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591D9">
      <w:pPr>
        <w:pStyle w:val="4"/>
        <w:ind w:firstLine="420"/>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一、</w:t>
      </w:r>
      <w:r>
        <w:rPr>
          <w:rFonts w:hint="eastAsia" w:asciiTheme="minorEastAsia" w:hAnsiTheme="minorEastAsia" w:eastAsiaTheme="minorEastAsia" w:cstheme="minorEastAsia"/>
          <w:b/>
          <w:bCs/>
          <w:color w:val="auto"/>
          <w:sz w:val="20"/>
          <w:szCs w:val="20"/>
          <w:highlight w:val="none"/>
          <w:lang w:val="en-US" w:eastAsia="zh-CN"/>
        </w:rPr>
        <w:t>项目目标</w:t>
      </w:r>
    </w:p>
    <w:p w14:paraId="1324EBA6">
      <w:pPr>
        <w:pStyle w:val="4"/>
        <w:ind w:firstLine="42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完成C204实训室计算机设备全面更新，同步利用C204原有的设备在A619重建标准化计算机机房，解决设备老化、场地临时搬迁、工位不足等问题，实现两间机房稳定、规范、高效运行，保障核心课程实训100%开出，提升教学效率与资源利用率，构建安全、稳定、可持续的公共计算机实训环境。</w:t>
      </w:r>
    </w:p>
    <w:p w14:paraId="26D61E14">
      <w:pPr>
        <w:pStyle w:val="4"/>
        <w:ind w:firstLine="420"/>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b/>
          <w:bCs/>
          <w:color w:val="auto"/>
          <w:sz w:val="20"/>
          <w:szCs w:val="20"/>
          <w:highlight w:val="none"/>
          <w:lang w:val="en-US" w:eastAsia="zh-CN"/>
        </w:rPr>
        <w:t>二、项目建设内容</w:t>
      </w:r>
    </w:p>
    <w:p w14:paraId="04EC40C5">
      <w:pPr>
        <w:pStyle w:val="4"/>
        <w:ind w:firstLine="420"/>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b/>
          <w:bCs/>
          <w:color w:val="auto"/>
          <w:sz w:val="20"/>
          <w:szCs w:val="20"/>
          <w:highlight w:val="none"/>
          <w:lang w:val="en-US" w:eastAsia="zh-CN"/>
        </w:rPr>
        <w:t>（一）项目预算金额：</w:t>
      </w:r>
    </w:p>
    <w:p w14:paraId="38B36E8D">
      <w:pPr>
        <w:pStyle w:val="4"/>
        <w:ind w:firstLine="42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人民币（441000.00元）</w:t>
      </w:r>
    </w:p>
    <w:p w14:paraId="78332FB6">
      <w:pPr>
        <w:pStyle w:val="4"/>
        <w:ind w:firstLine="420"/>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b/>
          <w:bCs/>
          <w:color w:val="auto"/>
          <w:sz w:val="20"/>
          <w:szCs w:val="20"/>
          <w:highlight w:val="none"/>
          <w:lang w:val="en-US" w:eastAsia="zh-CN"/>
        </w:rPr>
        <w:t>（</w:t>
      </w:r>
      <w:r>
        <w:rPr>
          <w:rFonts w:hint="eastAsia" w:asciiTheme="minorEastAsia" w:hAnsiTheme="minorEastAsia" w:cstheme="minorEastAsia"/>
          <w:b/>
          <w:bCs/>
          <w:color w:val="auto"/>
          <w:sz w:val="20"/>
          <w:szCs w:val="20"/>
          <w:highlight w:val="none"/>
          <w:lang w:val="en-US" w:eastAsia="zh-CN"/>
        </w:rPr>
        <w:t>二</w:t>
      </w:r>
      <w:r>
        <w:rPr>
          <w:rFonts w:hint="eastAsia" w:asciiTheme="minorEastAsia" w:hAnsiTheme="minorEastAsia" w:eastAsiaTheme="minorEastAsia" w:cstheme="minorEastAsia"/>
          <w:b/>
          <w:bCs/>
          <w:color w:val="auto"/>
          <w:sz w:val="20"/>
          <w:szCs w:val="20"/>
          <w:highlight w:val="none"/>
          <w:lang w:val="en-US" w:eastAsia="zh-CN"/>
        </w:rPr>
        <w:t>）平面布置图：</w:t>
      </w:r>
    </w:p>
    <w:p w14:paraId="6FD573D4">
      <w:pPr>
        <w:pStyle w:val="4"/>
        <w:ind w:firstLine="420"/>
        <w:rPr>
          <w:rFonts w:hint="eastAsia" w:asciiTheme="minorEastAsia" w:hAnsiTheme="minorEastAsia" w:eastAsiaTheme="minorEastAsia" w:cstheme="minorEastAsia"/>
          <w:b/>
          <w:bCs/>
          <w:color w:val="auto"/>
          <w:sz w:val="20"/>
          <w:szCs w:val="20"/>
          <w:highlight w:val="none"/>
          <w:lang w:val="en-US" w:eastAsia="zh-CN"/>
        </w:rPr>
      </w:pPr>
    </w:p>
    <w:p w14:paraId="503B7D94">
      <w:pPr>
        <w:pStyle w:val="4"/>
        <w:ind w:firstLine="42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drawing>
          <wp:anchor distT="0" distB="0" distL="114300" distR="114300" simplePos="0" relativeHeight="251659264" behindDoc="0" locked="0" layoutInCell="1" allowOverlap="1">
            <wp:simplePos x="0" y="0"/>
            <wp:positionH relativeFrom="column">
              <wp:posOffset>-234950</wp:posOffset>
            </wp:positionH>
            <wp:positionV relativeFrom="paragraph">
              <wp:posOffset>142875</wp:posOffset>
            </wp:positionV>
            <wp:extent cx="5598160" cy="3702685"/>
            <wp:effectExtent l="0" t="0" r="2540" b="1206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4"/>
                    <a:stretch>
                      <a:fillRect/>
                    </a:stretch>
                  </pic:blipFill>
                  <pic:spPr>
                    <a:xfrm>
                      <a:off x="0" y="0"/>
                      <a:ext cx="5598160" cy="3702685"/>
                    </a:xfrm>
                    <a:prstGeom prst="rect">
                      <a:avLst/>
                    </a:prstGeom>
                    <a:noFill/>
                    <a:ln>
                      <a:noFill/>
                    </a:ln>
                  </pic:spPr>
                </pic:pic>
              </a:graphicData>
            </a:graphic>
          </wp:anchor>
        </w:drawing>
      </w:r>
    </w:p>
    <w:p w14:paraId="513353FF">
      <w:pPr>
        <w:pStyle w:val="4"/>
        <w:ind w:firstLine="420"/>
        <w:rPr>
          <w:rFonts w:hint="eastAsia" w:asciiTheme="minorEastAsia" w:hAnsiTheme="minorEastAsia" w:eastAsiaTheme="minorEastAsia" w:cstheme="minorEastAsia"/>
          <w:sz w:val="20"/>
          <w:szCs w:val="20"/>
          <w:highlight w:val="none"/>
        </w:rPr>
      </w:pPr>
    </w:p>
    <w:p w14:paraId="2372550E">
      <w:pPr>
        <w:pStyle w:val="4"/>
        <w:ind w:firstLine="420"/>
        <w:rPr>
          <w:rFonts w:hint="eastAsia" w:asciiTheme="minorEastAsia" w:hAnsiTheme="minorEastAsia" w:eastAsiaTheme="minorEastAsia" w:cstheme="minorEastAsia"/>
          <w:sz w:val="20"/>
          <w:szCs w:val="20"/>
          <w:highlight w:val="none"/>
        </w:rPr>
      </w:pPr>
    </w:p>
    <w:p w14:paraId="12DD2F67">
      <w:pPr>
        <w:pStyle w:val="4"/>
        <w:ind w:firstLine="420"/>
        <w:rPr>
          <w:rFonts w:hint="eastAsia" w:asciiTheme="minorEastAsia" w:hAnsiTheme="minorEastAsia" w:eastAsiaTheme="minorEastAsia" w:cstheme="minorEastAsia"/>
          <w:sz w:val="20"/>
          <w:szCs w:val="20"/>
          <w:highlight w:val="none"/>
        </w:rPr>
      </w:pPr>
    </w:p>
    <w:p w14:paraId="1B912C54">
      <w:pPr>
        <w:pStyle w:val="4"/>
        <w:ind w:firstLine="420"/>
        <w:rPr>
          <w:rFonts w:hint="eastAsia" w:asciiTheme="minorEastAsia" w:hAnsiTheme="minorEastAsia" w:eastAsiaTheme="minorEastAsia" w:cstheme="minorEastAsia"/>
          <w:sz w:val="20"/>
          <w:szCs w:val="20"/>
          <w:highlight w:val="none"/>
        </w:rPr>
      </w:pPr>
    </w:p>
    <w:p w14:paraId="0DD76CFC">
      <w:pPr>
        <w:pStyle w:val="4"/>
        <w:ind w:firstLine="420"/>
        <w:rPr>
          <w:rFonts w:hint="eastAsia" w:asciiTheme="minorEastAsia" w:hAnsiTheme="minorEastAsia" w:eastAsiaTheme="minorEastAsia" w:cstheme="minorEastAsia"/>
          <w:sz w:val="20"/>
          <w:szCs w:val="20"/>
          <w:highlight w:val="none"/>
        </w:rPr>
      </w:pPr>
    </w:p>
    <w:p w14:paraId="2A220944">
      <w:pPr>
        <w:pStyle w:val="4"/>
        <w:ind w:firstLine="420"/>
        <w:rPr>
          <w:rFonts w:hint="eastAsia" w:asciiTheme="minorEastAsia" w:hAnsiTheme="minorEastAsia" w:eastAsiaTheme="minorEastAsia" w:cstheme="minorEastAsia"/>
          <w:sz w:val="20"/>
          <w:szCs w:val="20"/>
          <w:highlight w:val="none"/>
        </w:rPr>
      </w:pPr>
    </w:p>
    <w:p w14:paraId="1CCF73C7">
      <w:pPr>
        <w:pStyle w:val="4"/>
        <w:ind w:firstLine="420"/>
        <w:rPr>
          <w:rFonts w:hint="eastAsia" w:asciiTheme="minorEastAsia" w:hAnsiTheme="minorEastAsia" w:eastAsiaTheme="minorEastAsia" w:cstheme="minorEastAsia"/>
          <w:sz w:val="20"/>
          <w:szCs w:val="20"/>
          <w:highlight w:val="none"/>
        </w:rPr>
      </w:pPr>
    </w:p>
    <w:p w14:paraId="348E95DC">
      <w:pPr>
        <w:pStyle w:val="4"/>
        <w:ind w:firstLine="420"/>
        <w:rPr>
          <w:rFonts w:hint="eastAsia" w:asciiTheme="minorEastAsia" w:hAnsiTheme="minorEastAsia" w:eastAsiaTheme="minorEastAsia" w:cstheme="minorEastAsia"/>
          <w:sz w:val="20"/>
          <w:szCs w:val="20"/>
          <w:highlight w:val="none"/>
        </w:rPr>
      </w:pPr>
    </w:p>
    <w:p w14:paraId="69660B00">
      <w:pPr>
        <w:pStyle w:val="4"/>
        <w:ind w:firstLine="420"/>
        <w:rPr>
          <w:rFonts w:hint="eastAsia" w:asciiTheme="minorEastAsia" w:hAnsiTheme="minorEastAsia" w:eastAsiaTheme="minorEastAsia" w:cstheme="minorEastAsia"/>
          <w:sz w:val="20"/>
          <w:szCs w:val="20"/>
          <w:highlight w:val="none"/>
        </w:rPr>
      </w:pPr>
    </w:p>
    <w:p w14:paraId="2C280BE0">
      <w:pPr>
        <w:pStyle w:val="4"/>
        <w:ind w:firstLine="420"/>
        <w:rPr>
          <w:rFonts w:hint="eastAsia" w:asciiTheme="minorEastAsia" w:hAnsiTheme="minorEastAsia" w:eastAsiaTheme="minorEastAsia" w:cstheme="minorEastAsia"/>
          <w:sz w:val="20"/>
          <w:szCs w:val="20"/>
          <w:highlight w:val="none"/>
        </w:rPr>
      </w:pPr>
    </w:p>
    <w:p w14:paraId="53D116FF">
      <w:pPr>
        <w:pStyle w:val="4"/>
        <w:ind w:firstLine="420"/>
        <w:rPr>
          <w:rFonts w:hint="eastAsia" w:asciiTheme="minorEastAsia" w:hAnsiTheme="minorEastAsia" w:eastAsiaTheme="minorEastAsia" w:cstheme="minorEastAsia"/>
          <w:sz w:val="20"/>
          <w:szCs w:val="20"/>
          <w:highlight w:val="none"/>
        </w:rPr>
      </w:pPr>
    </w:p>
    <w:p w14:paraId="0DEDC2B2">
      <w:pPr>
        <w:pStyle w:val="4"/>
        <w:ind w:firstLine="420"/>
        <w:rPr>
          <w:rFonts w:hint="eastAsia" w:asciiTheme="minorEastAsia" w:hAnsiTheme="minorEastAsia" w:eastAsiaTheme="minorEastAsia" w:cstheme="minorEastAsia"/>
          <w:sz w:val="20"/>
          <w:szCs w:val="20"/>
          <w:highlight w:val="none"/>
        </w:rPr>
      </w:pPr>
    </w:p>
    <w:p w14:paraId="3C3D5722">
      <w:pPr>
        <w:pStyle w:val="4"/>
        <w:ind w:firstLine="420"/>
        <w:rPr>
          <w:rFonts w:hint="eastAsia" w:asciiTheme="minorEastAsia" w:hAnsiTheme="minorEastAsia" w:eastAsiaTheme="minorEastAsia" w:cstheme="minorEastAsia"/>
          <w:sz w:val="20"/>
          <w:szCs w:val="20"/>
          <w:highlight w:val="none"/>
        </w:rPr>
      </w:pPr>
    </w:p>
    <w:p w14:paraId="55A57BCE">
      <w:pPr>
        <w:pStyle w:val="4"/>
        <w:ind w:firstLine="420"/>
        <w:rPr>
          <w:rFonts w:hint="eastAsia" w:asciiTheme="minorEastAsia" w:hAnsiTheme="minorEastAsia" w:eastAsiaTheme="minorEastAsia" w:cstheme="minorEastAsia"/>
          <w:sz w:val="20"/>
          <w:szCs w:val="20"/>
          <w:highlight w:val="none"/>
        </w:rPr>
      </w:pPr>
    </w:p>
    <w:p w14:paraId="67FB2AB1">
      <w:pPr>
        <w:pStyle w:val="4"/>
        <w:ind w:firstLine="420"/>
        <w:rPr>
          <w:rFonts w:hint="eastAsia" w:asciiTheme="minorEastAsia" w:hAnsiTheme="minorEastAsia" w:eastAsiaTheme="minorEastAsia" w:cstheme="minorEastAsia"/>
          <w:sz w:val="20"/>
          <w:szCs w:val="20"/>
          <w:highlight w:val="none"/>
        </w:rPr>
      </w:pPr>
    </w:p>
    <w:p w14:paraId="2EDDF90B">
      <w:pPr>
        <w:pStyle w:val="4"/>
        <w:ind w:firstLine="420"/>
        <w:rPr>
          <w:rFonts w:hint="eastAsia" w:asciiTheme="minorEastAsia" w:hAnsiTheme="minorEastAsia" w:eastAsiaTheme="minorEastAsia" w:cstheme="minorEastAsia"/>
          <w:sz w:val="20"/>
          <w:szCs w:val="20"/>
          <w:highlight w:val="none"/>
        </w:rPr>
      </w:pPr>
    </w:p>
    <w:p w14:paraId="1D4AD045">
      <w:pPr>
        <w:pStyle w:val="4"/>
        <w:ind w:firstLine="420"/>
        <w:rPr>
          <w:rFonts w:hint="eastAsia" w:asciiTheme="minorEastAsia" w:hAnsiTheme="minorEastAsia" w:eastAsiaTheme="minorEastAsia" w:cstheme="minorEastAsia"/>
          <w:sz w:val="20"/>
          <w:szCs w:val="20"/>
          <w:highlight w:val="none"/>
        </w:rPr>
      </w:pPr>
    </w:p>
    <w:p w14:paraId="50A8300B">
      <w:pPr>
        <w:pStyle w:val="4"/>
        <w:ind w:firstLine="420"/>
        <w:rPr>
          <w:rFonts w:hint="eastAsia" w:asciiTheme="minorEastAsia" w:hAnsiTheme="minorEastAsia" w:eastAsiaTheme="minorEastAsia" w:cstheme="minorEastAsia"/>
          <w:sz w:val="20"/>
          <w:szCs w:val="20"/>
          <w:highlight w:val="none"/>
        </w:rPr>
      </w:pPr>
    </w:p>
    <w:p w14:paraId="35C12598">
      <w:pPr>
        <w:pStyle w:val="4"/>
        <w:ind w:firstLine="420"/>
        <w:rPr>
          <w:rFonts w:hint="eastAsia" w:asciiTheme="minorEastAsia" w:hAnsiTheme="minorEastAsia" w:eastAsiaTheme="minorEastAsia" w:cstheme="minorEastAsia"/>
          <w:sz w:val="20"/>
          <w:szCs w:val="20"/>
          <w:highlight w:val="none"/>
        </w:rPr>
      </w:pPr>
    </w:p>
    <w:p w14:paraId="5A8FDD7A">
      <w:pPr>
        <w:pStyle w:val="4"/>
        <w:ind w:firstLine="420"/>
        <w:rPr>
          <w:rFonts w:hint="eastAsia" w:asciiTheme="minorEastAsia" w:hAnsiTheme="minorEastAsia" w:eastAsiaTheme="minorEastAsia" w:cstheme="minorEastAsia"/>
          <w:sz w:val="20"/>
          <w:szCs w:val="20"/>
          <w:highlight w:val="none"/>
        </w:rPr>
      </w:pPr>
    </w:p>
    <w:p w14:paraId="15D253F1">
      <w:pPr>
        <w:pStyle w:val="4"/>
        <w:ind w:firstLine="420"/>
        <w:rPr>
          <w:rFonts w:hint="eastAsia" w:asciiTheme="minorEastAsia" w:hAnsiTheme="minorEastAsia" w:eastAsiaTheme="minorEastAsia" w:cstheme="minorEastAsia"/>
          <w:sz w:val="20"/>
          <w:szCs w:val="20"/>
          <w:highlight w:val="none"/>
        </w:rPr>
      </w:pPr>
    </w:p>
    <w:p w14:paraId="39EFAEC6">
      <w:pPr>
        <w:pStyle w:val="4"/>
        <w:ind w:firstLine="420"/>
        <w:rPr>
          <w:rFonts w:hint="eastAsia" w:asciiTheme="minorEastAsia" w:hAnsiTheme="minorEastAsia" w:eastAsiaTheme="minorEastAsia" w:cstheme="minorEastAsia"/>
          <w:sz w:val="20"/>
          <w:szCs w:val="20"/>
          <w:highlight w:val="none"/>
        </w:rPr>
      </w:pPr>
    </w:p>
    <w:p w14:paraId="326F9636">
      <w:pPr>
        <w:pStyle w:val="4"/>
        <w:ind w:firstLine="420"/>
        <w:rPr>
          <w:rFonts w:hint="eastAsia" w:asciiTheme="minorEastAsia" w:hAnsiTheme="minorEastAsia" w:eastAsiaTheme="minorEastAsia" w:cstheme="minorEastAsia"/>
          <w:sz w:val="20"/>
          <w:szCs w:val="20"/>
          <w:highlight w:val="none"/>
        </w:rPr>
      </w:pPr>
    </w:p>
    <w:p w14:paraId="6704C284">
      <w:pPr>
        <w:pStyle w:val="4"/>
        <w:ind w:firstLine="420"/>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b/>
          <w:bCs/>
          <w:color w:val="auto"/>
          <w:sz w:val="20"/>
          <w:szCs w:val="20"/>
          <w:highlight w:val="none"/>
          <w:lang w:val="en-US" w:eastAsia="zh-CN"/>
        </w:rPr>
        <w:t>（</w:t>
      </w:r>
      <w:r>
        <w:rPr>
          <w:rFonts w:hint="eastAsia" w:asciiTheme="minorEastAsia" w:hAnsiTheme="minorEastAsia" w:cstheme="minorEastAsia"/>
          <w:b/>
          <w:bCs/>
          <w:color w:val="auto"/>
          <w:sz w:val="20"/>
          <w:szCs w:val="20"/>
          <w:highlight w:val="none"/>
          <w:lang w:val="en-US" w:eastAsia="zh-CN"/>
        </w:rPr>
        <w:t>三</w:t>
      </w:r>
      <w:r>
        <w:rPr>
          <w:rFonts w:hint="eastAsia" w:asciiTheme="minorEastAsia" w:hAnsiTheme="minorEastAsia" w:eastAsiaTheme="minorEastAsia" w:cstheme="minorEastAsia"/>
          <w:b/>
          <w:bCs/>
          <w:color w:val="auto"/>
          <w:sz w:val="20"/>
          <w:szCs w:val="20"/>
          <w:highlight w:val="none"/>
          <w:lang w:val="en-US" w:eastAsia="zh-CN"/>
        </w:rPr>
        <w:t>）项目建设清单：</w:t>
      </w:r>
    </w:p>
    <w:tbl>
      <w:tblPr>
        <w:tblStyle w:val="2"/>
        <w:tblW w:w="939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12"/>
        <w:gridCol w:w="6287"/>
        <w:gridCol w:w="716"/>
        <w:gridCol w:w="667"/>
        <w:gridCol w:w="917"/>
      </w:tblGrid>
      <w:tr w14:paraId="44C888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41BFCF03">
            <w:pPr>
              <w:pStyle w:val="4"/>
              <w:ind w:firstLine="0"/>
              <w:jc w:val="center"/>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rPr>
              <w:t>产品</w:t>
            </w:r>
            <w:r>
              <w:rPr>
                <w:rFonts w:hint="eastAsia" w:asciiTheme="minorEastAsia" w:hAnsiTheme="minorEastAsia" w:eastAsiaTheme="minorEastAsia" w:cstheme="minorEastAsia"/>
                <w:sz w:val="20"/>
                <w:szCs w:val="20"/>
                <w:highlight w:val="none"/>
                <w:lang w:val="en-US" w:eastAsia="zh-CN"/>
              </w:rPr>
              <w:t xml:space="preserve"> </w:t>
            </w:r>
          </w:p>
          <w:p w14:paraId="51087787">
            <w:pPr>
              <w:pStyle w:val="4"/>
              <w:ind w:firstLine="0"/>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名称</w:t>
            </w:r>
          </w:p>
        </w:tc>
        <w:tc>
          <w:tcPr>
            <w:tcW w:w="6287" w:type="dxa"/>
            <w:tcBorders>
              <w:top w:val="single" w:color="000000" w:sz="4" w:space="0"/>
              <w:left w:val="single" w:color="000000" w:sz="4" w:space="0"/>
              <w:bottom w:val="single" w:color="000000" w:sz="4" w:space="0"/>
              <w:right w:val="single" w:color="000000" w:sz="4" w:space="0"/>
            </w:tcBorders>
            <w:noWrap w:val="0"/>
            <w:vAlign w:val="center"/>
          </w:tcPr>
          <w:p w14:paraId="5D03EB56">
            <w:pPr>
              <w:pStyle w:val="4"/>
              <w:ind w:firstLine="420"/>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配置参数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2C9C89B">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数量</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0948D4">
            <w:pPr>
              <w:pStyle w:val="4"/>
              <w:ind w:firstLine="0" w:firstLineChars="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单价</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CDC8778">
            <w:pPr>
              <w:pStyle w:val="4"/>
              <w:ind w:firstLine="200" w:firstLineChars="10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总价</w:t>
            </w:r>
          </w:p>
        </w:tc>
      </w:tr>
      <w:tr w14:paraId="44CC7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93" w:hRule="atLeast"/>
          <w:jc w:val="center"/>
        </w:trPr>
        <w:tc>
          <w:tcPr>
            <w:tcW w:w="812" w:type="dxa"/>
            <w:tcBorders>
              <w:left w:val="single" w:color="000000" w:sz="4" w:space="0"/>
              <w:bottom w:val="single" w:color="000000" w:sz="4" w:space="0"/>
              <w:right w:val="single" w:color="000000" w:sz="4" w:space="0"/>
            </w:tcBorders>
            <w:noWrap w:val="0"/>
            <w:vAlign w:val="center"/>
          </w:tcPr>
          <w:p w14:paraId="6923FEAD">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实训工作站</w:t>
            </w:r>
          </w:p>
          <w:p w14:paraId="4C6D4D4F">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w:t>
            </w:r>
            <w:r>
              <w:rPr>
                <w:rFonts w:hint="eastAsia" w:asciiTheme="minorEastAsia" w:hAnsiTheme="minorEastAsia" w:cstheme="minorEastAsia"/>
                <w:b/>
                <w:bCs/>
                <w:sz w:val="20"/>
                <w:szCs w:val="20"/>
                <w:highlight w:val="none"/>
                <w:lang w:val="en-US" w:eastAsia="zh-CN"/>
              </w:rPr>
              <w:t>核心产品</w:t>
            </w:r>
            <w:r>
              <w:rPr>
                <w:rFonts w:hint="eastAsia" w:asciiTheme="minorEastAsia" w:hAnsiTheme="minorEastAsia" w:cstheme="minorEastAsia"/>
                <w:sz w:val="20"/>
                <w:szCs w:val="20"/>
                <w:highlight w:val="none"/>
                <w:lang w:val="en-US" w:eastAsia="zh-CN"/>
              </w:rPr>
              <w:t>）</w:t>
            </w:r>
          </w:p>
        </w:tc>
        <w:tc>
          <w:tcPr>
            <w:tcW w:w="6287" w:type="dxa"/>
            <w:tcBorders>
              <w:left w:val="single" w:color="000000" w:sz="4" w:space="0"/>
              <w:bottom w:val="single" w:color="000000" w:sz="4" w:space="0"/>
              <w:right w:val="single" w:color="000000" w:sz="4" w:space="0"/>
            </w:tcBorders>
            <w:noWrap w:val="0"/>
            <w:vAlign w:val="center"/>
          </w:tcPr>
          <w:p w14:paraId="585D272A">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硬件配置：</w:t>
            </w:r>
          </w:p>
          <w:p w14:paraId="76647DB0">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一.</w:t>
            </w:r>
            <w:r>
              <w:rPr>
                <w:rFonts w:hint="eastAsia" w:asciiTheme="minorEastAsia" w:hAnsiTheme="minorEastAsia" w:eastAsiaTheme="minorEastAsia" w:cstheme="minorEastAsia"/>
                <w:sz w:val="20"/>
                <w:szCs w:val="20"/>
                <w:highlight w:val="none"/>
              </w:rPr>
              <w:t>终端硬件：</w:t>
            </w:r>
            <w:r>
              <w:rPr>
                <w:rFonts w:hint="eastAsia" w:asciiTheme="minorEastAsia" w:hAnsiTheme="minorEastAsia" w:eastAsiaTheme="minorEastAsia" w:cstheme="minorEastAsia"/>
                <w:sz w:val="20"/>
                <w:szCs w:val="20"/>
                <w:highlight w:val="none"/>
              </w:rPr>
              <w:br w:type="textWrapping"/>
            </w:r>
            <w:r>
              <w:rPr>
                <w:rFonts w:hint="eastAsia" w:asciiTheme="minorEastAsia" w:hAnsiTheme="minorEastAsia" w:eastAsia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1.CPU：核心数≥</w:t>
            </w:r>
            <w:r>
              <w:rPr>
                <w:rFonts w:hint="eastAsia" w:asciiTheme="minorEastAsia" w:hAnsiTheme="minorEastAsia" w:eastAsiaTheme="minorEastAsia" w:cstheme="minorEastAsia"/>
                <w:sz w:val="20"/>
                <w:szCs w:val="20"/>
                <w:highlight w:val="none"/>
                <w:lang w:val="en-US" w:eastAsia="zh-CN"/>
              </w:rPr>
              <w:t>10</w:t>
            </w:r>
            <w:r>
              <w:rPr>
                <w:rFonts w:hint="eastAsia" w:asciiTheme="minorEastAsia" w:hAnsiTheme="minorEastAsia" w:eastAsiaTheme="minorEastAsia" w:cstheme="minorEastAsia"/>
                <w:sz w:val="20"/>
                <w:szCs w:val="20"/>
                <w:highlight w:val="none"/>
              </w:rPr>
              <w:t>核，线程数≥</w:t>
            </w:r>
            <w:r>
              <w:rPr>
                <w:rFonts w:hint="eastAsia" w:asciiTheme="minorEastAsia" w:hAnsiTheme="minorEastAsia" w:eastAsiaTheme="minorEastAsia" w:cstheme="minorEastAsia"/>
                <w:sz w:val="20"/>
                <w:szCs w:val="20"/>
                <w:highlight w:val="none"/>
                <w:lang w:val="en-US" w:eastAsia="zh-CN"/>
              </w:rPr>
              <w:t>16</w:t>
            </w:r>
            <w:r>
              <w:rPr>
                <w:rFonts w:hint="eastAsia" w:asciiTheme="minorEastAsia" w:hAnsiTheme="minorEastAsia" w:eastAsiaTheme="minorEastAsia" w:cstheme="minorEastAsia"/>
                <w:sz w:val="20"/>
                <w:szCs w:val="20"/>
                <w:highlight w:val="none"/>
              </w:rPr>
              <w:t>线程；CPU主频≥2.</w:t>
            </w:r>
            <w:r>
              <w:rPr>
                <w:rFonts w:hint="eastAsia" w:asciiTheme="minorEastAsia" w:hAnsiTheme="minorEastAsia" w:eastAsiaTheme="minorEastAsia" w:cstheme="minorEastAsia"/>
                <w:sz w:val="20"/>
                <w:szCs w:val="20"/>
                <w:highlight w:val="none"/>
                <w:lang w:val="en-US" w:eastAsia="zh-CN"/>
              </w:rPr>
              <w:t>5</w:t>
            </w:r>
            <w:r>
              <w:rPr>
                <w:rFonts w:hint="eastAsia" w:asciiTheme="minorEastAsia" w:hAnsiTheme="minorEastAsia" w:eastAsiaTheme="minorEastAsia" w:cstheme="minorEastAsia"/>
                <w:sz w:val="20"/>
                <w:szCs w:val="20"/>
                <w:highlight w:val="none"/>
              </w:rPr>
              <w:t>GHz；CPU三级缓存容量≥</w:t>
            </w:r>
            <w:r>
              <w:rPr>
                <w:rFonts w:hint="eastAsia" w:asciiTheme="minorEastAsia" w:hAnsiTheme="minorEastAsia" w:cstheme="minorEastAsia"/>
                <w:sz w:val="20"/>
                <w:szCs w:val="20"/>
                <w:highlight w:val="none"/>
                <w:lang w:val="en-US" w:eastAsia="zh-CN"/>
              </w:rPr>
              <w:t>20</w:t>
            </w:r>
            <w:r>
              <w:rPr>
                <w:rFonts w:hint="eastAsia" w:asciiTheme="minorEastAsia" w:hAnsiTheme="minorEastAsia" w:eastAsiaTheme="minorEastAsia" w:cstheme="minorEastAsia"/>
                <w:sz w:val="20"/>
                <w:szCs w:val="20"/>
                <w:highlight w:val="none"/>
              </w:rPr>
              <w:t>MB；基础功耗≤65W；</w:t>
            </w:r>
            <w:r>
              <w:rPr>
                <w:rFonts w:hint="eastAsia" w:asciiTheme="minorEastAsia" w:hAnsiTheme="minorEastAsia" w:eastAsiaTheme="minorEastAsia" w:cstheme="minorEastAsia"/>
                <w:sz w:val="20"/>
                <w:szCs w:val="20"/>
                <w:highlight w:val="none"/>
              </w:rPr>
              <w:br w:type="textWrapping"/>
            </w:r>
            <w:r>
              <w:rPr>
                <w:rFonts w:hint="eastAsia" w:asciiTheme="minorEastAsia" w:hAnsiTheme="minorEastAsia" w:eastAsiaTheme="minorEastAsia" w:cstheme="minorEastAsia"/>
                <w:sz w:val="20"/>
                <w:szCs w:val="20"/>
                <w:highlight w:val="none"/>
              </w:rPr>
              <w:t>2.芯片组：固态电容主板，主板支持网络唤醒功能；</w:t>
            </w:r>
          </w:p>
          <w:p w14:paraId="21554AA2">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3.内存实配：大于或等于 DDR4 16GB；</w:t>
            </w:r>
            <w:r>
              <w:rPr>
                <w:rFonts w:hint="eastAsia" w:asciiTheme="minorEastAsia" w:hAnsiTheme="minorEastAsia" w:eastAsiaTheme="minorEastAsia" w:cstheme="minorEastAsia"/>
                <w:sz w:val="20"/>
                <w:szCs w:val="20"/>
                <w:highlight w:val="none"/>
              </w:rPr>
              <w:br w:type="textWrapping"/>
            </w:r>
            <w:r>
              <w:rPr>
                <w:rFonts w:hint="eastAsia" w:asciiTheme="minorEastAsia" w:hAnsiTheme="minorEastAsia" w:eastAsiaTheme="minorEastAsia" w:cstheme="minorEastAsia"/>
                <w:sz w:val="20"/>
                <w:szCs w:val="20"/>
                <w:highlight w:val="none"/>
                <w:lang w:val="en-US" w:eastAsia="zh-CN"/>
              </w:rPr>
              <w:t>4</w:t>
            </w:r>
            <w:r>
              <w:rPr>
                <w:rFonts w:hint="eastAsia" w:asciiTheme="minorEastAsia" w:hAnsiTheme="minorEastAsia" w:eastAsiaTheme="minorEastAsia" w:cstheme="minorEastAsia"/>
                <w:sz w:val="20"/>
                <w:szCs w:val="20"/>
                <w:highlight w:val="none"/>
              </w:rPr>
              <w:t>.硬盘：≥1TB M.2固态硬盘；</w:t>
            </w:r>
            <w:r>
              <w:rPr>
                <w:rFonts w:hint="eastAsia" w:asciiTheme="minorEastAsia" w:hAnsiTheme="minorEastAsia" w:eastAsiaTheme="minorEastAsia" w:cstheme="minorEastAsia"/>
                <w:sz w:val="20"/>
                <w:szCs w:val="20"/>
                <w:highlight w:val="none"/>
              </w:rPr>
              <w:br w:type="textWrapping"/>
            </w:r>
            <w:r>
              <w:rPr>
                <w:rFonts w:hint="eastAsia" w:asciiTheme="minorEastAsia" w:hAnsiTheme="minorEastAsia" w:eastAsiaTheme="minorEastAsia" w:cstheme="minorEastAsia"/>
                <w:sz w:val="20"/>
                <w:szCs w:val="20"/>
                <w:highlight w:val="none"/>
                <w:lang w:val="en-US" w:eastAsia="zh-CN"/>
              </w:rPr>
              <w:t>★5</w:t>
            </w:r>
            <w:r>
              <w:rPr>
                <w:rFonts w:hint="eastAsia" w:asciiTheme="minorEastAsia" w:hAnsiTheme="minorEastAsia" w:eastAsiaTheme="minorEastAsia" w:cstheme="minorEastAsia"/>
                <w:sz w:val="20"/>
                <w:szCs w:val="20"/>
                <w:highlight w:val="none"/>
              </w:rPr>
              <w:t>.显卡：独立显卡，≥</w:t>
            </w:r>
            <w:r>
              <w:rPr>
                <w:rFonts w:hint="eastAsia" w:asciiTheme="minorEastAsia" w:hAnsiTheme="minorEastAsia" w:eastAsiaTheme="minorEastAsia" w:cstheme="minorEastAsia"/>
                <w:sz w:val="20"/>
                <w:szCs w:val="20"/>
                <w:highlight w:val="none"/>
                <w:lang w:val="en-US" w:eastAsia="zh-CN"/>
              </w:rPr>
              <w:t>6</w:t>
            </w:r>
            <w:r>
              <w:rPr>
                <w:rFonts w:hint="eastAsia" w:asciiTheme="minorEastAsia" w:hAnsiTheme="minorEastAsia" w:eastAsiaTheme="minorEastAsia" w:cstheme="minorEastAsia"/>
                <w:sz w:val="20"/>
                <w:szCs w:val="20"/>
                <w:highlight w:val="none"/>
              </w:rPr>
              <w:t>GB显存</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lang w:val="en-US" w:eastAsia="zh-CN"/>
              </w:rPr>
              <w:t>配</w:t>
            </w:r>
            <w:r>
              <w:rPr>
                <w:rFonts w:hint="eastAsia" w:asciiTheme="minorEastAsia" w:hAnsiTheme="minorEastAsia" w:eastAsiaTheme="minorEastAsia" w:cstheme="minorEastAsia"/>
                <w:sz w:val="20"/>
                <w:szCs w:val="20"/>
                <w:highlight w:val="none"/>
                <w:lang w:eastAsia="zh-CN"/>
              </w:rPr>
              <w:t>一条dp线和</w:t>
            </w:r>
            <w:r>
              <w:rPr>
                <w:rFonts w:hint="eastAsia" w:asciiTheme="minorEastAsia" w:hAnsiTheme="minorEastAsia" w:eastAsiaTheme="minorEastAsia" w:cstheme="minorEastAsia"/>
                <w:sz w:val="20"/>
                <w:szCs w:val="20"/>
                <w:highlight w:val="none"/>
                <w:lang w:val="en-US" w:eastAsia="zh-CN"/>
              </w:rPr>
              <w:t>一条</w:t>
            </w:r>
            <w:r>
              <w:rPr>
                <w:rFonts w:hint="eastAsia" w:asciiTheme="minorEastAsia" w:hAnsiTheme="minorEastAsia" w:eastAsiaTheme="minorEastAsia" w:cstheme="minorEastAsia"/>
                <w:sz w:val="20"/>
                <w:szCs w:val="20"/>
                <w:highlight w:val="none"/>
                <w:lang w:eastAsia="zh-CN"/>
              </w:rPr>
              <w:t>hdmi线，</w:t>
            </w:r>
            <w:r>
              <w:rPr>
                <w:rFonts w:hint="eastAsia" w:asciiTheme="minorEastAsia" w:hAnsiTheme="minorEastAsia" w:eastAsiaTheme="minorEastAsia" w:cstheme="minorEastAsia"/>
                <w:sz w:val="20"/>
                <w:szCs w:val="20"/>
                <w:highlight w:val="none"/>
                <w:lang w:val="en-US" w:eastAsia="zh-CN"/>
              </w:rPr>
              <w:t>显卡带</w:t>
            </w:r>
            <w:r>
              <w:rPr>
                <w:rFonts w:hint="eastAsia" w:asciiTheme="minorEastAsia" w:hAnsiTheme="minorEastAsia" w:eastAsiaTheme="minorEastAsia" w:cstheme="minorEastAsia"/>
                <w:sz w:val="20"/>
                <w:szCs w:val="20"/>
                <w:highlight w:val="none"/>
              </w:rPr>
              <w:t>HDMI和DP</w:t>
            </w:r>
            <w:r>
              <w:rPr>
                <w:rFonts w:hint="eastAsia" w:asciiTheme="minorEastAsia" w:hAnsiTheme="minorEastAsia" w:eastAsiaTheme="minorEastAsia" w:cstheme="minorEastAsia"/>
                <w:sz w:val="20"/>
                <w:szCs w:val="20"/>
                <w:highlight w:val="none"/>
                <w:lang w:val="en-US" w:eastAsia="zh-CN"/>
              </w:rPr>
              <w:t>接口</w:t>
            </w:r>
            <w:r>
              <w:rPr>
                <w:rFonts w:hint="eastAsia" w:asciiTheme="minorEastAsia" w:hAnsiTheme="minorEastAsia" w:eastAsiaTheme="minorEastAsia" w:cstheme="minorEastAsia"/>
                <w:sz w:val="20"/>
                <w:szCs w:val="20"/>
                <w:highlight w:val="none"/>
                <w:lang w:eastAsia="zh-CN"/>
              </w:rPr>
              <w:t>） 显存容量：≥6GB；显存类型：GDDR6；显存位宽：≥96bit等效显存</w:t>
            </w:r>
            <w:r>
              <w:rPr>
                <w:rFonts w:hint="eastAsia" w:asciiTheme="minorEastAsia" w:hAnsiTheme="minorEastAsia" w:eastAsiaTheme="minorEastAsia" w:cstheme="minorEastAsia"/>
                <w:sz w:val="20"/>
                <w:szCs w:val="20"/>
                <w:highlight w:val="none"/>
                <w:lang w:val="en-US" w:eastAsia="zh-CN"/>
              </w:rPr>
              <w:t>速率</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lang w:val="en-US" w:eastAsia="zh-CN"/>
              </w:rPr>
              <w:t>15.5Gbps，最大GPU频率2450Mhz</w:t>
            </w:r>
            <w:r>
              <w:rPr>
                <w:rFonts w:hint="eastAsia" w:asciiTheme="minorEastAsia" w:hAnsiTheme="minorEastAsia" w:eastAsiaTheme="minorEastAsia" w:cstheme="minorEastAsia"/>
                <w:sz w:val="20"/>
                <w:szCs w:val="20"/>
                <w:highlight w:val="none"/>
              </w:rPr>
              <w:t>；</w:t>
            </w:r>
            <w:r>
              <w:rPr>
                <w:rFonts w:hint="eastAsia" w:asciiTheme="minorEastAsia" w:hAnsiTheme="minorEastAsia" w:eastAsiaTheme="minorEastAsia" w:cstheme="minorEastAsia"/>
                <w:sz w:val="20"/>
                <w:szCs w:val="20"/>
                <w:highlight w:val="none"/>
              </w:rPr>
              <w:br w:type="textWrapping"/>
            </w:r>
            <w:r>
              <w:rPr>
                <w:rFonts w:hint="eastAsia" w:asciiTheme="minorEastAsia" w:hAnsiTheme="minorEastAsia" w:eastAsiaTheme="minorEastAsia" w:cstheme="minorEastAsia"/>
                <w:sz w:val="20"/>
                <w:szCs w:val="20"/>
                <w:highlight w:val="none"/>
                <w:lang w:val="en-US" w:eastAsia="zh-CN"/>
              </w:rPr>
              <w:t>6</w:t>
            </w:r>
            <w:r>
              <w:rPr>
                <w:rFonts w:hint="eastAsia" w:asciiTheme="minorEastAsia" w:hAnsiTheme="minorEastAsia" w:eastAsiaTheme="minorEastAsia" w:cstheme="minorEastAsia"/>
                <w:sz w:val="20"/>
                <w:szCs w:val="20"/>
                <w:highlight w:val="none"/>
              </w:rPr>
              <w:t>.网卡为板载1000M网卡；不能有还原卡；</w:t>
            </w:r>
            <w:r>
              <w:rPr>
                <w:rFonts w:hint="eastAsia" w:asciiTheme="minorEastAsia" w:hAnsiTheme="minorEastAsia" w:eastAsiaTheme="minorEastAsia" w:cstheme="minorEastAsia"/>
                <w:sz w:val="20"/>
                <w:szCs w:val="20"/>
                <w:highlight w:val="none"/>
              </w:rPr>
              <w:br w:type="textWrapping"/>
            </w:r>
            <w:r>
              <w:rPr>
                <w:rFonts w:hint="eastAsia" w:asciiTheme="minorEastAsia" w:hAnsiTheme="minorEastAsia" w:eastAsiaTheme="minorEastAsia" w:cstheme="minorEastAsia"/>
                <w:sz w:val="20"/>
                <w:szCs w:val="20"/>
                <w:highlight w:val="none"/>
                <w:lang w:val="en-US" w:eastAsia="zh-CN"/>
              </w:rPr>
              <w:t>7</w:t>
            </w:r>
            <w:r>
              <w:rPr>
                <w:rFonts w:hint="eastAsia" w:asciiTheme="minorEastAsia" w:hAnsiTheme="minorEastAsia" w:eastAsiaTheme="minorEastAsia" w:cstheme="minorEastAsia"/>
                <w:sz w:val="20"/>
                <w:szCs w:val="20"/>
                <w:highlight w:val="none"/>
              </w:rPr>
              <w:t>.立式机箱：14L≤机箱体积≤18L</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lang w:val="en-US" w:eastAsia="zh-CN"/>
              </w:rPr>
              <w:t>带锁</w:t>
            </w:r>
            <w:r>
              <w:rPr>
                <w:rFonts w:hint="eastAsia" w:asciiTheme="minorEastAsia" w:hAnsiTheme="minorEastAsia" w:eastAsiaTheme="minorEastAsia" w:cstheme="minorEastAsia"/>
                <w:sz w:val="20"/>
                <w:szCs w:val="20"/>
                <w:highlight w:val="none"/>
              </w:rPr>
              <w:t>；</w:t>
            </w:r>
            <w:r>
              <w:rPr>
                <w:rFonts w:hint="eastAsia" w:asciiTheme="minorEastAsia" w:hAnsiTheme="minorEastAsia" w:eastAsiaTheme="minorEastAsia" w:cstheme="minorEastAsia"/>
                <w:sz w:val="20"/>
                <w:szCs w:val="20"/>
                <w:highlight w:val="none"/>
              </w:rPr>
              <w:br w:type="textWrapping"/>
            </w:r>
            <w:r>
              <w:rPr>
                <w:rFonts w:hint="eastAsia" w:asciiTheme="minorEastAsia" w:hAnsiTheme="minorEastAsia" w:eastAsiaTheme="minorEastAsia" w:cstheme="minorEastAsia"/>
                <w:sz w:val="20"/>
                <w:szCs w:val="20"/>
                <w:highlight w:val="none"/>
                <w:lang w:val="en-US" w:eastAsia="zh-CN"/>
              </w:rPr>
              <w:t>8</w:t>
            </w:r>
            <w:r>
              <w:rPr>
                <w:rFonts w:hint="eastAsia" w:asciiTheme="minorEastAsia" w:hAnsiTheme="minorEastAsia" w:eastAsiaTheme="minorEastAsia" w:cstheme="minorEastAsia"/>
                <w:sz w:val="20"/>
                <w:szCs w:val="20"/>
                <w:highlight w:val="none"/>
              </w:rPr>
              <w:t>.配操作键鼠：同USB键盘，鼠标。</w:t>
            </w:r>
            <w:r>
              <w:rPr>
                <w:rFonts w:hint="eastAsia" w:asciiTheme="minorEastAsia" w:hAnsiTheme="minorEastAsia" w:eastAsiaTheme="minorEastAsia" w:cstheme="minorEastAsia"/>
                <w:sz w:val="20"/>
                <w:szCs w:val="20"/>
                <w:highlight w:val="none"/>
              </w:rPr>
              <w:br w:type="textWrapping"/>
            </w:r>
            <w:r>
              <w:rPr>
                <w:rFonts w:hint="eastAsia" w:asciiTheme="minorEastAsia" w:hAnsiTheme="minorEastAsia" w:eastAsiaTheme="minorEastAsia" w:cstheme="minorEastAsia"/>
                <w:sz w:val="20"/>
                <w:szCs w:val="20"/>
                <w:highlight w:val="none"/>
                <w:lang w:val="en-US" w:eastAsia="zh-CN"/>
              </w:rPr>
              <w:t>9</w:t>
            </w:r>
            <w:r>
              <w:rPr>
                <w:rFonts w:hint="eastAsia" w:asciiTheme="minorEastAsia" w:hAnsiTheme="minorEastAsia" w:eastAsiaTheme="minorEastAsia" w:cstheme="minorEastAsia"/>
                <w:sz w:val="20"/>
                <w:szCs w:val="20"/>
                <w:highlight w:val="none"/>
              </w:rPr>
              <w:t>.接口支持：≥4 x SATA 6Gb/s， USB接口≥</w:t>
            </w:r>
            <w:r>
              <w:rPr>
                <w:rFonts w:hint="eastAsia" w:asciiTheme="minorEastAsia" w:hAnsiTheme="minorEastAsia" w:eastAsiaTheme="minorEastAsia" w:cstheme="minorEastAsia"/>
                <w:sz w:val="20"/>
                <w:szCs w:val="20"/>
                <w:highlight w:val="none"/>
                <w:lang w:val="en-US" w:eastAsia="zh-CN"/>
              </w:rPr>
              <w:t>6</w:t>
            </w:r>
            <w:r>
              <w:rPr>
                <w:rFonts w:hint="eastAsia" w:asciiTheme="minorEastAsia" w:hAnsiTheme="minorEastAsia" w:eastAsiaTheme="minorEastAsia" w:cstheme="minorEastAsia"/>
                <w:sz w:val="20"/>
                <w:szCs w:val="20"/>
                <w:highlight w:val="none"/>
              </w:rPr>
              <w:t>个，≥1个PCI-e4.0 x 16 ，≥1个HDMI，≥1个 VGA接口，;≥1个1000M网口; ≥</w:t>
            </w:r>
            <w:r>
              <w:rPr>
                <w:rFonts w:hint="eastAsia" w:asciiTheme="minorEastAsia" w:hAnsiTheme="minorEastAsia" w:eastAsiaTheme="minorEastAsia" w:cstheme="minorEastAsia"/>
                <w:sz w:val="20"/>
                <w:szCs w:val="20"/>
                <w:highlight w:val="none"/>
                <w:lang w:val="en-US" w:eastAsia="zh-CN"/>
              </w:rPr>
              <w:t>2</w:t>
            </w:r>
            <w:r>
              <w:rPr>
                <w:rFonts w:hint="eastAsia" w:asciiTheme="minorEastAsia" w:hAnsiTheme="minorEastAsia" w:eastAsiaTheme="minorEastAsia" w:cstheme="minorEastAsia"/>
                <w:sz w:val="20"/>
                <w:szCs w:val="20"/>
                <w:highlight w:val="none"/>
              </w:rPr>
              <w:t xml:space="preserve">个音频通道; </w:t>
            </w:r>
            <w:r>
              <w:rPr>
                <w:rFonts w:hint="eastAsia" w:asciiTheme="minorEastAsia" w:hAnsiTheme="minorEastAsia" w:eastAsiaTheme="minorEastAsia" w:cstheme="minorEastAsia"/>
                <w:sz w:val="20"/>
                <w:szCs w:val="20"/>
                <w:highlight w:val="none"/>
              </w:rPr>
              <w:br w:type="textWrapping"/>
            </w:r>
            <w:r>
              <w:rPr>
                <w:rFonts w:hint="eastAsia" w:asciiTheme="minorEastAsia" w:hAnsiTheme="minorEastAsia" w:eastAsiaTheme="minorEastAsia" w:cstheme="minorEastAsia"/>
                <w:sz w:val="20"/>
                <w:szCs w:val="20"/>
                <w:highlight w:val="none"/>
                <w:lang w:val="en-US" w:eastAsia="zh-CN"/>
              </w:rPr>
              <w:t>10</w:t>
            </w:r>
            <w:r>
              <w:rPr>
                <w:rFonts w:hint="eastAsia" w:asciiTheme="minorEastAsia" w:hAnsiTheme="minorEastAsia" w:eastAsiaTheme="minorEastAsia" w:cstheme="minorEastAsia"/>
                <w:sz w:val="20"/>
                <w:szCs w:val="20"/>
                <w:highlight w:val="none"/>
              </w:rPr>
              <w:t>.电源：≥500W；</w:t>
            </w:r>
          </w:p>
          <w:p w14:paraId="6D8A0749">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11.</w:t>
            </w:r>
            <w:r>
              <w:rPr>
                <w:rFonts w:hint="eastAsia" w:asciiTheme="minorEastAsia" w:hAnsiTheme="minorEastAsia" w:eastAsiaTheme="minorEastAsia" w:cstheme="minorEastAsia"/>
                <w:sz w:val="20"/>
                <w:szCs w:val="20"/>
                <w:highlight w:val="none"/>
              </w:rPr>
              <w:t>终端应用：</w:t>
            </w:r>
          </w:p>
          <w:p w14:paraId="793A381A">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（1）全面支持Windows全系列操作系统，包括Windows 7/10(x86&amp;x64)，只需双击一次安装程序即可自动完成安装，软件升级无需重装即可通过教师端一键完成。将多媒体教学软件的教师端、学生端安装在同一个系统上面，插入加密狗的终端就自动识别为教师端，实现教师端跟学生端引用同一个镜像。一台机器可以切换教师端和学生端，如遇教师机故障时，可任选一台学生端切换为教师端，提高上课效率。</w:t>
            </w:r>
          </w:p>
          <w:p w14:paraId="690A8394">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（2）支持进行多频道登录教学系统，支持通过手机端进行屏幕广播、远程开关机、远程桌面、黑屏肃静功能。</w:t>
            </w:r>
          </w:p>
          <w:p w14:paraId="3B0293ED">
            <w:pPr>
              <w:pStyle w:val="4"/>
              <w:ind w:firstLine="0" w:firstLineChars="0"/>
              <w:rPr>
                <w:rFonts w:hint="eastAsia" w:asciiTheme="minorEastAsia" w:hAnsiTheme="minorEastAsia" w:eastAsiaTheme="minorEastAsia" w:cstheme="minorEastAsia"/>
                <w:sz w:val="20"/>
                <w:szCs w:val="20"/>
                <w:highlight w:val="none"/>
              </w:rPr>
            </w:pPr>
            <w:r>
              <w:rPr>
                <w:rFonts w:hint="eastAsia" w:asciiTheme="minorEastAsia" w:hAnsiTheme="minorEastAsia" w:cstheme="minorEastAsia"/>
                <w:sz w:val="20"/>
                <w:szCs w:val="20"/>
                <w:highlight w:val="none"/>
                <w:lang w:eastAsia="zh-CN"/>
              </w:rPr>
              <w:t>（</w:t>
            </w:r>
            <w:r>
              <w:rPr>
                <w:rFonts w:hint="eastAsia" w:asciiTheme="minorEastAsia" w:hAnsiTheme="minorEastAsia" w:cstheme="minorEastAsia"/>
                <w:sz w:val="20"/>
                <w:szCs w:val="20"/>
                <w:highlight w:val="none"/>
                <w:lang w:val="en-US" w:eastAsia="zh-CN"/>
              </w:rPr>
              <w:t>3</w:t>
            </w:r>
            <w:r>
              <w:rPr>
                <w:rFonts w:hint="eastAsia" w:asciiTheme="minorEastAsia" w:hAnsi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rPr>
              <w:t>屏幕广播采用动态智能截屏及实时高能压缩技术，可根据网络情况调节画质及流畅度效率，使广播效能达到最佳清晰度及流畅性，支持全屏、窗口、指定区域等方式显示，并可以快捷切换全屏或窗口方式，支持DirectDraw、Direct3D、OpenGL、3DMax、AutoCAD、Flash、DVD光驱等内容广播。</w:t>
            </w:r>
          </w:p>
          <w:p w14:paraId="2FE8F7EA">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（4）视频教学：支持播放网络影院时断网自动续连。支持直播摄像头画面。支持播放列表文件按自动顺序和循环播放。支持广播教学时自动开启语音教学，支持进行师生对讲。</w:t>
            </w:r>
          </w:p>
          <w:p w14:paraId="3AC51FCA">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（5）屏幕广播方式：支持配置使用主屏、副屏进行广播，支持显示教师机和学生机的CPU、内存等资源占用数据，了解电脑运行效能。</w:t>
            </w:r>
          </w:p>
          <w:p w14:paraId="74E38325">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（6）采用独特语音编码和传输技术，广播教学时自动开启语音教学，教师端声音可实时同步到学生机，支持语音广播、师生对讲。</w:t>
            </w:r>
          </w:p>
          <w:p w14:paraId="224521A6">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（7）电子白板共享教学：支持在电子白板上使用颜色笔、矩形、椭圆形形状工具。支持通过电子白板进行共享教学和批注。</w:t>
            </w:r>
          </w:p>
          <w:p w14:paraId="41CD9419">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8）班级管理，支持强制电子点名，包含学生姓名、班级、学号，并可以将学生姓名自动同步到学生端显示昵称，存储与应用不同的班级模型，不同班级直接调用对应班级座位表。要求可以实现同步更新我校计算机室终端的数据，已有数据要求保留。终端机，能与学校原终端机统一管理维护。</w:t>
            </w:r>
          </w:p>
          <w:p w14:paraId="4EC0E5CE">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（9）作业管理支持教师端一键派发和回收，学生收到作业后自动打开所在路径。教师端亦可以通过文件传输，拖拽添加文件或文件夹，发送到学生端任意位置。在教师端允许条件下，学生也可以主动提交作业。</w:t>
            </w:r>
          </w:p>
          <w:p w14:paraId="6FA77E54">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10）个性化小组教学，支持对学生进行分组、添加成员、设置组长及教学权限（包括屏幕广播、语音广播、网络影院、视频直播、远程桌面等功能权限）。因材施教，可最大设置12路不同的主题（包括文本、图片、媒体等素材）进行兴趣小组讨论，提高学生学习兴趣，教师可以进行全程把控，加入讨论，支持文字、图片、语音讨论方式。适合不同情境下的教学。</w:t>
            </w:r>
          </w:p>
          <w:p w14:paraId="2431F6D8">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w:t>
            </w:r>
            <w:r>
              <w:rPr>
                <w:rFonts w:hint="eastAsia" w:asciiTheme="minorEastAsia" w:hAnsiTheme="minorEastAsia" w:cstheme="minorEastAsia"/>
                <w:sz w:val="20"/>
                <w:szCs w:val="20"/>
                <w:highlight w:val="none"/>
                <w:lang w:val="en-US" w:eastAsia="zh-CN"/>
              </w:rPr>
              <w:t>11</w:t>
            </w:r>
            <w:r>
              <w:rPr>
                <w:rFonts w:hint="eastAsia" w:asciiTheme="minorEastAsia" w:hAnsiTheme="minorEastAsia" w:eastAsiaTheme="minorEastAsia" w:cstheme="minorEastAsia"/>
                <w:sz w:val="20"/>
                <w:szCs w:val="20"/>
                <w:highlight w:val="none"/>
              </w:rPr>
              <w:t>）上网记录，支持获取学生端访问的网址、IP地址记录，可按时间条件、关键词筛选，支持导出上网记录。（</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p>
          <w:p w14:paraId="4CE1769E">
            <w:pPr>
              <w:pStyle w:val="4"/>
              <w:ind w:firstLine="0"/>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2</w:t>
            </w:r>
            <w:r>
              <w:rPr>
                <w:rFonts w:hint="eastAsia" w:asciiTheme="minorEastAsia" w:hAnsiTheme="minorEastAsia" w:eastAsiaTheme="minorEastAsia" w:cstheme="minorEastAsia"/>
                <w:sz w:val="20"/>
                <w:szCs w:val="20"/>
                <w:highlight w:val="none"/>
              </w:rPr>
              <w:t>）行为管理支持U盘限制、光驱限制、举手限制、提交作业限制。支持URL全部允许/禁止、进程全部允许/禁止访问；支持指定学生允许上网、禁止上网。</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p>
          <w:p w14:paraId="601D1D19">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3</w:t>
            </w:r>
            <w:r>
              <w:rPr>
                <w:rFonts w:hint="eastAsia" w:asciiTheme="minorEastAsia" w:hAnsiTheme="minorEastAsia" w:eastAsiaTheme="minorEastAsia" w:cstheme="minorEastAsia"/>
                <w:sz w:val="20"/>
                <w:szCs w:val="20"/>
                <w:highlight w:val="none"/>
              </w:rPr>
              <w:t>）远程管理支持进行远程桌面、远程遥控、远程设置、远程命令打开文件/应用程序、远程开关机、远程注销、远程重启、远程登录、远程修改密码、远程关闭应用程序、远程卸载学生端程序。</w:t>
            </w:r>
          </w:p>
          <w:p w14:paraId="55C5AFD3">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4</w:t>
            </w:r>
            <w:r>
              <w:rPr>
                <w:rFonts w:hint="eastAsia" w:asciiTheme="minorEastAsia" w:hAnsiTheme="minorEastAsia" w:eastAsiaTheme="minorEastAsia" w:cstheme="minorEastAsia"/>
                <w:sz w:val="20"/>
                <w:szCs w:val="20"/>
                <w:highlight w:val="none"/>
              </w:rPr>
              <w:t>）资产管理支持老师远程获取所有学生端的软、硬件资产信息，当学生端的软、硬件资产信息发生变动时并可智能判断出详细的变动资讯，如拔掉鼠标键盘或安装卸载软件等都会有醒目提示。资产统计可以多种方式根据软、硬资产类别导出报表存档，统计软件资产安装的学生端数目等，方便老师实时关注机房的资产使用状况。</w:t>
            </w:r>
          </w:p>
          <w:p w14:paraId="533B6253">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5</w:t>
            </w:r>
            <w:r>
              <w:rPr>
                <w:rFonts w:hint="eastAsia" w:asciiTheme="minorEastAsia" w:hAnsiTheme="minorEastAsia" w:eastAsiaTheme="minorEastAsia" w:cstheme="minorEastAsia"/>
                <w:sz w:val="20"/>
                <w:szCs w:val="20"/>
                <w:highlight w:val="none"/>
              </w:rPr>
              <w:t>）资产管理支持老师远程获取学生端的资产信息，学生端的资产信息发生变动时可显示变动资讯。支持根据软件、硬件资产类别生成报表存档。</w:t>
            </w:r>
          </w:p>
          <w:p w14:paraId="613E539A">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6</w:t>
            </w:r>
            <w:r>
              <w:rPr>
                <w:rFonts w:hint="eastAsia" w:asciiTheme="minorEastAsia" w:hAnsiTheme="minorEastAsia" w:eastAsiaTheme="minorEastAsia" w:cstheme="minorEastAsia"/>
                <w:sz w:val="20"/>
                <w:szCs w:val="20"/>
                <w:highlight w:val="none"/>
              </w:rPr>
              <w:t>）远程信息支持老师获取学生电脑的系统信息包括：计算机名、当前登录用户名、IP地址、Mac地址、操作系统、Cpu信息、PF使用量、CPU使用动态波形。支持远程强制结束进程。支持查看磁盘个数、磁盘分区大小明细、文件系统格式、空间使用情况信息。（</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2E90DA76">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7</w:t>
            </w:r>
            <w:r>
              <w:rPr>
                <w:rFonts w:hint="eastAsia" w:asciiTheme="minorEastAsia" w:hAnsiTheme="minorEastAsia" w:eastAsiaTheme="minorEastAsia" w:cstheme="minorEastAsia"/>
                <w:sz w:val="20"/>
                <w:szCs w:val="20"/>
                <w:highlight w:val="none"/>
              </w:rPr>
              <w:t>）提供屏幕录制、发送消息、发送通知、教师端操作日志显示、黑屏肃静、切换学生端视图方式（大图标、小图标、缩略图、列表、详细信息）、切换软件界面皮肤风格、同步操作系统时间、锁定学生端登录指定教师端、锁定图标位置、命令行辅助执行教学活动等功能。具有分体式情景互动多媒体功能，</w:t>
            </w:r>
          </w:p>
          <w:p w14:paraId="32C28A15">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8</w:t>
            </w:r>
            <w:r>
              <w:rPr>
                <w:rFonts w:hint="eastAsia" w:asciiTheme="minorEastAsia" w:hAnsiTheme="minorEastAsia" w:eastAsiaTheme="minorEastAsia" w:cstheme="minorEastAsia"/>
                <w:sz w:val="20"/>
                <w:szCs w:val="20"/>
                <w:highlight w:val="none"/>
              </w:rPr>
              <w:t>）原厂预装windows10</w:t>
            </w:r>
            <w:r>
              <w:rPr>
                <w:rFonts w:hint="eastAsia" w:asciiTheme="minorEastAsia" w:hAnsiTheme="minorEastAsia" w:eastAsiaTheme="minorEastAsia" w:cstheme="minorEastAsia"/>
                <w:sz w:val="20"/>
                <w:szCs w:val="20"/>
                <w:highlight w:val="none"/>
                <w:lang w:val="en-US" w:eastAsia="zh-CN"/>
              </w:rPr>
              <w:t xml:space="preserve"> 专业版</w:t>
            </w:r>
            <w:r>
              <w:rPr>
                <w:rFonts w:hint="eastAsia" w:asciiTheme="minorEastAsia" w:hAnsiTheme="minorEastAsia" w:eastAsiaTheme="minorEastAsia" w:cstheme="minorEastAsia"/>
                <w:sz w:val="20"/>
                <w:szCs w:val="20"/>
                <w:highlight w:val="none"/>
              </w:rPr>
              <w:t>正版系统。</w:t>
            </w:r>
          </w:p>
          <w:p w14:paraId="6090252F">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cstheme="minorEastAsia"/>
                <w:sz w:val="20"/>
                <w:szCs w:val="20"/>
                <w:highlight w:val="none"/>
                <w:lang w:val="en-US" w:eastAsia="zh-CN"/>
              </w:rPr>
              <w:t>售后</w:t>
            </w:r>
            <w:r>
              <w:rPr>
                <w:rFonts w:hint="eastAsia" w:asciiTheme="minorEastAsia" w:hAnsiTheme="minorEastAsia" w:eastAsiaTheme="minorEastAsia" w:cstheme="minorEastAsia"/>
                <w:sz w:val="20"/>
                <w:szCs w:val="20"/>
                <w:highlight w:val="none"/>
              </w:rPr>
              <w:t>服务：</w:t>
            </w:r>
          </w:p>
          <w:p w14:paraId="055AD3AB">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1.5年保修及上门服务，5年7*24小时电话支持服务。</w:t>
            </w:r>
          </w:p>
          <w:p w14:paraId="4DB4D24A">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2.提供终端机数量配套有线键盘、鼠标设备；提供终端机数量配套的视频连接线。</w:t>
            </w:r>
          </w:p>
        </w:tc>
        <w:tc>
          <w:tcPr>
            <w:tcW w:w="716" w:type="dxa"/>
            <w:tcBorders>
              <w:left w:val="single" w:color="000000" w:sz="4" w:space="0"/>
              <w:bottom w:val="single" w:color="000000" w:sz="4" w:space="0"/>
              <w:right w:val="single" w:color="000000" w:sz="4" w:space="0"/>
            </w:tcBorders>
            <w:noWrap w:val="0"/>
            <w:vAlign w:val="center"/>
          </w:tcPr>
          <w:p w14:paraId="7FB342B7">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w:t>
            </w:r>
            <w:r>
              <w:rPr>
                <w:rFonts w:hint="eastAsia" w:asciiTheme="minorEastAsia" w:hAnsiTheme="minorEastAsia" w:eastAsiaTheme="minorEastAsia" w:cstheme="minorEastAsia"/>
                <w:sz w:val="20"/>
                <w:szCs w:val="20"/>
                <w:highlight w:val="none"/>
                <w:lang w:val="en-US" w:eastAsia="zh-CN"/>
              </w:rPr>
              <w:t>6</w:t>
            </w:r>
            <w:r>
              <w:rPr>
                <w:rFonts w:hint="eastAsia" w:asciiTheme="minorEastAsia" w:hAnsiTheme="minorEastAsia" w:eastAsiaTheme="minorEastAsia" w:cstheme="minorEastAsia"/>
                <w:sz w:val="20"/>
                <w:szCs w:val="20"/>
                <w:highlight w:val="none"/>
              </w:rPr>
              <w:t>台</w:t>
            </w:r>
          </w:p>
        </w:tc>
        <w:tc>
          <w:tcPr>
            <w:tcW w:w="667" w:type="dxa"/>
            <w:tcBorders>
              <w:left w:val="single" w:color="000000" w:sz="4" w:space="0"/>
              <w:bottom w:val="single" w:color="000000" w:sz="4" w:space="0"/>
              <w:right w:val="single" w:color="000000" w:sz="4" w:space="0"/>
            </w:tcBorders>
            <w:noWrap w:val="0"/>
            <w:vAlign w:val="center"/>
          </w:tcPr>
          <w:p w14:paraId="60A78586">
            <w:pPr>
              <w:pStyle w:val="4"/>
              <w:ind w:firstLine="0"/>
              <w:jc w:val="left"/>
              <w:rPr>
                <w:rFonts w:hint="eastAsia" w:asciiTheme="minorEastAsia" w:hAnsiTheme="minorEastAsia" w:eastAsiaTheme="minorEastAsia" w:cstheme="minorEastAsia"/>
                <w:sz w:val="20"/>
                <w:szCs w:val="20"/>
                <w:highlight w:val="none"/>
                <w:lang w:val="en-US"/>
              </w:rPr>
            </w:pPr>
            <w:r>
              <w:rPr>
                <w:rFonts w:hint="eastAsia" w:asciiTheme="minorEastAsia" w:hAnsiTheme="minorEastAsia" w:eastAsiaTheme="minorEastAsia" w:cstheme="minorEastAsia"/>
                <w:sz w:val="20"/>
                <w:szCs w:val="20"/>
                <w:highlight w:val="none"/>
                <w:lang w:val="en-US" w:eastAsia="zh-CN"/>
              </w:rPr>
              <w:t>6400</w:t>
            </w:r>
          </w:p>
        </w:tc>
        <w:tc>
          <w:tcPr>
            <w:tcW w:w="917" w:type="dxa"/>
            <w:tcBorders>
              <w:left w:val="single" w:color="000000" w:sz="4" w:space="0"/>
              <w:bottom w:val="single" w:color="000000" w:sz="4" w:space="0"/>
              <w:right w:val="single" w:color="000000" w:sz="4" w:space="0"/>
            </w:tcBorders>
            <w:noWrap w:val="0"/>
            <w:vAlign w:val="center"/>
          </w:tcPr>
          <w:p w14:paraId="19C7A504">
            <w:pPr>
              <w:pStyle w:val="4"/>
              <w:ind w:firstLine="0" w:firstLineChars="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3584</w:t>
            </w:r>
            <w:r>
              <w:rPr>
                <w:rFonts w:hint="eastAsia" w:asciiTheme="minorEastAsia" w:hAnsiTheme="minorEastAsia" w:eastAsiaTheme="minorEastAsia" w:cstheme="minorEastAsia"/>
                <w:sz w:val="20"/>
                <w:szCs w:val="20"/>
                <w:highlight w:val="none"/>
              </w:rPr>
              <w:t>00</w:t>
            </w:r>
          </w:p>
        </w:tc>
      </w:tr>
      <w:tr w14:paraId="5A4D4B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812" w:type="dxa"/>
            <w:tcBorders>
              <w:left w:val="single" w:color="000000" w:sz="4" w:space="0"/>
              <w:bottom w:val="single" w:color="000000" w:sz="4" w:space="0"/>
              <w:right w:val="single" w:color="000000" w:sz="4" w:space="0"/>
            </w:tcBorders>
            <w:noWrap w:val="0"/>
            <w:vAlign w:val="center"/>
          </w:tcPr>
          <w:p w14:paraId="07155892">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实训中心机房管理软件</w:t>
            </w:r>
          </w:p>
        </w:tc>
        <w:tc>
          <w:tcPr>
            <w:tcW w:w="6287" w:type="dxa"/>
            <w:tcBorders>
              <w:left w:val="single" w:color="000000" w:sz="4" w:space="0"/>
              <w:bottom w:val="single" w:color="000000" w:sz="4" w:space="0"/>
              <w:right w:val="single" w:color="000000" w:sz="4" w:space="0"/>
            </w:tcBorders>
            <w:noWrap w:val="0"/>
            <w:vAlign w:val="center"/>
          </w:tcPr>
          <w:p w14:paraId="71127B99">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eastAsia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客户端支持裸机上开机连网即用：客户端不需要安装任何操作系统和软件，首次开机连网即用，不需要等待操作系统部署完成，</w:t>
            </w:r>
            <w:r>
              <w:rPr>
                <w:rFonts w:hint="eastAsia" w:asciiTheme="minorEastAsia" w:hAnsiTheme="minorEastAsia" w:eastAsiaTheme="minorEastAsia" w:cstheme="minorEastAsia"/>
                <w:b w:val="0"/>
                <w:bCs w:val="0"/>
                <w:color w:val="auto"/>
                <w:sz w:val="20"/>
                <w:szCs w:val="20"/>
                <w:highlight w:val="none"/>
                <w:lang w:val="en-US" w:eastAsia="zh-CN"/>
              </w:rPr>
              <w:t>能够做到免身份验证登录到学校现有胜牡云桌面管理平台</w:t>
            </w:r>
            <w:r>
              <w:rPr>
                <w:rFonts w:hint="eastAsia" w:asciiTheme="minorEastAsia" w:hAnsiTheme="minorEastAsia" w:eastAsiaTheme="minorEastAsia" w:cstheme="minorEastAsia"/>
                <w:sz w:val="20"/>
                <w:szCs w:val="20"/>
                <w:highlight w:val="none"/>
              </w:rPr>
              <w:t>就可以启动进入操作系统，服务端推送过来的软件和程序首次开机连上网络就可以投入应用</w:t>
            </w:r>
            <w:r>
              <w:rPr>
                <w:rFonts w:hint="eastAsia" w:asciiTheme="minorEastAsia" w:hAnsiTheme="minorEastAsia" w:eastAsiaTheme="minorEastAsia" w:cstheme="minorEastAsia"/>
                <w:b w:val="0"/>
                <w:bCs w:val="0"/>
                <w:color w:val="auto"/>
                <w:sz w:val="20"/>
                <w:szCs w:val="20"/>
                <w:highlight w:val="none"/>
                <w:lang w:val="en-US" w:eastAsia="zh-CN"/>
              </w:rPr>
              <w:t>，避免使用时的麻烦问题及服务器重复采购。</w:t>
            </w:r>
          </w:p>
          <w:p w14:paraId="752B7741">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w:t>
            </w:r>
            <w:r>
              <w:rPr>
                <w:rFonts w:hint="eastAsia" w:asciiTheme="minorEastAsia" w:hAnsiTheme="minorEastAsia" w:eastAsia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支持多操作系统缓存到终端本地硬盘，且终端断网能使用，服务器中的数据和终端本地硬盘数据是同步的。</w:t>
            </w:r>
          </w:p>
          <w:p w14:paraId="5451EF82">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w:t>
            </w:r>
            <w:r>
              <w:rPr>
                <w:rFonts w:hint="eastAsia" w:asciiTheme="minorEastAsia" w:hAnsiTheme="minorEastAsia" w:eastAsia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支持终端本地多系统还原保护：支持以盘符为单位的每次/每日/手动还原等。</w:t>
            </w:r>
          </w:p>
          <w:p w14:paraId="2DAD81CA">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4</w:t>
            </w:r>
            <w:r>
              <w:rPr>
                <w:rFonts w:hint="eastAsia" w:asciiTheme="minorEastAsia" w:hAnsiTheme="minorEastAsia" w:eastAsia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终端镜像管理：支持新建目录，设置目录属性，新建分区镜像，分区镜像属性，支持把终端镜像分享给其他管理平台，输入其他管理平台IP可以实现分区镜像分享。</w:t>
            </w:r>
          </w:p>
          <w:p w14:paraId="7A9173FB">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rPr>
              <w:t>新建磁盘管理：支持输入磁盘名称，磁盘大小，磁盘是否显示帮助，是否显示操作系统选单，是否延迟关机，并且可以设置延迟关机等待时间。设置需要验证密码的管理操作：F1 查看系统信息  F2 删除系统索引   F3 还原系统   F4 保存系统   F5 删除系统 F6 卸载  F10 显示隐藏系统</w:t>
            </w:r>
          </w:p>
          <w:p w14:paraId="74B7DEB1">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6</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支持设置分区属性：每次还原，每天第一次启动还原，每月第一次启动还原，每周第一次启动还原，手动还原。</w:t>
            </w:r>
          </w:p>
          <w:p w14:paraId="004ED3B5">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▲7</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针对操作系统，每更新一次就可以按照时间建立一个新的快照，并可恢复到设定的快照。支持复制操作系统快照，合并操作系统快照，删除操作系统快照，设置操作系统快照属性，分享操作系统快照，并支持把操作系统快照分享给其他管理平台，输入其他管理平台IP可以实现操作系统快照分享。（</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27A45AA1">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▲8</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新建分组管理：支持输入分组名称，选择磁盘，起始IP地址，子网掩码，分组网关，首选DNS服务器，机器名前缀，机器名起始标号，是否默认组，开机自动后台自动部署，执行软件预注册。（</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15F7CEFD">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▲9</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支持根据终端配置和使用情况，灵活部署不同的系统，支持部署显示系统、默认系统、隐藏系统、所有系统。（</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7973B5D9">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10</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支持与中控对接管理：实现开系统，关系统，开投影机，关投影机，开、关计算机，开电子锁，幕布升，幕布降。</w:t>
            </w:r>
          </w:p>
          <w:p w14:paraId="424B6929">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▲11</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终端信息：通过控制台可以查看终端主机编号,终端名称，终端IP地址，终端硬件地址，在线状态，终端状态，部署方式，未部署数据，瞬时速度/平均速度（MB/S）,剩余时间，预设命令，子组编号，中控IP。（</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151DF57A">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12</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支持设置终端属性：显示机器mac地址。设置机器名称，机器IP地址，机器所属组，终端指定系统，引用快照，中控IP。支持强制修改本地网关为组内设置的网关。</w:t>
            </w:r>
          </w:p>
          <w:p w14:paraId="45763FCD">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▲13</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支持添加占位机，便于给故障的终端预留IP地址。（</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65D8B76E">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▲14</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支持自动保留终端当前OS状态：一键保存所有机房终端系统设置或增减内容技术：通过服务器管理平台利用一键保存技术可以对终端当前系统设置或当前增减内容统一保存。（</w:t>
            </w:r>
            <w:r>
              <w:rPr>
                <w:rFonts w:hint="eastAsia" w:asciiTheme="minorEastAsia" w:hAnsiTheme="minorEastAsia" w:cstheme="minorEastAsia"/>
                <w:b/>
                <w:bCs/>
                <w:sz w:val="20"/>
                <w:szCs w:val="20"/>
                <w:highlight w:val="none"/>
                <w:lang w:val="en-US"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4DED15FF">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15</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软件自动注册：硬件虚拟设置，支持模拟硬盘序列号，模拟网卡MAC地址，模拟机器名称。当需要每台终端注册的软件时（例如3Dmax，maya等软件），只需要在安装的时候注册一次，其他终端连服务器，都会自动注册，不用逐台终端进行注册。</w:t>
            </w:r>
          </w:p>
          <w:p w14:paraId="295C8382">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▲16</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支持在客户端通过热键可以查看机器名，本地IP地址，所属组，部署的剩余数据和总数据，已部署数据。（</w:t>
            </w:r>
            <w:r>
              <w:rPr>
                <w:rFonts w:hint="eastAsia" w:asciiTheme="minorEastAsia" w:hAnsiTheme="minorEastAsia" w:cstheme="minorEastAsia"/>
                <w:b/>
                <w:bCs/>
                <w:sz w:val="20"/>
                <w:szCs w:val="20"/>
                <w:highlight w:val="none"/>
                <w:lang w:val="en-US"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57B18529">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▲17</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双重缓存技术：根据网络环境可以选择广播缓存技术和P2P缓存技术，充分保证用户在不同的网络环境，达到最优的缓存效果。（</w:t>
            </w:r>
            <w:r>
              <w:rPr>
                <w:rFonts w:hint="eastAsia" w:asciiTheme="minorEastAsia" w:hAnsiTheme="minorEastAsia" w:cstheme="minorEastAsia"/>
                <w:b/>
                <w:bCs/>
                <w:sz w:val="20"/>
                <w:szCs w:val="20"/>
                <w:highlight w:val="none"/>
                <w:lang w:val="en-US"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3CE163D7">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18</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支持任意磁盘、镜像、分区之间相互独立：即对模板中的磁盘、镜像、分区的任意删除、增加等均相互不受影响。</w:t>
            </w:r>
          </w:p>
          <w:p w14:paraId="63432100">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19</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支持同种操作系统和软件多个并存在终端硬盘，空间不重复：同一种操作系统和软件，在终端不同的环境中存在，只占用一个大小的硬盘空间。</w:t>
            </w:r>
          </w:p>
          <w:p w14:paraId="5D5D6825">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▲20</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支持终端后台缓存部署数据：终端连接服务器后，会自动判断服务器中增减软件，且在操作系统后台自动缓部署更新，不影响终端的使用。缓存时支持数据优先部署打开的软件数据（</w:t>
            </w:r>
            <w:r>
              <w:rPr>
                <w:rFonts w:hint="eastAsia" w:asciiTheme="minorEastAsia" w:hAnsiTheme="minorEastAsia" w:cstheme="minorEastAsia"/>
                <w:b/>
                <w:bCs/>
                <w:sz w:val="20"/>
                <w:szCs w:val="20"/>
                <w:highlight w:val="none"/>
                <w:lang w:val="en-US"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17A0E28D">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21</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支持管理员多账号管理：可以根据需要添加多个账号，分配不同的权限，对终端机房实行分级管理。</w:t>
            </w:r>
          </w:p>
          <w:p w14:paraId="57EDEC3A">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22</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组内单个终端个性引用系统镜像技术：一个机房中任意一台终端可单独引用不同的操作系统镜像，进行个性化设置，从而满足个别学生的特殊需求。</w:t>
            </w:r>
          </w:p>
          <w:p w14:paraId="5F4DAB57">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管理端应用：</w:t>
            </w:r>
          </w:p>
          <w:p w14:paraId="6ECBF2F0">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实现远程管理终端，包括开关机、远程部署、修复和还原系统；</w:t>
            </w:r>
          </w:p>
          <w:p w14:paraId="452FB217">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为保证项目的易管理性、易维护性，服务端必须直接在WINDOWS SERVER下安装使用。（</w:t>
            </w:r>
            <w:r>
              <w:rPr>
                <w:rFonts w:hint="eastAsia" w:asciiTheme="minorEastAsia" w:hAnsiTheme="minorEastAsia" w:cstheme="minorEastAsia"/>
                <w:b/>
                <w:bCs/>
                <w:sz w:val="20"/>
                <w:szCs w:val="20"/>
                <w:highlight w:val="none"/>
                <w:lang w:val="en-US"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16B0DB69">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支持服务器运行参数配置，可以设置实时数据缓存区大小，部署数据缓存区大小，自动选择组部署。(</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6E1E67AB">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▲4</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终端加载模式：服务器能以覆盖PXE数据段、可用内存高端、临近PXE数据段三种启动加载模式连接终端：（</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5949D81C">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服务端数据支持扩展镜像存储目录配置，可进行添加、删除镜像存储目录操作。（</w:t>
            </w:r>
            <w:r>
              <w:rPr>
                <w:rFonts w:hint="eastAsia" w:asciiTheme="minorEastAsia" w:hAnsiTheme="minorEastAsia" w:eastAsiaTheme="minorEastAsia" w:cstheme="minorEastAsia"/>
                <w:sz w:val="20"/>
                <w:szCs w:val="20"/>
                <w:highlight w:val="none"/>
                <w:lang w:eastAsia="zh-CN"/>
              </w:rPr>
              <w:t>投标文件中须提供</w:t>
            </w:r>
            <w:r>
              <w:rPr>
                <w:rFonts w:hint="eastAsia" w:asciiTheme="minorEastAsia" w:hAnsiTheme="minorEastAsia" w:eastAsiaTheme="minorEastAsia" w:cstheme="minorEastAsia"/>
                <w:sz w:val="20"/>
                <w:szCs w:val="20"/>
                <w:highlight w:val="none"/>
              </w:rPr>
              <w:t>扩展镜像存储目录配置功能截图及</w:t>
            </w:r>
            <w:r>
              <w:rPr>
                <w:rFonts w:hint="eastAsia" w:asciiTheme="minorEastAsia" w:hAnsiTheme="minorEastAsia" w:eastAsiaTheme="minorEastAsia" w:cstheme="minorEastAsia"/>
                <w:sz w:val="20"/>
                <w:szCs w:val="20"/>
                <w:highlight w:val="none"/>
                <w:lang w:eastAsia="zh-CN"/>
              </w:rPr>
              <w:t>具备CMA计量认证资质的第三方检测机构出具的有效检测报告</w:t>
            </w:r>
            <w:r>
              <w:rPr>
                <w:rFonts w:hint="eastAsia" w:asciiTheme="minorEastAsia" w:hAnsiTheme="minorEastAsia" w:eastAsiaTheme="minorEastAsia" w:cstheme="minorEastAsia"/>
                <w:sz w:val="20"/>
                <w:szCs w:val="20"/>
                <w:highlight w:val="none"/>
              </w:rPr>
              <w:t>）</w:t>
            </w:r>
          </w:p>
          <w:p w14:paraId="54039E90">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6.支持跨路由管理终端，通过校园网对所有终端进行缓存数据和统一管理。基于校园网，通过组管理策略，实现同类型不同用途的终端集中统一管理；</w:t>
            </w:r>
          </w:p>
          <w:p w14:paraId="1B5ACCB6">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7.支持终端硬盘虚拟化，将终端硬盘虚拟到服务器上，在服务器上对虚拟硬盘进行分区组合及删减；在分区中自由挂载系统镜像和数据盘镜像，形成多种操作系统。</w:t>
            </w:r>
          </w:p>
          <w:p w14:paraId="6BB7957C">
            <w:pPr>
              <w:pStyle w:val="4"/>
              <w:ind w:firstLine="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8.采用磁盘虚拟技术，通过创建的虚拟磁盘实现终端硬盘的集中统一管理；在虚拟磁盘上即可搭建终端的硬盘模板：包括系统规划、分区和管理策略的设置；</w:t>
            </w:r>
          </w:p>
        </w:tc>
        <w:tc>
          <w:tcPr>
            <w:tcW w:w="716" w:type="dxa"/>
            <w:tcBorders>
              <w:left w:val="single" w:color="000000" w:sz="4" w:space="0"/>
              <w:bottom w:val="single" w:color="000000" w:sz="4" w:space="0"/>
              <w:right w:val="single" w:color="000000" w:sz="4" w:space="0"/>
            </w:tcBorders>
            <w:noWrap w:val="0"/>
            <w:vAlign w:val="center"/>
          </w:tcPr>
          <w:p w14:paraId="6EBAEC62">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w:t>
            </w:r>
            <w:r>
              <w:rPr>
                <w:rFonts w:hint="eastAsia" w:asciiTheme="minorEastAsia" w:hAnsiTheme="minorEastAsia" w:eastAsiaTheme="minorEastAsia" w:cstheme="minorEastAsia"/>
                <w:sz w:val="20"/>
                <w:szCs w:val="20"/>
                <w:highlight w:val="none"/>
                <w:lang w:val="en-US" w:eastAsia="zh-CN"/>
              </w:rPr>
              <w:t>6</w:t>
            </w:r>
            <w:r>
              <w:rPr>
                <w:rFonts w:hint="eastAsia" w:asciiTheme="minorEastAsia" w:hAnsiTheme="minorEastAsia" w:eastAsiaTheme="minorEastAsia" w:cstheme="minorEastAsia"/>
                <w:sz w:val="20"/>
                <w:szCs w:val="20"/>
                <w:highlight w:val="none"/>
              </w:rPr>
              <w:t>点</w:t>
            </w:r>
          </w:p>
        </w:tc>
        <w:tc>
          <w:tcPr>
            <w:tcW w:w="667" w:type="dxa"/>
            <w:tcBorders>
              <w:left w:val="single" w:color="000000" w:sz="4" w:space="0"/>
              <w:bottom w:val="single" w:color="000000" w:sz="4" w:space="0"/>
              <w:right w:val="single" w:color="000000" w:sz="4" w:space="0"/>
            </w:tcBorders>
            <w:noWrap w:val="0"/>
            <w:vAlign w:val="center"/>
          </w:tcPr>
          <w:p w14:paraId="3B736618">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600</w:t>
            </w:r>
          </w:p>
        </w:tc>
        <w:tc>
          <w:tcPr>
            <w:tcW w:w="917" w:type="dxa"/>
            <w:tcBorders>
              <w:left w:val="single" w:color="000000" w:sz="4" w:space="0"/>
              <w:bottom w:val="single" w:color="000000" w:sz="4" w:space="0"/>
              <w:right w:val="single" w:color="000000" w:sz="4" w:space="0"/>
            </w:tcBorders>
            <w:noWrap w:val="0"/>
            <w:vAlign w:val="center"/>
          </w:tcPr>
          <w:p w14:paraId="7F167122">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w:t>
            </w:r>
            <w:r>
              <w:rPr>
                <w:rFonts w:hint="eastAsia" w:asciiTheme="minorEastAsia" w:hAnsiTheme="minorEastAsia" w:eastAsiaTheme="minorEastAsia" w:cstheme="minorEastAsia"/>
                <w:sz w:val="20"/>
                <w:szCs w:val="20"/>
                <w:highlight w:val="none"/>
                <w:lang w:val="en-US" w:eastAsia="zh-CN"/>
              </w:rPr>
              <w:t>36</w:t>
            </w:r>
            <w:r>
              <w:rPr>
                <w:rFonts w:hint="eastAsia" w:asciiTheme="minorEastAsia" w:hAnsiTheme="minorEastAsia" w:eastAsiaTheme="minorEastAsia" w:cstheme="minorEastAsia"/>
                <w:sz w:val="20"/>
                <w:szCs w:val="20"/>
                <w:highlight w:val="none"/>
              </w:rPr>
              <w:t>00</w:t>
            </w:r>
          </w:p>
        </w:tc>
      </w:tr>
      <w:tr w14:paraId="25D9A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12" w:type="dxa"/>
            <w:tcBorders>
              <w:left w:val="single" w:color="000000" w:sz="4" w:space="0"/>
              <w:bottom w:val="single" w:color="000000" w:sz="4" w:space="0"/>
              <w:right w:val="single" w:color="000000" w:sz="4" w:space="0"/>
            </w:tcBorders>
            <w:noWrap w:val="0"/>
            <w:vAlign w:val="center"/>
          </w:tcPr>
          <w:p w14:paraId="119A2121">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教师实训椅</w:t>
            </w:r>
          </w:p>
        </w:tc>
        <w:tc>
          <w:tcPr>
            <w:tcW w:w="6287" w:type="dxa"/>
            <w:tcBorders>
              <w:left w:val="single" w:color="000000" w:sz="4" w:space="0"/>
              <w:bottom w:val="single" w:color="000000" w:sz="4" w:space="0"/>
              <w:right w:val="single" w:color="000000" w:sz="4" w:space="0"/>
            </w:tcBorders>
            <w:noWrap w:val="0"/>
            <w:vAlign w:val="center"/>
          </w:tcPr>
          <w:p w14:paraId="7E0A3B3F">
            <w:pPr>
              <w:pStyle w:val="4"/>
              <w:ind w:firstLine="42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定制靠背凳子</w:t>
            </w:r>
          </w:p>
        </w:tc>
        <w:tc>
          <w:tcPr>
            <w:tcW w:w="716" w:type="dxa"/>
            <w:tcBorders>
              <w:left w:val="single" w:color="000000" w:sz="4" w:space="0"/>
              <w:bottom w:val="single" w:color="000000" w:sz="4" w:space="0"/>
              <w:right w:val="single" w:color="000000" w:sz="4" w:space="0"/>
            </w:tcBorders>
            <w:noWrap w:val="0"/>
            <w:vAlign w:val="center"/>
          </w:tcPr>
          <w:p w14:paraId="6725B2C9">
            <w:pPr>
              <w:pStyle w:val="4"/>
              <w:ind w:firstLine="0"/>
              <w:jc w:val="left"/>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eastAsiaTheme="minorEastAsia" w:cstheme="minorEastAsia"/>
                <w:sz w:val="20"/>
                <w:szCs w:val="20"/>
                <w:highlight w:val="none"/>
                <w:lang w:val="en-US" w:eastAsia="zh-CN"/>
              </w:rPr>
              <w:t>张</w:t>
            </w:r>
          </w:p>
        </w:tc>
        <w:tc>
          <w:tcPr>
            <w:tcW w:w="667" w:type="dxa"/>
            <w:tcBorders>
              <w:left w:val="single" w:color="000000" w:sz="4" w:space="0"/>
              <w:bottom w:val="single" w:color="000000" w:sz="4" w:space="0"/>
              <w:right w:val="single" w:color="000000" w:sz="4" w:space="0"/>
            </w:tcBorders>
            <w:noWrap w:val="0"/>
            <w:vAlign w:val="center"/>
          </w:tcPr>
          <w:p w14:paraId="16E1093B">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500</w:t>
            </w:r>
          </w:p>
        </w:tc>
        <w:tc>
          <w:tcPr>
            <w:tcW w:w="917" w:type="dxa"/>
            <w:tcBorders>
              <w:left w:val="single" w:color="000000" w:sz="4" w:space="0"/>
              <w:bottom w:val="single" w:color="000000" w:sz="4" w:space="0"/>
              <w:right w:val="single" w:color="000000" w:sz="4" w:space="0"/>
            </w:tcBorders>
            <w:noWrap w:val="0"/>
            <w:vAlign w:val="center"/>
          </w:tcPr>
          <w:p w14:paraId="7BB73284">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500</w:t>
            </w:r>
          </w:p>
        </w:tc>
      </w:tr>
      <w:tr w14:paraId="4FEFF7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12" w:type="dxa"/>
            <w:tcBorders>
              <w:left w:val="single" w:color="000000" w:sz="4" w:space="0"/>
              <w:bottom w:val="single" w:color="000000" w:sz="4" w:space="0"/>
              <w:right w:val="single" w:color="000000" w:sz="4" w:space="0"/>
            </w:tcBorders>
            <w:noWrap w:val="0"/>
            <w:vAlign w:val="center"/>
          </w:tcPr>
          <w:p w14:paraId="7D22CE54">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学生</w:t>
            </w:r>
            <w:r>
              <w:rPr>
                <w:rFonts w:hint="eastAsia" w:asciiTheme="minorEastAsia" w:hAnsiTheme="minorEastAsia" w:eastAsiaTheme="minorEastAsia" w:cstheme="minorEastAsia"/>
                <w:sz w:val="20"/>
                <w:szCs w:val="20"/>
                <w:highlight w:val="none"/>
                <w:lang w:val="en-US" w:eastAsia="zh-CN"/>
              </w:rPr>
              <w:t xml:space="preserve"> </w:t>
            </w:r>
            <w:r>
              <w:rPr>
                <w:rFonts w:hint="eastAsia" w:asciiTheme="minorEastAsia" w:hAnsiTheme="minorEastAsia" w:eastAsiaTheme="minorEastAsia" w:cstheme="minorEastAsia"/>
                <w:sz w:val="20"/>
                <w:szCs w:val="20"/>
                <w:highlight w:val="none"/>
              </w:rPr>
              <w:t>桌椅</w:t>
            </w:r>
          </w:p>
        </w:tc>
        <w:tc>
          <w:tcPr>
            <w:tcW w:w="6287" w:type="dxa"/>
            <w:tcBorders>
              <w:left w:val="single" w:color="000000" w:sz="4" w:space="0"/>
              <w:bottom w:val="single" w:color="000000" w:sz="4" w:space="0"/>
              <w:right w:val="single" w:color="000000" w:sz="4" w:space="0"/>
            </w:tcBorders>
            <w:noWrap w:val="0"/>
            <w:vAlign w:val="center"/>
          </w:tcPr>
          <w:p w14:paraId="2E3019F9">
            <w:pPr>
              <w:pStyle w:val="4"/>
              <w:ind w:firstLine="42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55套定制学生桌椅，钢木结构，按照现场格局设计。</w:t>
            </w:r>
          </w:p>
        </w:tc>
        <w:tc>
          <w:tcPr>
            <w:tcW w:w="716" w:type="dxa"/>
            <w:tcBorders>
              <w:left w:val="single" w:color="000000" w:sz="4" w:space="0"/>
              <w:bottom w:val="single" w:color="000000" w:sz="4" w:space="0"/>
              <w:right w:val="single" w:color="000000" w:sz="4" w:space="0"/>
            </w:tcBorders>
            <w:noWrap w:val="0"/>
            <w:vAlign w:val="center"/>
          </w:tcPr>
          <w:p w14:paraId="1FE3E041">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1项</w:t>
            </w:r>
          </w:p>
        </w:tc>
        <w:tc>
          <w:tcPr>
            <w:tcW w:w="667" w:type="dxa"/>
            <w:tcBorders>
              <w:left w:val="single" w:color="000000" w:sz="4" w:space="0"/>
              <w:bottom w:val="single" w:color="000000" w:sz="4" w:space="0"/>
              <w:right w:val="single" w:color="000000" w:sz="4" w:space="0"/>
            </w:tcBorders>
            <w:noWrap w:val="0"/>
            <w:vAlign w:val="center"/>
          </w:tcPr>
          <w:p w14:paraId="74DF6174">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27</w:t>
            </w:r>
            <w:r>
              <w:rPr>
                <w:rFonts w:hint="eastAsia" w:asciiTheme="minorEastAsia" w:hAnsiTheme="minorEastAsia" w:eastAsiaTheme="minorEastAsia" w:cstheme="minorEastAsia"/>
                <w:sz w:val="20"/>
                <w:szCs w:val="20"/>
                <w:highlight w:val="none"/>
              </w:rPr>
              <w:t>000</w:t>
            </w:r>
          </w:p>
        </w:tc>
        <w:tc>
          <w:tcPr>
            <w:tcW w:w="917" w:type="dxa"/>
            <w:tcBorders>
              <w:left w:val="single" w:color="000000" w:sz="4" w:space="0"/>
              <w:bottom w:val="single" w:color="000000" w:sz="4" w:space="0"/>
              <w:right w:val="single" w:color="000000" w:sz="4" w:space="0"/>
            </w:tcBorders>
            <w:noWrap w:val="0"/>
            <w:vAlign w:val="center"/>
          </w:tcPr>
          <w:p w14:paraId="126C4473">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27</w:t>
            </w:r>
            <w:r>
              <w:rPr>
                <w:rFonts w:hint="eastAsia" w:asciiTheme="minorEastAsia" w:hAnsiTheme="minorEastAsia" w:eastAsiaTheme="minorEastAsia" w:cstheme="minorEastAsia"/>
                <w:sz w:val="20"/>
                <w:szCs w:val="20"/>
                <w:highlight w:val="none"/>
              </w:rPr>
              <w:t>000</w:t>
            </w:r>
          </w:p>
        </w:tc>
      </w:tr>
      <w:tr w14:paraId="6DA4C1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812" w:type="dxa"/>
            <w:tcBorders>
              <w:left w:val="single" w:color="000000" w:sz="4" w:space="0"/>
              <w:bottom w:val="single" w:color="auto" w:sz="4" w:space="0"/>
              <w:right w:val="single" w:color="000000" w:sz="4" w:space="0"/>
            </w:tcBorders>
            <w:noWrap w:val="0"/>
            <w:vAlign w:val="center"/>
          </w:tcPr>
          <w:p w14:paraId="6F4AD0E4">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交换机</w:t>
            </w:r>
          </w:p>
        </w:tc>
        <w:tc>
          <w:tcPr>
            <w:tcW w:w="6287" w:type="dxa"/>
            <w:tcBorders>
              <w:left w:val="single" w:color="000000" w:sz="4" w:space="0"/>
              <w:bottom w:val="single" w:color="auto" w:sz="4" w:space="0"/>
              <w:right w:val="single" w:color="000000" w:sz="4" w:space="0"/>
            </w:tcBorders>
            <w:noWrap w:val="0"/>
            <w:vAlign w:val="center"/>
          </w:tcPr>
          <w:p w14:paraId="36EAFD33">
            <w:pPr>
              <w:pStyle w:val="4"/>
              <w:ind w:firstLine="42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24口千兆交换机</w:t>
            </w:r>
          </w:p>
        </w:tc>
        <w:tc>
          <w:tcPr>
            <w:tcW w:w="716" w:type="dxa"/>
            <w:tcBorders>
              <w:left w:val="single" w:color="000000" w:sz="4" w:space="0"/>
              <w:bottom w:val="single" w:color="auto" w:sz="4" w:space="0"/>
              <w:right w:val="single" w:color="000000" w:sz="4" w:space="0"/>
            </w:tcBorders>
            <w:noWrap w:val="0"/>
            <w:vAlign w:val="center"/>
          </w:tcPr>
          <w:p w14:paraId="5E4C2886">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3台</w:t>
            </w:r>
          </w:p>
        </w:tc>
        <w:tc>
          <w:tcPr>
            <w:tcW w:w="667" w:type="dxa"/>
            <w:tcBorders>
              <w:left w:val="single" w:color="000000" w:sz="4" w:space="0"/>
              <w:bottom w:val="single" w:color="auto" w:sz="4" w:space="0"/>
              <w:right w:val="single" w:color="000000" w:sz="4" w:space="0"/>
            </w:tcBorders>
            <w:noWrap w:val="0"/>
            <w:vAlign w:val="center"/>
          </w:tcPr>
          <w:p w14:paraId="0BF0899E">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3</w:t>
            </w:r>
            <w:r>
              <w:rPr>
                <w:rFonts w:hint="eastAsia" w:asciiTheme="minorEastAsia" w:hAnsiTheme="minorEastAsia" w:eastAsiaTheme="minorEastAsia" w:cstheme="minorEastAsia"/>
                <w:sz w:val="20"/>
                <w:szCs w:val="20"/>
                <w:highlight w:val="none"/>
              </w:rPr>
              <w:t>000</w:t>
            </w:r>
          </w:p>
        </w:tc>
        <w:tc>
          <w:tcPr>
            <w:tcW w:w="917" w:type="dxa"/>
            <w:tcBorders>
              <w:left w:val="single" w:color="000000" w:sz="4" w:space="0"/>
              <w:bottom w:val="single" w:color="auto" w:sz="4" w:space="0"/>
              <w:right w:val="single" w:color="000000" w:sz="4" w:space="0"/>
            </w:tcBorders>
            <w:noWrap w:val="0"/>
            <w:vAlign w:val="center"/>
          </w:tcPr>
          <w:p w14:paraId="7287987D">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9</w:t>
            </w:r>
            <w:r>
              <w:rPr>
                <w:rFonts w:hint="eastAsia" w:asciiTheme="minorEastAsia" w:hAnsiTheme="minorEastAsia" w:eastAsiaTheme="minorEastAsia" w:cstheme="minorEastAsia"/>
                <w:sz w:val="20"/>
                <w:szCs w:val="20"/>
                <w:highlight w:val="none"/>
              </w:rPr>
              <w:t>000</w:t>
            </w:r>
          </w:p>
        </w:tc>
      </w:tr>
      <w:tr w14:paraId="25D5FF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5DAAD867">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网络 机柜</w:t>
            </w:r>
          </w:p>
        </w:tc>
        <w:tc>
          <w:tcPr>
            <w:tcW w:w="6287" w:type="dxa"/>
            <w:tcBorders>
              <w:top w:val="single" w:color="auto" w:sz="4" w:space="0"/>
              <w:left w:val="single" w:color="auto" w:sz="4" w:space="0"/>
              <w:bottom w:val="single" w:color="auto" w:sz="4" w:space="0"/>
              <w:right w:val="single" w:color="auto" w:sz="4" w:space="0"/>
            </w:tcBorders>
            <w:noWrap w:val="0"/>
            <w:vAlign w:val="center"/>
          </w:tcPr>
          <w:p w14:paraId="616E0152">
            <w:pPr>
              <w:pStyle w:val="4"/>
              <w:ind w:firstLine="42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22U网络机柜</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8EF2962">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1台</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8209910">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1150</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4A82030">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1150</w:t>
            </w:r>
          </w:p>
        </w:tc>
      </w:tr>
      <w:tr w14:paraId="46E5EB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880D4A2">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综合 布线</w:t>
            </w:r>
          </w:p>
        </w:tc>
        <w:tc>
          <w:tcPr>
            <w:tcW w:w="6287" w:type="dxa"/>
            <w:tcBorders>
              <w:top w:val="single" w:color="auto" w:sz="4" w:space="0"/>
              <w:left w:val="single" w:color="auto" w:sz="4" w:space="0"/>
              <w:bottom w:val="single" w:color="auto" w:sz="4" w:space="0"/>
              <w:right w:val="single" w:color="auto" w:sz="4" w:space="0"/>
            </w:tcBorders>
            <w:noWrap w:val="0"/>
            <w:vAlign w:val="center"/>
          </w:tcPr>
          <w:p w14:paraId="7C45F364">
            <w:pPr>
              <w:pStyle w:val="4"/>
              <w:ind w:firstLine="0"/>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rPr>
              <w:t>56点综合布线及线槽辅料，每点</w:t>
            </w:r>
            <w:r>
              <w:rPr>
                <w:rFonts w:hint="eastAsia" w:asciiTheme="minorEastAsia" w:hAnsiTheme="minorEastAsia" w:cstheme="minorEastAsia"/>
                <w:sz w:val="20"/>
                <w:szCs w:val="20"/>
                <w:highlight w:val="none"/>
                <w:lang w:eastAsia="zh-CN"/>
              </w:rPr>
              <w:t>两个</w:t>
            </w:r>
            <w:r>
              <w:rPr>
                <w:rFonts w:hint="eastAsia" w:asciiTheme="minorEastAsia" w:hAnsiTheme="minorEastAsia" w:eastAsiaTheme="minorEastAsia" w:cstheme="minorEastAsia"/>
                <w:sz w:val="20"/>
                <w:szCs w:val="20"/>
                <w:highlight w:val="none"/>
              </w:rPr>
              <w:t>三三插座，六类网线到桌面</w:t>
            </w:r>
          </w:p>
          <w:p w14:paraId="006E8365">
            <w:pPr>
              <w:pStyle w:val="4"/>
              <w:ind w:firstLine="420"/>
              <w:rPr>
                <w:rFonts w:hint="eastAsia" w:asciiTheme="minorEastAsia" w:hAnsiTheme="minorEastAsia" w:eastAsiaTheme="minorEastAsia" w:cstheme="minorEastAsia"/>
                <w:sz w:val="20"/>
                <w:szCs w:val="20"/>
                <w:highlight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2DDB5A54">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1项</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4F24E01">
            <w:pPr>
              <w:pStyle w:val="4"/>
              <w:ind w:firstLine="0"/>
              <w:jc w:val="left"/>
              <w:rPr>
                <w:rFonts w:hint="eastAsia" w:asciiTheme="minorEastAsia" w:hAnsiTheme="minorEastAsia" w:eastAsiaTheme="minorEastAsia" w:cstheme="minorEastAsia"/>
                <w:sz w:val="20"/>
                <w:szCs w:val="20"/>
                <w:highlight w:val="none"/>
                <w:lang w:val="en-US"/>
              </w:rPr>
            </w:pPr>
            <w:r>
              <w:rPr>
                <w:rFonts w:hint="eastAsia" w:asciiTheme="minorEastAsia" w:hAnsiTheme="minorEastAsia" w:eastAsiaTheme="minorEastAsia" w:cstheme="minorEastAsia"/>
                <w:sz w:val="20"/>
                <w:szCs w:val="20"/>
                <w:highlight w:val="none"/>
                <w:lang w:val="en-US" w:eastAsia="zh-CN"/>
              </w:rPr>
              <w:t>8000</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48D15E5F">
            <w:pPr>
              <w:pStyle w:val="4"/>
              <w:ind w:firstLine="0"/>
              <w:jc w:val="left"/>
              <w:rPr>
                <w:rFonts w:hint="eastAsia" w:asciiTheme="minorEastAsia" w:hAnsiTheme="minorEastAsia" w:eastAsiaTheme="minorEastAsia" w:cstheme="minorEastAsia"/>
                <w:sz w:val="20"/>
                <w:szCs w:val="20"/>
                <w:highlight w:val="none"/>
                <w:lang w:val="en-US"/>
              </w:rPr>
            </w:pPr>
            <w:r>
              <w:rPr>
                <w:rFonts w:hint="eastAsia" w:asciiTheme="minorEastAsia" w:hAnsiTheme="minorEastAsia" w:eastAsiaTheme="minorEastAsia" w:cstheme="minorEastAsia"/>
                <w:sz w:val="20"/>
                <w:szCs w:val="20"/>
                <w:highlight w:val="none"/>
                <w:lang w:val="en-US" w:eastAsia="zh-CN"/>
              </w:rPr>
              <w:t>8000</w:t>
            </w:r>
          </w:p>
        </w:tc>
      </w:tr>
      <w:tr w14:paraId="3D66FE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080F5F1D">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照片打印终端</w:t>
            </w:r>
          </w:p>
        </w:tc>
        <w:tc>
          <w:tcPr>
            <w:tcW w:w="6287" w:type="dxa"/>
            <w:tcBorders>
              <w:top w:val="single" w:color="auto" w:sz="4" w:space="0"/>
              <w:left w:val="single" w:color="auto" w:sz="4" w:space="0"/>
              <w:bottom w:val="single" w:color="auto" w:sz="4" w:space="0"/>
              <w:right w:val="single" w:color="auto" w:sz="4" w:space="0"/>
            </w:tcBorders>
            <w:noWrap w:val="0"/>
            <w:vAlign w:val="center"/>
          </w:tcPr>
          <w:p w14:paraId="3B138DF6">
            <w:pPr>
              <w:pStyle w:val="4"/>
              <w:ind w:firstLine="420"/>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rPr>
              <w:t>6色加墨式照片</w:t>
            </w:r>
            <w:r>
              <w:rPr>
                <w:rFonts w:hint="eastAsia" w:asciiTheme="minorEastAsia" w:hAnsiTheme="minorEastAsia" w:eastAsiaTheme="minorEastAsia" w:cstheme="minorEastAsia"/>
                <w:sz w:val="20"/>
                <w:szCs w:val="20"/>
                <w:highlight w:val="none"/>
                <w:lang w:val="en-US" w:eastAsia="zh-CN"/>
              </w:rPr>
              <w:t>打印终端，搭载6色全染料瓶装墨水，支持无线打印，机身尺寸约445*340*167mm，打印速度（4*6英寸 47秒）</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B9825C5">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1台</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CE9A532">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2500</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FD64C0A">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2500</w:t>
            </w:r>
          </w:p>
        </w:tc>
      </w:tr>
      <w:tr w14:paraId="23C881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10B7D968">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拉杆 音箱</w:t>
            </w:r>
          </w:p>
        </w:tc>
        <w:tc>
          <w:tcPr>
            <w:tcW w:w="6287" w:type="dxa"/>
            <w:tcBorders>
              <w:top w:val="single" w:color="auto" w:sz="4" w:space="0"/>
              <w:left w:val="single" w:color="auto" w:sz="4" w:space="0"/>
              <w:bottom w:val="single" w:color="auto" w:sz="4" w:space="0"/>
              <w:right w:val="single" w:color="auto" w:sz="4" w:space="0"/>
            </w:tcBorders>
            <w:noWrap w:val="0"/>
            <w:vAlign w:val="center"/>
          </w:tcPr>
          <w:p w14:paraId="6D4B7FA0">
            <w:pPr>
              <w:pStyle w:val="4"/>
              <w:ind w:firstLine="42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类别：拉杆音箱</w:t>
            </w:r>
          </w:p>
          <w:p w14:paraId="0F310864">
            <w:pPr>
              <w:pStyle w:val="4"/>
              <w:ind w:firstLine="42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音频传输协议：SBC</w:t>
            </w:r>
          </w:p>
          <w:p w14:paraId="4127988A">
            <w:pPr>
              <w:pStyle w:val="4"/>
              <w:ind w:firstLine="42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颜色：黑色</w:t>
            </w:r>
          </w:p>
          <w:p w14:paraId="349C6995">
            <w:pPr>
              <w:pStyle w:val="4"/>
              <w:ind w:firstLine="42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电池容量：6600mAh</w:t>
            </w:r>
          </w:p>
          <w:p w14:paraId="035E3B87">
            <w:pPr>
              <w:pStyle w:val="4"/>
              <w:ind w:firstLine="42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蓝牙版本：蓝牙5.0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BD778F8">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1套</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23C977E">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850</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60C0713C">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850</w:t>
            </w:r>
          </w:p>
        </w:tc>
      </w:tr>
      <w:tr w14:paraId="6D9991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4AB8F308">
            <w:pPr>
              <w:pStyle w:val="4"/>
              <w:ind w:firstLine="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备注</w:t>
            </w:r>
          </w:p>
        </w:tc>
        <w:tc>
          <w:tcPr>
            <w:tcW w:w="8587" w:type="dxa"/>
            <w:gridSpan w:val="4"/>
            <w:tcBorders>
              <w:top w:val="single" w:color="auto" w:sz="4" w:space="0"/>
              <w:left w:val="single" w:color="auto" w:sz="4" w:space="0"/>
              <w:bottom w:val="single" w:color="auto" w:sz="4" w:space="0"/>
              <w:right w:val="single" w:color="auto" w:sz="4" w:space="0"/>
            </w:tcBorders>
            <w:noWrap w:val="0"/>
            <w:vAlign w:val="center"/>
          </w:tcPr>
          <w:p w14:paraId="52417849">
            <w:pPr>
              <w:pStyle w:val="4"/>
              <w:ind w:firstLine="420"/>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费用包含将原C204设备（51台电脑）搬迁到A619室，并完成布线、安装和调试。</w:t>
            </w:r>
          </w:p>
        </w:tc>
      </w:tr>
    </w:tbl>
    <w:p w14:paraId="3E306085">
      <w:pPr>
        <w:pStyle w:val="4"/>
        <w:ind w:firstLine="420"/>
        <w:rPr>
          <w:rFonts w:hint="eastAsia" w:asciiTheme="minorEastAsia" w:hAnsiTheme="minorEastAsia" w:eastAsiaTheme="minorEastAsia" w:cstheme="minorEastAsia"/>
          <w:b/>
          <w:bCs/>
          <w:color w:val="auto"/>
          <w:kern w:val="2"/>
          <w:sz w:val="20"/>
          <w:szCs w:val="20"/>
          <w:highlight w:val="none"/>
          <w:lang w:val="en-US" w:eastAsia="zh-CN" w:bidi="ar-SA"/>
        </w:rPr>
      </w:pPr>
      <w:r>
        <w:rPr>
          <w:rFonts w:hint="eastAsia" w:asciiTheme="minorEastAsia" w:hAnsiTheme="minorEastAsia" w:cstheme="minorEastAsia"/>
          <w:b/>
          <w:bCs/>
          <w:color w:val="auto"/>
          <w:kern w:val="2"/>
          <w:sz w:val="20"/>
          <w:szCs w:val="20"/>
          <w:highlight w:val="none"/>
          <w:lang w:val="en-US" w:eastAsia="zh-CN" w:bidi="ar-SA"/>
        </w:rPr>
        <w:t>备注：采购包2的核心产品为“实训工作站。”备注：投标人提供相同品牌产品且通过资格审查、符合性审查的不同中标供应商参加同一合同项下投标的，按一家中标供应商计算，评审后得分最高的同品牌中标供应商获得中标供应商推荐资格。供应商必须按招标文件“格式三 分项报价表”填写所投核心产品的品牌，单价、总价均不能超过预算金额，否则按无效投标处理。</w:t>
      </w:r>
    </w:p>
    <w:p w14:paraId="40073F1F">
      <w:pPr>
        <w:pStyle w:val="4"/>
        <w:ind w:firstLine="420"/>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b/>
          <w:bCs/>
          <w:color w:val="auto"/>
          <w:kern w:val="2"/>
          <w:sz w:val="20"/>
          <w:szCs w:val="20"/>
          <w:highlight w:val="none"/>
          <w:lang w:val="en-US" w:eastAsia="zh-CN" w:bidi="ar-SA"/>
        </w:rPr>
        <w:t>三、</w:t>
      </w:r>
      <w:r>
        <w:rPr>
          <w:rFonts w:hint="eastAsia" w:asciiTheme="minorEastAsia" w:hAnsiTheme="minorEastAsia" w:eastAsiaTheme="minorEastAsia" w:cstheme="minorEastAsia"/>
          <w:b/>
          <w:bCs/>
          <w:color w:val="auto"/>
          <w:sz w:val="20"/>
          <w:szCs w:val="20"/>
          <w:highlight w:val="none"/>
          <w:lang w:val="en-US" w:eastAsia="zh-CN"/>
        </w:rPr>
        <w:t>项目施工要求</w:t>
      </w:r>
    </w:p>
    <w:p w14:paraId="14F1F3C8">
      <w:pPr>
        <w:pStyle w:val="4"/>
        <w:ind w:firstLine="42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1.现场施工与安装：进场先在 A619 完成桌椅、实训台摆放及现有布线接通、网络与插座调试；再将 C204 旧主机拆除并搬迁至 A619 就位；随后在 C204 仅更换安装新工作站，原有桌椅保持不动；新显示器统一安装部署在 A619，完成全部设备通电通网与环境布置。</w:t>
      </w:r>
    </w:p>
    <w:p w14:paraId="1346B8E2">
      <w:pPr>
        <w:pStyle w:val="4"/>
        <w:ind w:firstLine="42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2.系统调试与试运行：完成网络配置、系统安装、软件调试、设备联调，开展机房试运行，确保稳定可用。</w:t>
      </w:r>
    </w:p>
    <w:p w14:paraId="33819470">
      <w:pPr>
        <w:pStyle w:val="4"/>
        <w:wordWrap w:val="0"/>
        <w:ind w:firstLine="420" w:firstLineChars="0"/>
        <w:jc w:val="left"/>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3.项目验收与交付：组织校内验收，检查设备数量、质量、功能及场地建设达标情况，验收合格后正式交付使用，投入日常教学运行。</w:t>
      </w:r>
    </w:p>
    <w:p w14:paraId="11E688E9">
      <w:pPr>
        <w:pStyle w:val="4"/>
        <w:wordWrap w:val="0"/>
        <w:ind w:firstLine="420"/>
        <w:jc w:val="left"/>
        <w:rPr>
          <w:rFonts w:asciiTheme="minorEastAsia" w:hAnsiTheme="minorEastAsia" w:cstheme="minorEastAsia"/>
          <w:sz w:val="20"/>
          <w:szCs w:val="20"/>
          <w:highlight w:val="none"/>
        </w:rPr>
      </w:pPr>
      <w:r>
        <w:rPr>
          <w:rFonts w:hint="eastAsia" w:asciiTheme="minorEastAsia" w:hAnsiTheme="minorEastAsia" w:cstheme="minorEastAsia"/>
          <w:b/>
          <w:color w:val="000000"/>
          <w:sz w:val="20"/>
          <w:szCs w:val="20"/>
          <w:highlight w:val="none"/>
          <w:lang w:val="en-US" w:eastAsia="zh-CN"/>
        </w:rPr>
        <w:t>四</w:t>
      </w:r>
      <w:r>
        <w:rPr>
          <w:rFonts w:asciiTheme="minorEastAsia" w:hAnsiTheme="minorEastAsia" w:cstheme="minorEastAsia"/>
          <w:b/>
          <w:color w:val="000000"/>
          <w:sz w:val="20"/>
          <w:szCs w:val="20"/>
          <w:highlight w:val="none"/>
        </w:rPr>
        <w:t>、质量保证期及售后服务</w:t>
      </w:r>
    </w:p>
    <w:p w14:paraId="38BCF4C2">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1.货物质保期为双方签署验收合格之日起</w:t>
      </w:r>
      <w:r>
        <w:rPr>
          <w:rFonts w:hint="eastAsia" w:asciiTheme="minorEastAsia" w:hAnsiTheme="minorEastAsia" w:cstheme="minorEastAsia"/>
          <w:color w:val="000000"/>
          <w:sz w:val="20"/>
          <w:szCs w:val="20"/>
          <w:highlight w:val="none"/>
          <w:lang w:val="en-US" w:eastAsia="zh-CN"/>
        </w:rPr>
        <w:t>5</w:t>
      </w:r>
      <w:r>
        <w:rPr>
          <w:rFonts w:asciiTheme="minorEastAsia" w:hAnsiTheme="minorEastAsia" w:cstheme="minorEastAsia"/>
          <w:color w:val="000000"/>
          <w:sz w:val="20"/>
          <w:szCs w:val="20"/>
          <w:highlight w:val="none"/>
        </w:rPr>
        <w:t>年，如产品技术参数中有特别要求的，按产品技术参数执行。自本项目验收完成之日起计算，在质保期内设备的质量问题均由中标供应商负责免费维修，包括本项目所有设备、零配件免费更换；对现场不能及时完成维修的，应当先行更换故障设备使之恢复正常运行。</w:t>
      </w:r>
    </w:p>
    <w:p w14:paraId="3AA533B3">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2.免费上门维护：在质保期内向采购人提供24小时技术支持及上门现场服务，中标供应商须保证在接到采购人的维护通知电话后2小时内响应，12小时到达现场，并在24小时内恢复系统正常运行。在质保期内，如24小时内无法修复设备，须提供替代设备给采购人使用，直到故障设备修复正常使用为止。</w:t>
      </w:r>
    </w:p>
    <w:p w14:paraId="520B3353">
      <w:pPr>
        <w:pStyle w:val="4"/>
        <w:wordWrap w:val="0"/>
        <w:ind w:firstLine="420"/>
        <w:jc w:val="left"/>
        <w:rPr>
          <w:rFonts w:asciiTheme="minorEastAsia" w:hAnsiTheme="minorEastAsia" w:cstheme="minorEastAsia"/>
          <w:sz w:val="20"/>
          <w:szCs w:val="20"/>
          <w:highlight w:val="none"/>
        </w:rPr>
      </w:pPr>
      <w:r>
        <w:rPr>
          <w:rFonts w:hint="eastAsia" w:asciiTheme="minorEastAsia" w:hAnsiTheme="minorEastAsia" w:cstheme="minorEastAsia"/>
          <w:b/>
          <w:color w:val="000000"/>
          <w:sz w:val="20"/>
          <w:szCs w:val="20"/>
          <w:highlight w:val="none"/>
          <w:lang w:val="en-US" w:eastAsia="zh-CN"/>
        </w:rPr>
        <w:t>五</w:t>
      </w:r>
      <w:r>
        <w:rPr>
          <w:rFonts w:asciiTheme="minorEastAsia" w:hAnsiTheme="minorEastAsia" w:cstheme="minorEastAsia"/>
          <w:b/>
          <w:color w:val="000000"/>
          <w:sz w:val="20"/>
          <w:szCs w:val="20"/>
          <w:highlight w:val="none"/>
        </w:rPr>
        <w:t>、供货要求（包装及运输要求）</w:t>
      </w:r>
    </w:p>
    <w:p w14:paraId="387E30CF">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1.货物为原厂制造商制造的全新产品，整机无污染，无侵权行为、表面无划损、无任何缺陷隐患，在中国境内可依常规安全合法使用。</w:t>
      </w:r>
    </w:p>
    <w:p w14:paraId="4B2DA991">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2.货物要求有包装材料保护运至现场，因包装不良造成的损失由中标供应商负责。</w:t>
      </w:r>
    </w:p>
    <w:p w14:paraId="16C6CAE3">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3.中标供应商负责将货物材料送到安装地点过程中的全部运输，包括装卸车、货物现场的搬运。</w:t>
      </w:r>
    </w:p>
    <w:p w14:paraId="1F8E0835">
      <w:pPr>
        <w:pStyle w:val="4"/>
        <w:wordWrap w:val="0"/>
        <w:ind w:firstLine="420"/>
        <w:jc w:val="left"/>
        <w:rPr>
          <w:rFonts w:asciiTheme="minorEastAsia" w:hAnsiTheme="minorEastAsia" w:cstheme="minorEastAsia"/>
          <w:sz w:val="20"/>
          <w:szCs w:val="20"/>
          <w:highlight w:val="none"/>
        </w:rPr>
      </w:pPr>
      <w:r>
        <w:rPr>
          <w:rFonts w:hint="eastAsia" w:asciiTheme="minorEastAsia" w:hAnsiTheme="minorEastAsia" w:cstheme="minorEastAsia"/>
          <w:b/>
          <w:color w:val="000000"/>
          <w:sz w:val="20"/>
          <w:szCs w:val="20"/>
          <w:highlight w:val="none"/>
          <w:lang w:val="en-US" w:eastAsia="zh-CN"/>
        </w:rPr>
        <w:t>六</w:t>
      </w:r>
      <w:r>
        <w:rPr>
          <w:rFonts w:asciiTheme="minorEastAsia" w:hAnsiTheme="minorEastAsia" w:cstheme="minorEastAsia"/>
          <w:b/>
          <w:color w:val="000000"/>
          <w:sz w:val="20"/>
          <w:szCs w:val="20"/>
          <w:highlight w:val="none"/>
        </w:rPr>
        <w:t>、安装调试要求</w:t>
      </w:r>
    </w:p>
    <w:p w14:paraId="4BF1B0BD">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1.中标供应商负责到采购人指定的安装地点进行安装调试。</w:t>
      </w:r>
    </w:p>
    <w:p w14:paraId="4D69EAB7">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2.中标供应商必须提供设施安装，并确保调试完成后，设施能够正常运行，达到采购人可正常使用状态。</w:t>
      </w:r>
    </w:p>
    <w:p w14:paraId="6FE02675">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3.中标供应商应设安装负责人，负责安装协调管理工作。</w:t>
      </w:r>
    </w:p>
    <w:p w14:paraId="342B54C8">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4.安装所需工具设施物料由中标供应商自备、自费运到现场，完工后自费搬走。</w:t>
      </w:r>
    </w:p>
    <w:p w14:paraId="545F1FB8">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5.设备、材料的拆箱、安装、通电、调试等工作由中标供应商负责，但若采购人有特定要求需要参与的，则须在采购人指定人员的参与下进行。</w:t>
      </w:r>
    </w:p>
    <w:p w14:paraId="41ECFCDB">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6.调试：按国家相关验收规范进行。调试的原始记录须经双方签字后作为验收的文件之一。</w:t>
      </w:r>
    </w:p>
    <w:p w14:paraId="636578B0">
      <w:pPr>
        <w:ind w:firstLine="400" w:firstLineChars="200"/>
      </w:pPr>
      <w:bookmarkStart w:id="0" w:name="_GoBack"/>
      <w:bookmarkEnd w:id="0"/>
      <w:r>
        <w:rPr>
          <w:rFonts w:asciiTheme="minorEastAsia" w:hAnsiTheme="minorEastAsia" w:cstheme="minorEastAsia"/>
          <w:color w:val="000000"/>
          <w:sz w:val="20"/>
          <w:szCs w:val="20"/>
          <w:highlight w:val="none"/>
        </w:rPr>
        <w:t>7.中标供应商必须充分考虑现场的安装难度及安全性，做好安装现场的安全防护、文明施工工作。安装过程中发生的一切责任及费用由中标供应商负责，如对其他物品或结构造成损坏必须照价赔偿</w:t>
      </w:r>
      <w:r>
        <w:rPr>
          <w:rFonts w:hint="eastAsia" w:asciiTheme="minorEastAsia" w:hAnsiTheme="minorEastAsia" w:cstheme="minorEastAsia"/>
          <w:color w:val="000000"/>
          <w:sz w:val="20"/>
          <w:szCs w:val="20"/>
          <w:highlight w:val="none"/>
          <w:lang w:eastAsia="zh-CN"/>
        </w:rPr>
        <w:t>。</w:t>
      </w:r>
    </w:p>
    <w:sectPr>
      <w:pgSz w:w="11900" w:h="16821"/>
      <w:pgMar w:top="1440" w:right="1080" w:bottom="1440" w:left="1080" w:header="720" w:footer="720" w:gutter="0"/>
      <w:pgNumType w:start="1"/>
      <w:cols w:space="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731B5"/>
    <w:rsid w:val="19813E5C"/>
    <w:rsid w:val="402356C6"/>
    <w:rsid w:val="4737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2026-06-15T11:04:00Z</dcterms:created>
  <dc:creator> Y@N </dc:creator>
  <cp:lastModifiedBy> Y@N </cp:lastModifiedBy>
  <dcterms:modified xsi:type="dcterms:W3CDTF">2026-06-15T11:11:56Z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692AA5D84DF74262868976B260F164F1_13</vt:lpwstr>
  </property>
  <property fmtid="{D5CDD505-2E9C-101B-9397-08002B2CF9AE}" pid="4" name="KSOTemplateDocerSaveRecord">
    <vt:lpwstr>eyJoZGlkIjoiYjI5ZDhjZDdhZTYzNTMyNTU0N2JhMDJkNGJhMGRiMzIiLCJ1c2VySWQiOiI5Nzc3MzM1NDUifQ==</vt:lpwstr>
  </property>
</Properties>
</file>