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7F497">
      <w:pPr>
        <w:spacing w:line="360" w:lineRule="auto"/>
        <w:jc w:val="center"/>
        <w:rPr>
          <w:rFonts w:ascii="宋体" w:hAnsi="宋体" w:cs="宋体"/>
          <w:b/>
          <w:sz w:val="24"/>
        </w:rPr>
      </w:pPr>
    </w:p>
    <w:p w14:paraId="770F3217">
      <w:pPr>
        <w:spacing w:line="360" w:lineRule="auto"/>
        <w:jc w:val="center"/>
        <w:rPr>
          <w:rFonts w:ascii="宋体" w:hAnsi="宋体" w:cs="宋体"/>
          <w:b/>
          <w:sz w:val="24"/>
        </w:rPr>
      </w:pPr>
    </w:p>
    <w:p w14:paraId="32943EA4">
      <w:pPr>
        <w:adjustRightInd/>
        <w:spacing w:line="360" w:lineRule="auto"/>
        <w:jc w:val="center"/>
        <w:rPr>
          <w:rFonts w:ascii="宋体" w:hAnsi="宋体" w:cs="宋体"/>
          <w:b/>
          <w:sz w:val="44"/>
          <w:szCs w:val="44"/>
        </w:rPr>
      </w:pPr>
    </w:p>
    <w:p w14:paraId="71ACF5A4">
      <w:pPr>
        <w:adjustRightInd/>
        <w:spacing w:line="360" w:lineRule="auto"/>
        <w:jc w:val="center"/>
        <w:rPr>
          <w:rFonts w:ascii="宋体" w:hAnsi="宋体" w:cs="宋体"/>
          <w:b/>
          <w:sz w:val="48"/>
          <w:szCs w:val="48"/>
        </w:rPr>
      </w:pPr>
    </w:p>
    <w:p w14:paraId="66D3919C">
      <w:pPr>
        <w:adjustRightInd/>
        <w:spacing w:line="360" w:lineRule="auto"/>
        <w:jc w:val="center"/>
        <w:rPr>
          <w:rFonts w:hint="eastAsia" w:ascii="宋体" w:hAnsi="宋体" w:eastAsia="宋体" w:cs="宋体"/>
          <w:color w:val="auto"/>
          <w:sz w:val="48"/>
          <w:szCs w:val="48"/>
          <w:lang w:eastAsia="zh-CN"/>
        </w:rPr>
      </w:pPr>
      <w:r>
        <w:rPr>
          <w:rFonts w:hint="eastAsia" w:ascii="宋体" w:hAnsi="宋体" w:cs="宋体"/>
          <w:color w:val="auto"/>
          <w:sz w:val="48"/>
          <w:szCs w:val="48"/>
          <w:lang w:eastAsia="zh-CN"/>
        </w:rPr>
        <w:t>2026年余杭区教育系统教师台式计算机规模化采购项目</w:t>
      </w:r>
    </w:p>
    <w:p w14:paraId="7BA49824">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 xml:space="preserve">招标文件 </w:t>
      </w:r>
    </w:p>
    <w:p w14:paraId="588B9A0D">
      <w:pPr>
        <w:adjustRightInd/>
        <w:spacing w:line="360" w:lineRule="auto"/>
        <w:jc w:val="center"/>
        <w:rPr>
          <w:rFonts w:hint="eastAsia" w:ascii="宋体" w:hAnsi="宋体" w:eastAsia="宋体" w:cs="宋体"/>
          <w:b/>
          <w:color w:val="auto"/>
          <w:sz w:val="44"/>
          <w:szCs w:val="44"/>
          <w:lang w:val="en-US" w:eastAsia="zh-CN"/>
        </w:rPr>
      </w:pPr>
      <w:r>
        <w:rPr>
          <w:rFonts w:hint="eastAsia" w:ascii="宋体" w:hAnsi="宋体" w:cs="宋体"/>
          <w:b/>
          <w:color w:val="auto"/>
          <w:sz w:val="44"/>
          <w:szCs w:val="44"/>
        </w:rPr>
        <w:t xml:space="preserve"> （电子招投标）</w:t>
      </w:r>
    </w:p>
    <w:p w14:paraId="42F6ABA1">
      <w:pPr>
        <w:snapToGrid w:val="0"/>
        <w:spacing w:line="360" w:lineRule="auto"/>
        <w:jc w:val="center"/>
        <w:rPr>
          <w:rFonts w:ascii="宋体" w:hAnsi="宋体" w:cs="宋体"/>
          <w:color w:val="auto"/>
          <w:sz w:val="30"/>
          <w:szCs w:val="30"/>
        </w:rPr>
      </w:pPr>
      <w:r>
        <w:rPr>
          <w:rFonts w:hint="eastAsia" w:ascii="宋体" w:hAnsi="宋体" w:cs="宋体"/>
          <w:color w:val="auto"/>
          <w:sz w:val="30"/>
          <w:szCs w:val="30"/>
        </w:rPr>
        <w:t>编号</w:t>
      </w:r>
      <w:r>
        <w:rPr>
          <w:rFonts w:hint="eastAsia" w:ascii="宋体" w:hAnsi="宋体" w:cs="宋体"/>
          <w:color w:val="auto"/>
          <w:sz w:val="30"/>
          <w:szCs w:val="30"/>
          <w:lang w:eastAsia="zh-CN"/>
        </w:rPr>
        <w:t>：HZYHZFCG-2026-029</w:t>
      </w:r>
    </w:p>
    <w:p w14:paraId="30AEE395">
      <w:pPr>
        <w:adjustRightInd/>
        <w:spacing w:line="360" w:lineRule="auto"/>
        <w:rPr>
          <w:rFonts w:ascii="宋体" w:hAnsi="宋体" w:cs="宋体"/>
          <w:color w:val="auto"/>
          <w:sz w:val="28"/>
          <w:szCs w:val="20"/>
        </w:rPr>
      </w:pPr>
    </w:p>
    <w:p w14:paraId="536F5229">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1466F47E">
      <w:pPr>
        <w:spacing w:line="360" w:lineRule="auto"/>
        <w:jc w:val="center"/>
        <w:rPr>
          <w:rFonts w:ascii="宋体" w:hAnsi="宋体" w:cs="宋体"/>
          <w:b/>
          <w:sz w:val="44"/>
          <w:szCs w:val="44"/>
        </w:rPr>
      </w:pPr>
    </w:p>
    <w:p w14:paraId="22A4CB87">
      <w:pPr>
        <w:spacing w:line="360" w:lineRule="auto"/>
        <w:jc w:val="center"/>
        <w:rPr>
          <w:rFonts w:ascii="宋体" w:hAnsi="宋体" w:cs="宋体"/>
          <w:sz w:val="24"/>
        </w:rPr>
      </w:pPr>
    </w:p>
    <w:p w14:paraId="5AFBEC4E">
      <w:pPr>
        <w:spacing w:line="360" w:lineRule="auto"/>
        <w:jc w:val="center"/>
        <w:rPr>
          <w:rFonts w:ascii="宋体" w:hAnsi="宋体" w:cs="宋体"/>
          <w:sz w:val="24"/>
        </w:rPr>
      </w:pPr>
    </w:p>
    <w:p w14:paraId="2CAD202F">
      <w:pPr>
        <w:spacing w:line="360" w:lineRule="auto"/>
        <w:rPr>
          <w:rFonts w:ascii="宋体" w:hAnsi="宋体" w:cs="宋体"/>
          <w:color w:val="auto"/>
          <w:sz w:val="32"/>
          <w:szCs w:val="32"/>
        </w:rPr>
      </w:pPr>
    </w:p>
    <w:p w14:paraId="336D0E56">
      <w:pPr>
        <w:snapToGrid w:val="0"/>
        <w:spacing w:line="360" w:lineRule="auto"/>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杭州市余杭区教育资产营运中心</w:t>
      </w:r>
    </w:p>
    <w:p w14:paraId="4EAE6C76">
      <w:pPr>
        <w:spacing w:line="360" w:lineRule="auto"/>
        <w:jc w:val="center"/>
        <w:rPr>
          <w:rFonts w:ascii="宋体" w:hAnsi="宋体" w:cs="宋体"/>
          <w:bCs/>
          <w:color w:val="auto"/>
          <w:sz w:val="32"/>
          <w:szCs w:val="32"/>
        </w:rPr>
      </w:pPr>
      <w:r>
        <w:rPr>
          <w:rFonts w:hint="eastAsia" w:ascii="宋体" w:hAnsi="宋体" w:cs="宋体"/>
          <w:bCs/>
          <w:color w:val="auto"/>
          <w:sz w:val="32"/>
          <w:szCs w:val="32"/>
          <w:lang w:eastAsia="zh-CN"/>
        </w:rPr>
        <w:t>杭州市公共资源交易中心余杭分中心</w:t>
      </w:r>
    </w:p>
    <w:p w14:paraId="10D8F83C">
      <w:pPr>
        <w:spacing w:line="360" w:lineRule="auto"/>
        <w:jc w:val="center"/>
        <w:rPr>
          <w:rFonts w:ascii="宋体" w:hAnsi="宋体" w:cs="宋体"/>
          <w:sz w:val="24"/>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eastAsia="zh-CN"/>
        </w:rPr>
        <w:t>五</w:t>
      </w:r>
      <w:r>
        <w:rPr>
          <w:rFonts w:hint="eastAsia" w:ascii="宋体" w:hAnsi="宋体" w:cs="宋体"/>
          <w:bCs/>
          <w:color w:val="auto"/>
          <w:sz w:val="32"/>
          <w:szCs w:val="32"/>
        </w:rPr>
        <w:t>月</w:t>
      </w:r>
      <w:r>
        <w:rPr>
          <w:rFonts w:hint="eastAsia" w:ascii="宋体" w:hAnsi="宋体" w:cs="宋体"/>
          <w:sz w:val="24"/>
        </w:rPr>
        <w:br w:type="page"/>
      </w:r>
      <w:bookmarkStart w:id="0" w:name="_Hlt67893495"/>
      <w:bookmarkEnd w:id="0"/>
    </w:p>
    <w:p w14:paraId="6F01AF5A">
      <w:pPr>
        <w:spacing w:line="360" w:lineRule="auto"/>
        <w:jc w:val="center"/>
        <w:rPr>
          <w:rFonts w:ascii="宋体" w:hAnsi="宋体" w:cs="宋体"/>
          <w:sz w:val="24"/>
        </w:rPr>
      </w:pPr>
    </w:p>
    <w:p w14:paraId="7506BCE9">
      <w:pPr>
        <w:spacing w:line="360" w:lineRule="auto"/>
        <w:jc w:val="center"/>
        <w:rPr>
          <w:rFonts w:ascii="宋体" w:hAnsi="宋体" w:cs="宋体"/>
          <w:b/>
          <w:sz w:val="48"/>
          <w:szCs w:val="48"/>
        </w:rPr>
      </w:pPr>
      <w:r>
        <w:rPr>
          <w:rFonts w:hint="eastAsia" w:ascii="宋体" w:hAnsi="宋体" w:cs="宋体"/>
          <w:b/>
          <w:sz w:val="48"/>
          <w:szCs w:val="48"/>
        </w:rPr>
        <w:t>目  录</w:t>
      </w:r>
    </w:p>
    <w:p w14:paraId="5934551F">
      <w:pPr>
        <w:spacing w:line="360" w:lineRule="auto"/>
        <w:rPr>
          <w:rFonts w:ascii="宋体" w:hAnsi="宋体" w:cs="宋体"/>
          <w:sz w:val="32"/>
          <w:szCs w:val="32"/>
        </w:rPr>
      </w:pPr>
    </w:p>
    <w:p w14:paraId="2CFC099C">
      <w:pPr>
        <w:spacing w:line="360" w:lineRule="auto"/>
        <w:rPr>
          <w:rFonts w:ascii="宋体" w:hAnsi="宋体" w:cs="宋体"/>
          <w:sz w:val="32"/>
          <w:szCs w:val="32"/>
        </w:rPr>
      </w:pPr>
    </w:p>
    <w:p w14:paraId="54922329">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04F01E9C">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32D5689B">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76624E4C">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41D3B9DF">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2EA4E3BA">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09AA76D5">
      <w:pPr>
        <w:spacing w:line="360" w:lineRule="auto"/>
        <w:ind w:firstLine="549" w:firstLineChars="229"/>
        <w:rPr>
          <w:rFonts w:ascii="宋体" w:hAnsi="宋体" w:cs="宋体"/>
          <w:sz w:val="24"/>
        </w:rPr>
      </w:pPr>
      <w:bookmarkStart w:id="1" w:name="_Hlt91233176"/>
      <w:bookmarkEnd w:id="1"/>
      <w:bookmarkStart w:id="2" w:name="_Toc91899869"/>
    </w:p>
    <w:p w14:paraId="3C8B30C5">
      <w:pPr>
        <w:spacing w:line="360" w:lineRule="auto"/>
        <w:ind w:firstLine="549" w:firstLineChars="229"/>
        <w:rPr>
          <w:rFonts w:ascii="宋体" w:hAnsi="宋体" w:cs="宋体"/>
          <w:sz w:val="24"/>
        </w:rPr>
      </w:pPr>
    </w:p>
    <w:p w14:paraId="68A37880">
      <w:pPr>
        <w:spacing w:line="360" w:lineRule="auto"/>
        <w:ind w:firstLine="549" w:firstLineChars="229"/>
        <w:rPr>
          <w:rFonts w:ascii="宋体" w:hAnsi="宋体" w:cs="宋体"/>
          <w:sz w:val="24"/>
        </w:rPr>
      </w:pPr>
    </w:p>
    <w:p w14:paraId="7F676816">
      <w:pPr>
        <w:spacing w:line="360" w:lineRule="auto"/>
        <w:ind w:firstLine="549" w:firstLineChars="229"/>
        <w:rPr>
          <w:rFonts w:ascii="宋体" w:hAnsi="宋体" w:cs="宋体"/>
          <w:sz w:val="24"/>
        </w:rPr>
      </w:pPr>
    </w:p>
    <w:p w14:paraId="5A3BFFA8">
      <w:pPr>
        <w:spacing w:line="360" w:lineRule="auto"/>
        <w:ind w:firstLine="549" w:firstLineChars="229"/>
        <w:rPr>
          <w:rFonts w:ascii="宋体" w:hAnsi="宋体" w:cs="宋体"/>
          <w:sz w:val="24"/>
        </w:rPr>
      </w:pPr>
    </w:p>
    <w:p w14:paraId="3858D212">
      <w:pPr>
        <w:spacing w:line="360" w:lineRule="auto"/>
        <w:ind w:firstLine="549" w:firstLineChars="229"/>
        <w:rPr>
          <w:rFonts w:ascii="宋体" w:hAnsi="宋体" w:cs="宋体"/>
          <w:sz w:val="24"/>
        </w:rPr>
      </w:pPr>
    </w:p>
    <w:p w14:paraId="68328823">
      <w:pPr>
        <w:spacing w:line="360" w:lineRule="auto"/>
        <w:ind w:firstLine="549" w:firstLineChars="229"/>
        <w:rPr>
          <w:rFonts w:ascii="宋体" w:hAnsi="宋体" w:cs="宋体"/>
          <w:sz w:val="24"/>
        </w:rPr>
      </w:pPr>
    </w:p>
    <w:p w14:paraId="4AABD85A">
      <w:pPr>
        <w:spacing w:line="360" w:lineRule="auto"/>
        <w:ind w:firstLine="549" w:firstLineChars="229"/>
        <w:rPr>
          <w:rFonts w:ascii="宋体" w:hAnsi="宋体" w:cs="宋体"/>
          <w:sz w:val="24"/>
        </w:rPr>
      </w:pPr>
    </w:p>
    <w:p w14:paraId="77E2C1D5">
      <w:pPr>
        <w:spacing w:line="360" w:lineRule="auto"/>
        <w:ind w:firstLine="549" w:firstLineChars="229"/>
        <w:rPr>
          <w:rFonts w:ascii="宋体" w:hAnsi="宋体" w:cs="宋体"/>
          <w:sz w:val="24"/>
        </w:rPr>
      </w:pPr>
    </w:p>
    <w:p w14:paraId="238B1A28">
      <w:pPr>
        <w:spacing w:line="360" w:lineRule="auto"/>
        <w:ind w:firstLine="549" w:firstLineChars="229"/>
        <w:rPr>
          <w:rFonts w:ascii="宋体" w:hAnsi="宋体" w:cs="宋体"/>
          <w:sz w:val="24"/>
        </w:rPr>
      </w:pPr>
    </w:p>
    <w:p w14:paraId="15AB9AEC">
      <w:pPr>
        <w:spacing w:line="360" w:lineRule="auto"/>
        <w:ind w:firstLine="549" w:firstLineChars="229"/>
        <w:rPr>
          <w:rFonts w:ascii="宋体" w:hAnsi="宋体" w:cs="宋体"/>
          <w:sz w:val="24"/>
        </w:rPr>
      </w:pPr>
    </w:p>
    <w:p w14:paraId="2FC02A01">
      <w:pPr>
        <w:spacing w:line="360" w:lineRule="auto"/>
        <w:ind w:firstLine="549" w:firstLineChars="229"/>
        <w:rPr>
          <w:rFonts w:ascii="宋体" w:hAnsi="宋体" w:cs="宋体"/>
          <w:sz w:val="24"/>
        </w:rPr>
      </w:pPr>
    </w:p>
    <w:p w14:paraId="1121DC3B">
      <w:pPr>
        <w:spacing w:line="360" w:lineRule="auto"/>
        <w:ind w:firstLine="549" w:firstLineChars="229"/>
        <w:rPr>
          <w:rFonts w:ascii="宋体" w:hAnsi="宋体" w:cs="宋体"/>
          <w:sz w:val="24"/>
        </w:rPr>
      </w:pPr>
    </w:p>
    <w:p w14:paraId="557735DA">
      <w:pPr>
        <w:spacing w:line="360" w:lineRule="auto"/>
        <w:rPr>
          <w:rFonts w:ascii="宋体" w:hAnsi="宋体" w:cs="宋体"/>
          <w:sz w:val="24"/>
        </w:rPr>
      </w:pPr>
    </w:p>
    <w:p w14:paraId="702E0100">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0403BD06">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项目概况</w:t>
      </w:r>
    </w:p>
    <w:p w14:paraId="0F7DADEE">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u w:val="single"/>
        </w:rPr>
      </w:pPr>
      <w:r>
        <w:rPr>
          <w:rFonts w:hint="eastAsia" w:ascii="宋体" w:hAnsi="宋体" w:cs="仿宋_GB2312"/>
          <w:color w:val="auto"/>
          <w:sz w:val="24"/>
          <w:highlight w:val="none"/>
          <w:u w:val="single"/>
          <w:lang w:eastAsia="zh-CN"/>
        </w:rPr>
        <w:t>2026年余杭区教育系统教师台式计算机规模化采购项目</w:t>
      </w:r>
      <w:r>
        <w:rPr>
          <w:rFonts w:hint="eastAsia" w:ascii="宋体" w:hAnsi="宋体" w:eastAsia="宋体"/>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ascii="宋体" w:hAnsi="宋体" w:eastAsia="宋体" w:cs="Times New Roman"/>
          <w:color w:val="auto"/>
          <w:kern w:val="2"/>
          <w:sz w:val="24"/>
          <w:szCs w:val="24"/>
          <w:highlight w:val="none"/>
        </w:rPr>
        <w:t>https://www.zcygov.cn/）获取（下载）招标文件，并于</w:t>
      </w:r>
      <w:r>
        <w:rPr>
          <w:rStyle w:val="77"/>
          <w:rFonts w:hint="eastAsia" w:ascii="宋体" w:hAnsi="宋体" w:cs="Times New Roman"/>
          <w:b/>
          <w:bCs/>
          <w:color w:val="auto"/>
          <w:kern w:val="2"/>
          <w:sz w:val="24"/>
          <w:szCs w:val="24"/>
          <w:highlight w:val="none"/>
          <w:u w:val="single" w:color="auto"/>
          <w:lang w:eastAsia="zh-CN"/>
        </w:rPr>
        <w:t>202</w:t>
      </w:r>
      <w:r>
        <w:rPr>
          <w:rStyle w:val="77"/>
          <w:rFonts w:hint="eastAsia" w:ascii="宋体" w:hAnsi="宋体" w:cs="Times New Roman"/>
          <w:b/>
          <w:bCs/>
          <w:color w:val="auto"/>
          <w:kern w:val="2"/>
          <w:sz w:val="24"/>
          <w:szCs w:val="24"/>
          <w:highlight w:val="none"/>
          <w:u w:val="single" w:color="auto"/>
          <w:lang w:val="en-US" w:eastAsia="zh-CN"/>
        </w:rPr>
        <w:t>6</w:t>
      </w:r>
      <w:r>
        <w:rPr>
          <w:rStyle w:val="77"/>
          <w:rFonts w:ascii="宋体" w:hAnsi="宋体" w:eastAsia="宋体" w:cs="Times New Roman"/>
          <w:b/>
          <w:bCs/>
          <w:color w:val="auto"/>
          <w:kern w:val="2"/>
          <w:sz w:val="24"/>
          <w:szCs w:val="24"/>
          <w:highlight w:val="none"/>
          <w:u w:val="single" w:color="auto"/>
        </w:rPr>
        <w:t>年</w:t>
      </w:r>
      <w:r>
        <w:rPr>
          <w:rStyle w:val="77"/>
          <w:rFonts w:hint="eastAsia" w:ascii="宋体" w:hAnsi="宋体" w:cs="Times New Roman"/>
          <w:b/>
          <w:bCs/>
          <w:color w:val="auto"/>
          <w:kern w:val="2"/>
          <w:sz w:val="24"/>
          <w:szCs w:val="24"/>
          <w:highlight w:val="none"/>
          <w:u w:val="single" w:color="auto"/>
          <w:lang w:val="en-US" w:eastAsia="zh-CN"/>
        </w:rPr>
        <w:t>6</w:t>
      </w:r>
      <w:r>
        <w:rPr>
          <w:rStyle w:val="77"/>
          <w:rFonts w:hint="eastAsia" w:ascii="宋体" w:hAnsi="宋体" w:eastAsia="宋体" w:cs="Times New Roman"/>
          <w:b/>
          <w:bCs/>
          <w:color w:val="auto"/>
          <w:kern w:val="2"/>
          <w:sz w:val="24"/>
          <w:szCs w:val="24"/>
          <w:highlight w:val="none"/>
          <w:u w:val="single" w:color="auto"/>
        </w:rPr>
        <w:t>月</w:t>
      </w:r>
      <w:r>
        <w:rPr>
          <w:rStyle w:val="77"/>
          <w:rFonts w:hint="eastAsia" w:ascii="宋体" w:hAnsi="宋体" w:cs="Times New Roman"/>
          <w:b/>
          <w:bCs/>
          <w:color w:val="auto"/>
          <w:kern w:val="2"/>
          <w:sz w:val="24"/>
          <w:szCs w:val="24"/>
          <w:highlight w:val="none"/>
          <w:u w:val="single" w:color="auto"/>
          <w:lang w:val="en-US" w:eastAsia="zh-CN"/>
        </w:rPr>
        <w:t>5</w:t>
      </w:r>
      <w:r>
        <w:rPr>
          <w:rStyle w:val="77"/>
          <w:rFonts w:hint="eastAsia" w:ascii="宋体" w:hAnsi="宋体" w:eastAsia="宋体" w:cs="Times New Roman"/>
          <w:b/>
          <w:bCs/>
          <w:color w:val="auto"/>
          <w:kern w:val="2"/>
          <w:sz w:val="24"/>
          <w:szCs w:val="24"/>
          <w:highlight w:val="none"/>
          <w:u w:val="single" w:color="auto"/>
        </w:rPr>
        <w:t>日</w:t>
      </w:r>
      <w:r>
        <w:rPr>
          <w:rStyle w:val="77"/>
          <w:rFonts w:hint="eastAsia" w:ascii="宋体" w:hAnsi="宋体" w:cs="Times New Roman"/>
          <w:b/>
          <w:bCs/>
          <w:color w:val="auto"/>
          <w:kern w:val="2"/>
          <w:sz w:val="24"/>
          <w:szCs w:val="24"/>
          <w:highlight w:val="none"/>
          <w:u w:val="single" w:color="auto"/>
          <w:lang w:val="en-US" w:eastAsia="zh-CN"/>
        </w:rPr>
        <w:t>13</w:t>
      </w:r>
      <w:r>
        <w:rPr>
          <w:rStyle w:val="77"/>
          <w:rFonts w:hint="eastAsia" w:ascii="宋体" w:hAnsi="宋体" w:eastAsia="宋体" w:cs="Times New Roman"/>
          <w:b/>
          <w:bCs/>
          <w:color w:val="auto"/>
          <w:kern w:val="2"/>
          <w:sz w:val="24"/>
          <w:szCs w:val="24"/>
          <w:highlight w:val="none"/>
          <w:u w:val="single" w:color="auto"/>
        </w:rPr>
        <w:t>点</w:t>
      </w:r>
      <w:r>
        <w:rPr>
          <w:rStyle w:val="77"/>
          <w:rFonts w:hint="eastAsia" w:ascii="宋体" w:hAnsi="宋体" w:cs="Times New Roman"/>
          <w:b/>
          <w:bCs/>
          <w:color w:val="auto"/>
          <w:kern w:val="2"/>
          <w:sz w:val="24"/>
          <w:szCs w:val="24"/>
          <w:highlight w:val="none"/>
          <w:u w:val="single" w:color="auto"/>
          <w:lang w:val="en-US" w:eastAsia="zh-CN"/>
        </w:rPr>
        <w:t>00</w:t>
      </w:r>
      <w:r>
        <w:rPr>
          <w:rStyle w:val="77"/>
          <w:rFonts w:hint="eastAsia" w:ascii="宋体" w:hAnsi="宋体" w:eastAsia="宋体" w:cs="Times New Roman"/>
          <w:b/>
          <w:bCs/>
          <w:color w:val="auto"/>
          <w:kern w:val="2"/>
          <w:sz w:val="24"/>
          <w:szCs w:val="24"/>
          <w:highlight w:val="none"/>
          <w:u w:val="single" w:color="auto"/>
        </w:rPr>
        <w:t>分00秒</w:t>
      </w:r>
      <w:r>
        <w:rPr>
          <w:rStyle w:val="77"/>
          <w:rFonts w:hint="eastAsia" w:ascii="宋体" w:hAnsi="宋体" w:eastAsia="宋体" w:cs="Times New Roman"/>
          <w:bCs/>
          <w:color w:val="auto"/>
          <w:kern w:val="2"/>
          <w:sz w:val="24"/>
          <w:szCs w:val="24"/>
          <w:highlight w:val="none"/>
        </w:rPr>
        <w:fldChar w:fldCharType="end"/>
      </w:r>
      <w:r>
        <w:rPr>
          <w:rFonts w:hint="eastAsia" w:ascii="宋体" w:hAnsi="宋体" w:eastAsia="宋体"/>
          <w:bCs/>
          <w:color w:val="auto"/>
          <w:sz w:val="24"/>
          <w:highlight w:val="none"/>
        </w:rPr>
        <w:t>（北京时间）前</w:t>
      </w:r>
      <w:r>
        <w:rPr>
          <w:rFonts w:hint="eastAsia" w:ascii="宋体" w:hAnsi="宋体" w:eastAsia="宋体"/>
          <w:color w:val="auto"/>
          <w:sz w:val="24"/>
          <w:highlight w:val="none"/>
        </w:rPr>
        <w:t>递交（上传）投标文件。</w:t>
      </w:r>
    </w:p>
    <w:p w14:paraId="2CC1C64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411FB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HZYHZFCG-2026-029</w:t>
      </w:r>
    </w:p>
    <w:p w14:paraId="747AEBE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2026年余杭区教育系统教师台式计算机规模化采购项目</w:t>
      </w:r>
    </w:p>
    <w:p w14:paraId="35C94C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kern w:val="2"/>
          <w:sz w:val="24"/>
          <w:szCs w:val="24"/>
          <w:highlight w:val="none"/>
          <w:lang w:val="en-US" w:eastAsia="zh-CN" w:bidi="ar-SA"/>
        </w:rPr>
        <w:t>5538000</w:t>
      </w:r>
      <w:r>
        <w:rPr>
          <w:rFonts w:hint="eastAsia" w:ascii="宋体" w:hAnsi="宋体" w:cs="宋体"/>
          <w:color w:val="auto"/>
          <w:sz w:val="24"/>
          <w:highlight w:val="none"/>
        </w:rPr>
        <w:t xml:space="preserve"> </w:t>
      </w:r>
    </w:p>
    <w:p w14:paraId="4F4F4B25">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kern w:val="2"/>
          <w:sz w:val="24"/>
          <w:szCs w:val="24"/>
          <w:highlight w:val="none"/>
          <w:lang w:val="en-US" w:eastAsia="zh-CN" w:bidi="ar-SA"/>
        </w:rPr>
        <w:t>/</w:t>
      </w:r>
    </w:p>
    <w:p w14:paraId="5960DD18">
      <w:pPr>
        <w:pStyle w:val="5"/>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本项目</w:t>
      </w:r>
      <w:r>
        <w:rPr>
          <w:rFonts w:hint="eastAsia" w:hAnsi="宋体" w:cs="宋体"/>
          <w:b w:val="0"/>
          <w:bCs/>
          <w:color w:val="auto"/>
          <w:kern w:val="2"/>
          <w:sz w:val="24"/>
          <w:szCs w:val="24"/>
          <w:highlight w:val="none"/>
        </w:rPr>
        <w:t>主</w:t>
      </w:r>
      <w:r>
        <w:rPr>
          <w:rFonts w:hint="eastAsia" w:hAnsi="宋体" w:cs="宋体"/>
          <w:bCs/>
          <w:color w:val="auto"/>
          <w:kern w:val="2"/>
          <w:sz w:val="24"/>
          <w:szCs w:val="24"/>
          <w:highlight w:val="none"/>
        </w:rPr>
        <w:t>要内容</w:t>
      </w:r>
      <w:r>
        <w:rPr>
          <w:rFonts w:hint="eastAsia" w:hAnsi="宋体" w:cs="宋体"/>
          <w:bCs/>
          <w:color w:val="auto"/>
          <w:kern w:val="2"/>
          <w:sz w:val="24"/>
          <w:szCs w:val="24"/>
          <w:highlight w:val="none"/>
          <w:lang w:eastAsia="zh-CN"/>
        </w:rPr>
        <w:t>包含教师台式计算机1065台的生产、供货、运输、安装、调试、验收、运维保障、技术培训、质保期内的维修保养以及其他伴随服务等。具体以招标文件第三部分采购需求为准。</w:t>
      </w:r>
    </w:p>
    <w:p w14:paraId="19623A0E">
      <w:pPr>
        <w:pStyle w:val="85"/>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sz w:val="24"/>
          <w:szCs w:val="24"/>
          <w:highlight w:val="none"/>
        </w:rPr>
        <w:t>2026年</w:t>
      </w:r>
      <w:r>
        <w:rPr>
          <w:rFonts w:hint="eastAsia"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月</w:t>
      </w:r>
      <w:r>
        <w:rPr>
          <w:rFonts w:hint="eastAsia" w:hAnsi="宋体" w:cs="宋体"/>
          <w:b w:val="0"/>
          <w:bCs/>
          <w:color w:val="auto"/>
          <w:sz w:val="24"/>
          <w:szCs w:val="24"/>
          <w:highlight w:val="none"/>
          <w:lang w:val="en-US" w:eastAsia="zh-CN"/>
        </w:rPr>
        <w:t>30</w:t>
      </w:r>
      <w:r>
        <w:rPr>
          <w:rFonts w:hint="eastAsia" w:ascii="宋体" w:hAnsi="宋体" w:cs="宋体"/>
          <w:b w:val="0"/>
          <w:bCs/>
          <w:color w:val="auto"/>
          <w:sz w:val="24"/>
          <w:szCs w:val="24"/>
          <w:highlight w:val="none"/>
        </w:rPr>
        <w:t>日前完成供货、安装调试及学校初步验收。具体安装时间可与学校协商，但不得影响学校正常教学使用。</w:t>
      </w:r>
    </w:p>
    <w:p w14:paraId="63E9B7CE">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r>
        <w:rPr>
          <w:rFonts w:hint="eastAsia" w:hAnsi="宋体" w:cs="宋体"/>
          <w:color w:val="auto"/>
          <w:kern w:val="0"/>
          <w:sz w:val="24"/>
          <w:highlight w:val="none"/>
        </w:rPr>
        <w:sym w:font="Wingdings" w:char="F0FE"/>
      </w:r>
      <w:r>
        <w:rPr>
          <w:rFonts w:hint="eastAsia" w:hAnsi="宋体" w:cs="宋体"/>
          <w:b/>
          <w:color w:val="auto"/>
          <w:sz w:val="24"/>
          <w:highlight w:val="none"/>
        </w:rPr>
        <w:t>是</w:t>
      </w:r>
      <w:r>
        <w:rPr>
          <w:rFonts w:hint="eastAsia" w:hAnsi="宋体" w:cs="宋体"/>
          <w:b/>
          <w:color w:val="auto"/>
          <w:kern w:val="2"/>
          <w:sz w:val="24"/>
          <w:highlight w:val="none"/>
        </w:rPr>
        <w:t>；</w:t>
      </w:r>
      <w:r>
        <w:rPr>
          <w:rFonts w:hint="eastAsia" w:hAnsi="宋体" w:cs="宋体"/>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7FF210EC">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14:paraId="0A908E58">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w:t>
      </w:r>
      <w:r>
        <w:rPr>
          <w:rFonts w:hint="eastAsia" w:ascii="宋体" w:hAnsi="宋体" w:cs="宋体"/>
          <w:snapToGrid w:val="0"/>
          <w:kern w:val="28"/>
          <w:sz w:val="24"/>
          <w:szCs w:val="20"/>
          <w:lang w:eastAsia="zh-CN"/>
        </w:rPr>
        <w:t>）</w:t>
      </w:r>
      <w:r>
        <w:rPr>
          <w:rFonts w:hint="eastAsia" w:ascii="宋体" w:hAnsi="宋体" w:cs="宋体"/>
          <w:snapToGrid w:val="0"/>
          <w:kern w:val="28"/>
          <w:sz w:val="24"/>
          <w:szCs w:val="20"/>
        </w:rPr>
        <w:t>、中国政府采购网（www.ccgp.gov.cn）列入失信被执行人、重大税收违法案件当事人名单、政府采购严重违法失信行为记录名单；</w:t>
      </w:r>
    </w:p>
    <w:p w14:paraId="27072BDA">
      <w:pPr>
        <w:spacing w:line="360" w:lineRule="auto"/>
        <w:rPr>
          <w:rFonts w:ascii="宋体" w:hAnsi="宋体" w:cs="宋体"/>
          <w:snapToGrid w:val="0"/>
          <w:color w:val="auto"/>
          <w:kern w:val="28"/>
          <w:sz w:val="24"/>
          <w:szCs w:val="20"/>
          <w:highlight w:val="none"/>
        </w:rPr>
      </w:pPr>
      <w:r>
        <w:rPr>
          <w:rFonts w:hint="eastAsia" w:ascii="宋体" w:hAnsi="宋体" w:cs="宋体"/>
          <w:snapToGrid w:val="0"/>
          <w:kern w:val="28"/>
          <w:sz w:val="24"/>
          <w:szCs w:val="20"/>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 xml:space="preserve"> ；</w:t>
      </w:r>
    </w:p>
    <w:p w14:paraId="134C4FA7">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F2799B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sym w:font="Wingdings 2" w:char="0052"/>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C973BDE">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18E6C00">
      <w:pPr>
        <w:spacing w:line="360" w:lineRule="auto"/>
        <w:ind w:firstLine="897" w:firstLineChars="374"/>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货物全部由符合政策要求的中小</w:t>
      </w:r>
      <w:r>
        <w:rPr>
          <w:rFonts w:hint="eastAsia" w:ascii="宋体" w:hAnsi="宋体" w:cs="宋体"/>
          <w:color w:val="auto"/>
          <w:sz w:val="24"/>
          <w:highlight w:val="none"/>
          <w:lang w:eastAsia="zh-CN"/>
        </w:rPr>
        <w:t>微</w:t>
      </w:r>
      <w:r>
        <w:rPr>
          <w:rFonts w:hint="eastAsia" w:ascii="宋体" w:hAnsi="宋体" w:cs="宋体"/>
          <w:color w:val="auto"/>
          <w:sz w:val="24"/>
          <w:highlight w:val="none"/>
        </w:rPr>
        <w:t>企业制造，提供中小企业声明函；</w:t>
      </w:r>
    </w:p>
    <w:p w14:paraId="681E1A9D">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货物全部由符合政策要求的小微企业制造，提供中小企业声明函；</w:t>
      </w:r>
    </w:p>
    <w:p w14:paraId="32D9385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14:paraId="6330C7D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4112C6BF">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127CFB77">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sym w:font="Wingdings 2" w:char="0052"/>
      </w:r>
      <w:r>
        <w:rPr>
          <w:rFonts w:hint="eastAsia" w:ascii="宋体" w:hAnsi="宋体" w:cs="宋体"/>
          <w:color w:val="auto"/>
          <w:sz w:val="24"/>
          <w:highlight w:val="none"/>
        </w:rPr>
        <w:t>无</w:t>
      </w:r>
    </w:p>
    <w:p w14:paraId="51E62382">
      <w:pPr>
        <w:snapToGrid w:val="0"/>
        <w:spacing w:line="360" w:lineRule="auto"/>
        <w:ind w:firstLine="480" w:firstLineChars="200"/>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AC4B31A">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534F9A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124F3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b/>
          <w:bCs/>
          <w:color w:val="auto"/>
          <w:sz w:val="24"/>
          <w:highlight w:val="none"/>
          <w:u w:val="single"/>
          <w:lang w:eastAsia="zh-CN"/>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3258A8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103A7B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78394D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21BB36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5EB12D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13</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00</w:t>
      </w:r>
      <w:r>
        <w:rPr>
          <w:rFonts w:hint="eastAsia" w:ascii="宋体" w:hAnsi="宋体" w:cs="宋体"/>
          <w:b/>
          <w:bCs/>
          <w:color w:val="auto"/>
          <w:sz w:val="24"/>
          <w:highlight w:val="none"/>
          <w:u w:val="single"/>
        </w:rPr>
        <w:t>分00秒</w:t>
      </w:r>
      <w:r>
        <w:rPr>
          <w:rFonts w:hint="eastAsia" w:ascii="宋体" w:hAnsi="宋体" w:cs="宋体"/>
          <w:color w:val="auto"/>
          <w:sz w:val="24"/>
          <w:highlight w:val="none"/>
        </w:rPr>
        <w:t>（北京时间）</w:t>
      </w:r>
    </w:p>
    <w:p w14:paraId="41B981D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B1BD60F">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
          <w:bCs/>
          <w:color w:val="auto"/>
          <w:sz w:val="24"/>
          <w:highlight w:val="none"/>
          <w:u w:val="single"/>
          <w:lang w:eastAsia="zh-CN"/>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13</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00</w:t>
      </w:r>
      <w:r>
        <w:rPr>
          <w:rFonts w:hint="eastAsia" w:ascii="宋体" w:hAnsi="宋体" w:cs="宋体"/>
          <w:b/>
          <w:bCs/>
          <w:color w:val="auto"/>
          <w:sz w:val="24"/>
          <w:highlight w:val="none"/>
          <w:u w:val="single"/>
        </w:rPr>
        <w:t>分00秒</w:t>
      </w:r>
      <w:r>
        <w:rPr>
          <w:rFonts w:hint="eastAsia" w:ascii="宋体" w:hAnsi="宋体" w:cs="宋体"/>
          <w:color w:val="auto"/>
          <w:sz w:val="24"/>
          <w:highlight w:val="none"/>
        </w:rPr>
        <w:t>（北京时间）</w:t>
      </w:r>
    </w:p>
    <w:p w14:paraId="78F469C1">
      <w:pPr>
        <w:spacing w:line="360" w:lineRule="auto"/>
        <w:ind w:firstLine="482" w:firstLineChars="200"/>
        <w:rPr>
          <w:rFonts w:ascii="宋体" w:hAnsi="宋体" w:cs="宋体"/>
          <w:sz w:val="24"/>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w:t>
      </w:r>
      <w:r>
        <w:rPr>
          <w:rFonts w:hint="eastAsia" w:ascii="宋体" w:hAnsi="宋体" w:cs="宋体"/>
          <w:sz w:val="24"/>
        </w:rPr>
        <w:t>cn/）</w:t>
      </w:r>
    </w:p>
    <w:p w14:paraId="60FF852D">
      <w:pPr>
        <w:spacing w:line="360" w:lineRule="auto"/>
        <w:rPr>
          <w:rFonts w:ascii="宋体" w:hAnsi="宋体" w:cs="宋体"/>
          <w:sz w:val="24"/>
        </w:rPr>
      </w:pPr>
      <w:r>
        <w:rPr>
          <w:rFonts w:hint="eastAsia" w:ascii="宋体" w:hAnsi="宋体" w:cs="宋体"/>
          <w:b/>
          <w:sz w:val="24"/>
        </w:rPr>
        <w:t xml:space="preserve">五、公告期限 </w:t>
      </w:r>
    </w:p>
    <w:p w14:paraId="4ED15FB4">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76DCD0FF">
      <w:pPr>
        <w:spacing w:line="360" w:lineRule="auto"/>
        <w:rPr>
          <w:rFonts w:ascii="宋体" w:hAnsi="宋体" w:cs="宋体"/>
          <w:b/>
          <w:sz w:val="24"/>
        </w:rPr>
      </w:pPr>
      <w:r>
        <w:rPr>
          <w:rFonts w:hint="eastAsia" w:ascii="宋体" w:hAnsi="宋体" w:cs="宋体"/>
          <w:b/>
          <w:sz w:val="24"/>
        </w:rPr>
        <w:t>六、其他补充事宜</w:t>
      </w:r>
    </w:p>
    <w:p w14:paraId="27B037BB">
      <w:pPr>
        <w:spacing w:line="360" w:lineRule="auto"/>
        <w:ind w:firstLine="480" w:firstLineChars="200"/>
        <w:rPr>
          <w:rFonts w:ascii="宋体" w:hAnsi="宋体" w:cs="宋体"/>
          <w:sz w:val="24"/>
          <w:highlight w:val="none"/>
        </w:rPr>
      </w:pPr>
      <w:r>
        <w:rPr>
          <w:rFonts w:hint="eastAsia" w:ascii="宋体" w:hAnsi="宋体" w:cs="宋体"/>
          <w:sz w:val="24"/>
        </w:rPr>
        <w:t xml:space="preserve"> </w:t>
      </w:r>
      <w:r>
        <w:rPr>
          <w:rFonts w:hint="eastAsia" w:ascii="宋体" w:hAnsi="宋体" w:cs="宋体"/>
          <w:sz w:val="24"/>
          <w:highlight w:val="none"/>
        </w:rPr>
        <w:t xml:space="preserve"> 1. </w:t>
      </w:r>
      <w:r>
        <w:rPr>
          <w:rFonts w:ascii="宋体" w:hAnsi="宋体" w:cs="宋体"/>
          <w:sz w:val="24"/>
          <w:highlight w:val="none"/>
        </w:rPr>
        <w:t>《浙江省财政厅关于进一步发挥政府采购政策功能全力推动经济稳进提质的通知》 （浙财采监</w:t>
      </w:r>
      <w:r>
        <w:rPr>
          <w:rFonts w:hint="eastAsia" w:ascii="宋体" w:hAnsi="宋体" w:cs="宋体"/>
          <w:sz w:val="24"/>
          <w:highlight w:val="none"/>
          <w:lang w:eastAsia="zh-CN"/>
        </w:rPr>
        <w:t>〔2022〕3号</w:t>
      </w:r>
      <w:r>
        <w:rPr>
          <w:rFonts w:ascii="宋体" w:hAnsi="宋体" w:cs="宋体"/>
          <w:sz w:val="24"/>
          <w:highlight w:val="none"/>
        </w:rPr>
        <w:t>）、《浙江省财政厅关于进一步促进政府采购公平竞争打造最优营商环境的通知》（浙财采监</w:t>
      </w:r>
      <w:r>
        <w:rPr>
          <w:rFonts w:hint="eastAsia" w:ascii="宋体" w:hAnsi="宋体" w:cs="宋体"/>
          <w:sz w:val="24"/>
          <w:highlight w:val="none"/>
          <w:lang w:eastAsia="zh-CN"/>
        </w:rPr>
        <w:t>〔2021〕22号</w:t>
      </w:r>
      <w:r>
        <w:rPr>
          <w:rFonts w:ascii="宋体" w:hAnsi="宋体" w:cs="宋体"/>
          <w:sz w:val="24"/>
          <w:highlight w:val="none"/>
        </w:rPr>
        <w:t>））、《浙江省财政厅关于进一步加大政府采购支持中小企业力度助力扎实稳住经济的通知》 （浙财采监</w:t>
      </w:r>
      <w:r>
        <w:rPr>
          <w:rFonts w:hint="eastAsia" w:ascii="宋体" w:hAnsi="宋体" w:cs="宋体"/>
          <w:sz w:val="24"/>
          <w:highlight w:val="none"/>
          <w:lang w:eastAsia="zh-CN"/>
        </w:rPr>
        <w:t>〔2022〕8号</w:t>
      </w:r>
      <w:r>
        <w:rPr>
          <w:rFonts w:ascii="宋体" w:hAnsi="宋体" w:cs="宋体"/>
          <w:sz w:val="24"/>
          <w:highlight w:val="none"/>
        </w:rPr>
        <w:t>）已分别于2022年1月29日、2022年2月1日和2022年7月1日开始实施，此前有关规定与上述文件内容不一致的，按上述文件要求执行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7338228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w:t>
      </w:r>
      <w:r>
        <w:rPr>
          <w:rFonts w:hint="eastAsia" w:ascii="宋体" w:hAnsi="宋体" w:cs="宋体"/>
          <w:sz w:val="24"/>
          <w:highlight w:val="none"/>
          <w:lang w:eastAsia="zh-CN"/>
        </w:rPr>
        <w:t>〔2021〕22号</w:t>
      </w:r>
      <w:r>
        <w:rPr>
          <w:rFonts w:hint="eastAsia" w:ascii="宋体" w:hAnsi="宋体" w:cs="宋体"/>
          <w:sz w:val="24"/>
          <w:highlight w:val="none"/>
        </w:rPr>
        <w:t>）文件关于“健全行政裁决机制”要求，鼓励供应商在线提起询问，路径为：政采云</w:t>
      </w:r>
      <w:r>
        <w:rPr>
          <w:rFonts w:hint="eastAsia" w:ascii="宋体" w:hAnsi="宋体" w:cs="宋体"/>
          <w:sz w:val="24"/>
          <w:highlight w:val="none"/>
          <w:lang w:eastAsia="zh-CN"/>
        </w:rPr>
        <w:t>－</w:t>
      </w:r>
      <w:r>
        <w:rPr>
          <w:rFonts w:hint="eastAsia" w:ascii="宋体" w:hAnsi="宋体" w:cs="宋体"/>
          <w:sz w:val="24"/>
          <w:highlight w:val="none"/>
        </w:rPr>
        <w:t>项目采购</w:t>
      </w:r>
      <w:r>
        <w:rPr>
          <w:rFonts w:hint="eastAsia" w:ascii="宋体" w:hAnsi="宋体" w:cs="宋体"/>
          <w:sz w:val="24"/>
          <w:highlight w:val="none"/>
          <w:lang w:eastAsia="zh-CN"/>
        </w:rPr>
        <w:t>－</w:t>
      </w:r>
      <w:r>
        <w:rPr>
          <w:rFonts w:hint="eastAsia" w:ascii="宋体" w:hAnsi="宋体" w:cs="宋体"/>
          <w:sz w:val="24"/>
          <w:highlight w:val="none"/>
        </w:rPr>
        <w:t>询问质疑投诉</w:t>
      </w:r>
      <w:r>
        <w:rPr>
          <w:rFonts w:hint="eastAsia" w:ascii="宋体" w:hAnsi="宋体" w:cs="宋体"/>
          <w:sz w:val="24"/>
          <w:highlight w:val="none"/>
          <w:lang w:eastAsia="zh-CN"/>
        </w:rPr>
        <w:t>－</w:t>
      </w:r>
      <w:r>
        <w:rPr>
          <w:rFonts w:hint="eastAsia" w:ascii="宋体" w:hAnsi="宋体" w:cs="宋体"/>
          <w:sz w:val="24"/>
          <w:highlight w:val="none"/>
        </w:rPr>
        <w:t>询问列表</w:t>
      </w:r>
      <w:r>
        <w:rPr>
          <w:rFonts w:hint="eastAsia" w:ascii="宋体" w:hAnsi="宋体" w:cs="宋体"/>
          <w:sz w:val="24"/>
          <w:highlight w:val="none"/>
          <w:lang w:eastAsia="zh-CN"/>
        </w:rPr>
        <w:t>：</w:t>
      </w:r>
      <w:r>
        <w:rPr>
          <w:rFonts w:hint="eastAsia" w:ascii="宋体" w:hAnsi="宋体" w:cs="宋体"/>
          <w:sz w:val="24"/>
          <w:highlight w:val="none"/>
        </w:rPr>
        <w:t>鼓励供应商在线提起质疑，路径为：政采云</w:t>
      </w:r>
      <w:r>
        <w:rPr>
          <w:rFonts w:hint="eastAsia" w:ascii="宋体" w:hAnsi="宋体" w:cs="宋体"/>
          <w:sz w:val="24"/>
          <w:highlight w:val="none"/>
          <w:lang w:eastAsia="zh-CN"/>
        </w:rPr>
        <w:t>－</w:t>
      </w:r>
      <w:r>
        <w:rPr>
          <w:rFonts w:hint="eastAsia" w:ascii="宋体" w:hAnsi="宋体" w:cs="宋体"/>
          <w:sz w:val="24"/>
          <w:highlight w:val="none"/>
        </w:rPr>
        <w:t>项目采购</w:t>
      </w:r>
      <w:r>
        <w:rPr>
          <w:rFonts w:hint="eastAsia" w:ascii="宋体" w:hAnsi="宋体" w:cs="宋体"/>
          <w:sz w:val="24"/>
          <w:highlight w:val="none"/>
          <w:lang w:eastAsia="zh-CN"/>
        </w:rPr>
        <w:t>－</w:t>
      </w:r>
      <w:r>
        <w:rPr>
          <w:rFonts w:hint="eastAsia" w:ascii="宋体" w:hAnsi="宋体" w:cs="宋体"/>
          <w:sz w:val="24"/>
          <w:highlight w:val="none"/>
        </w:rPr>
        <w:t>询问质疑投诉</w:t>
      </w:r>
      <w:r>
        <w:rPr>
          <w:rFonts w:hint="eastAsia" w:ascii="宋体" w:hAnsi="宋体" w:cs="宋体"/>
          <w:sz w:val="24"/>
          <w:highlight w:val="none"/>
          <w:lang w:eastAsia="zh-CN"/>
        </w:rPr>
        <w:t>－</w:t>
      </w:r>
      <w:r>
        <w:rPr>
          <w:rFonts w:hint="eastAsia" w:ascii="宋体" w:hAnsi="宋体" w:cs="宋体"/>
          <w:sz w:val="24"/>
          <w:highlight w:val="none"/>
        </w:rPr>
        <w:t>质疑列表。质疑供应商对在线质疑答复不满意的，可在线提起投诉，路径为：浙江</w:t>
      </w:r>
      <w:r>
        <w:rPr>
          <w:rFonts w:hint="eastAsia" w:ascii="宋体" w:hAnsi="宋体" w:cs="宋体"/>
          <w:sz w:val="24"/>
          <w:highlight w:val="none"/>
          <w:lang w:val="en-US" w:eastAsia="zh-CN"/>
        </w:rPr>
        <w:t>政务</w:t>
      </w:r>
      <w:r>
        <w:rPr>
          <w:rFonts w:hint="eastAsia" w:ascii="宋体" w:hAnsi="宋体" w:cs="宋体"/>
          <w:sz w:val="24"/>
          <w:highlight w:val="none"/>
        </w:rPr>
        <w:t>服务网</w:t>
      </w:r>
      <w:r>
        <w:rPr>
          <w:rFonts w:hint="eastAsia" w:ascii="宋体" w:hAnsi="宋体" w:cs="宋体"/>
          <w:sz w:val="24"/>
          <w:highlight w:val="none"/>
          <w:lang w:eastAsia="zh-CN"/>
        </w:rPr>
        <w:t>－</w:t>
      </w:r>
      <w:r>
        <w:rPr>
          <w:rFonts w:hint="eastAsia" w:ascii="宋体" w:hAnsi="宋体" w:cs="宋体"/>
          <w:sz w:val="24"/>
          <w:highlight w:val="none"/>
        </w:rPr>
        <w:t>政府采购投诉处理</w:t>
      </w:r>
      <w:r>
        <w:rPr>
          <w:rFonts w:hint="eastAsia" w:ascii="宋体" w:hAnsi="宋体" w:cs="宋体"/>
          <w:sz w:val="24"/>
          <w:highlight w:val="none"/>
          <w:lang w:eastAsia="zh-CN"/>
        </w:rPr>
        <w:t>－</w:t>
      </w:r>
      <w:r>
        <w:rPr>
          <w:rFonts w:hint="eastAsia" w:ascii="宋体" w:hAnsi="宋体" w:cs="宋体"/>
          <w:sz w:val="24"/>
          <w:highlight w:val="none"/>
        </w:rPr>
        <w:t>在线办理。</w:t>
      </w:r>
    </w:p>
    <w:p w14:paraId="5E75F6AA">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136DAC1">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sz w:val="24"/>
          <w:highlight w:val="none"/>
          <w:lang w:eastAsia="zh-CN"/>
        </w:rPr>
        <w:t>－－</w:t>
      </w:r>
      <w:r>
        <w:rPr>
          <w:rFonts w:hint="eastAsia" w:ascii="宋体" w:hAnsi="宋体" w:cs="宋体"/>
          <w:sz w:val="24"/>
          <w:highlight w:val="none"/>
        </w:rPr>
        <w:t>点击“商家入驻”，进行政府采购供应商资料填写；申领CA数字证书---申领流程详见“浙江政府采购网-下载专区</w:t>
      </w:r>
      <w:r>
        <w:rPr>
          <w:rFonts w:hint="eastAsia" w:ascii="宋体" w:hAnsi="宋体" w:cs="宋体"/>
          <w:sz w:val="24"/>
          <w:highlight w:val="none"/>
          <w:lang w:eastAsia="zh-CN"/>
        </w:rPr>
        <w:t>－</w:t>
      </w:r>
      <w:r>
        <w:rPr>
          <w:rFonts w:hint="eastAsia" w:ascii="宋体" w:hAnsi="宋体" w:cs="宋体"/>
          <w:sz w:val="24"/>
          <w:highlight w:val="none"/>
        </w:rPr>
        <w:t>电子交易客户端-CA驱动和申领流程”；安装“政采云电子交易客户端”----前往“浙江政府采购网-下载专区</w:t>
      </w:r>
      <w:r>
        <w:rPr>
          <w:rFonts w:hint="eastAsia" w:ascii="宋体" w:hAnsi="宋体" w:cs="宋体"/>
          <w:sz w:val="24"/>
          <w:highlight w:val="none"/>
          <w:lang w:eastAsia="zh-CN"/>
        </w:rPr>
        <w:t>－</w:t>
      </w:r>
      <w:r>
        <w:rPr>
          <w:rFonts w:hint="eastAsia" w:ascii="宋体" w:hAnsi="宋体" w:cs="宋体"/>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w:t>
      </w:r>
      <w:r>
        <w:rPr>
          <w:rFonts w:hint="eastAsia" w:ascii="宋体" w:hAnsi="宋体" w:cs="宋体"/>
          <w:color w:val="auto"/>
          <w:sz w:val="24"/>
          <w:highlight w:val="none"/>
        </w:rPr>
        <w:t>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color w:val="auto"/>
          <w:sz w:val="24"/>
          <w:highlight w:val="none"/>
          <w:lang w:eastAsia="zh-CN"/>
        </w:rPr>
        <w:t>－</w:t>
      </w:r>
      <w:r>
        <w:rPr>
          <w:rFonts w:hint="eastAsia" w:ascii="宋体" w:hAnsi="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YHZFCG-2026-001”，浙江政府采购网招标公告中的项目编号为“330110250440020000015-HZYHZFCG-2026-001”，两者在采购活动中具有同等效力）。</w:t>
      </w:r>
    </w:p>
    <w:p w14:paraId="4316643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2FC5919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EF0A63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名称：</w:t>
      </w: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 xml:space="preserve"> </w:t>
      </w:r>
    </w:p>
    <w:p w14:paraId="4C9D20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地址：杭州市余杭区凤新路与城东路交叉口东南100米瑞鸿大厦 </w:t>
      </w:r>
    </w:p>
    <w:p w14:paraId="3665B5E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传真： </w:t>
      </w:r>
      <w:r>
        <w:rPr>
          <w:rFonts w:hint="eastAsia" w:ascii="宋体" w:hAnsi="宋体" w:cs="宋体"/>
          <w:color w:val="auto"/>
          <w:sz w:val="24"/>
          <w:highlight w:val="none"/>
          <w:lang w:val="en-US" w:eastAsia="zh-CN"/>
        </w:rPr>
        <w:t>/</w:t>
      </w:r>
    </w:p>
    <w:p w14:paraId="655797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Times New Roman" w:hAnsi="Times New Roman" w:eastAsia="宋体" w:cs="Times New Roman"/>
          <w:color w:val="auto"/>
          <w:sz w:val="24"/>
          <w:szCs w:val="24"/>
          <w:highlight w:val="none"/>
          <w:lang w:eastAsia="zh-CN"/>
        </w:rPr>
        <w:t>王老师</w:t>
      </w:r>
      <w:r>
        <w:rPr>
          <w:rFonts w:hint="eastAsia" w:ascii="宋体" w:hAnsi="宋体" w:cs="宋体"/>
          <w:color w:val="auto"/>
          <w:sz w:val="24"/>
          <w:highlight w:val="none"/>
        </w:rPr>
        <w:t xml:space="preserve">  </w:t>
      </w:r>
    </w:p>
    <w:p w14:paraId="621C3D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Times New Roman" w:hAnsi="Times New Roman" w:eastAsia="宋体" w:cs="Times New Roman"/>
          <w:color w:val="auto"/>
          <w:sz w:val="24"/>
          <w:szCs w:val="24"/>
          <w:highlight w:val="none"/>
          <w:lang w:val="en-US" w:eastAsia="zh-CN"/>
        </w:rPr>
        <w:t>0571-89516907</w:t>
      </w:r>
      <w:r>
        <w:rPr>
          <w:rFonts w:hint="eastAsia" w:ascii="宋体" w:hAnsi="宋体" w:cs="宋体"/>
          <w:color w:val="auto"/>
          <w:sz w:val="24"/>
          <w:highlight w:val="none"/>
        </w:rPr>
        <w:t xml:space="preserve"> </w:t>
      </w:r>
    </w:p>
    <w:p w14:paraId="18402D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cs="Times New Roman"/>
          <w:color w:val="auto"/>
          <w:sz w:val="24"/>
          <w:szCs w:val="24"/>
          <w:highlight w:val="none"/>
          <w:lang w:val="en-US" w:eastAsia="zh-CN"/>
        </w:rPr>
        <w:t>陈</w:t>
      </w:r>
      <w:r>
        <w:rPr>
          <w:rFonts w:hint="eastAsia" w:ascii="Times New Roman" w:hAnsi="Times New Roman" w:eastAsia="宋体" w:cs="Times New Roman"/>
          <w:color w:val="auto"/>
          <w:sz w:val="24"/>
          <w:szCs w:val="24"/>
          <w:highlight w:val="none"/>
          <w:lang w:eastAsia="zh-CN"/>
        </w:rPr>
        <w:t>老师</w:t>
      </w:r>
      <w:r>
        <w:rPr>
          <w:rFonts w:hint="eastAsia" w:ascii="宋体" w:hAnsi="宋体" w:cs="宋体"/>
          <w:color w:val="auto"/>
          <w:sz w:val="24"/>
          <w:highlight w:val="none"/>
        </w:rPr>
        <w:t xml:space="preserve"> </w:t>
      </w:r>
    </w:p>
    <w:p w14:paraId="667EB6CF">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Times New Roman" w:hAnsi="Times New Roman" w:eastAsia="宋体" w:cs="Times New Roman"/>
          <w:color w:val="auto"/>
          <w:sz w:val="24"/>
          <w:szCs w:val="24"/>
          <w:highlight w:val="none"/>
          <w:lang w:val="en-US" w:eastAsia="zh-CN"/>
        </w:rPr>
        <w:t>0571-8951690</w:t>
      </w:r>
      <w:r>
        <w:rPr>
          <w:rFonts w:hint="eastAsia" w:cs="Times New Roman"/>
          <w:color w:val="auto"/>
          <w:sz w:val="24"/>
          <w:szCs w:val="24"/>
          <w:highlight w:val="none"/>
          <w:lang w:val="en-US" w:eastAsia="zh-CN"/>
        </w:rPr>
        <w:t>4</w:t>
      </w:r>
      <w:r>
        <w:rPr>
          <w:rFonts w:hint="eastAsia" w:ascii="宋体" w:hAnsi="宋体" w:cs="宋体"/>
          <w:color w:val="auto"/>
          <w:sz w:val="24"/>
          <w:highlight w:val="none"/>
          <w:lang w:val="en-US" w:eastAsia="zh-CN"/>
        </w:rPr>
        <w:t xml:space="preserve"> </w:t>
      </w:r>
    </w:p>
    <w:p w14:paraId="1F36D776">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14:paraId="501FED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7B4D6D2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杭州市公共资源交易中心余杭分中心</w:t>
      </w:r>
    </w:p>
    <w:p w14:paraId="1A2A7ED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浙江省</w:t>
      </w:r>
      <w:r>
        <w:rPr>
          <w:rFonts w:hint="eastAsia" w:ascii="宋体" w:hAnsi="宋体" w:eastAsia="宋体" w:cs="宋体"/>
          <w:color w:val="auto"/>
          <w:sz w:val="24"/>
          <w:highlight w:val="none"/>
        </w:rPr>
        <w:t>杭州市余杭区</w:t>
      </w:r>
      <w:r>
        <w:rPr>
          <w:rFonts w:hint="eastAsia" w:ascii="宋体" w:hAnsi="宋体" w:cs="宋体"/>
          <w:color w:val="auto"/>
          <w:sz w:val="24"/>
          <w:highlight w:val="none"/>
          <w:lang w:eastAsia="zh-CN"/>
        </w:rPr>
        <w:t>余杭街道凤新路</w:t>
      </w:r>
      <w:r>
        <w:rPr>
          <w:rFonts w:hint="eastAsia" w:ascii="宋体" w:hAnsi="宋体" w:cs="宋体"/>
          <w:color w:val="auto"/>
          <w:sz w:val="24"/>
          <w:highlight w:val="none"/>
          <w:lang w:val="en-US" w:eastAsia="zh-CN"/>
        </w:rPr>
        <w:t>366号瑞鸿大厦</w:t>
      </w:r>
      <w:r>
        <w:rPr>
          <w:rFonts w:hint="eastAsia" w:ascii="宋体" w:hAnsi="宋体" w:eastAsia="宋体" w:cs="宋体"/>
          <w:color w:val="auto"/>
          <w:sz w:val="24"/>
          <w:highlight w:val="none"/>
        </w:rPr>
        <w:t>六楼</w:t>
      </w:r>
    </w:p>
    <w:p w14:paraId="2D4415A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eastAsia="宋体" w:cs="宋体"/>
          <w:color w:val="auto"/>
          <w:sz w:val="24"/>
          <w:highlight w:val="none"/>
          <w:lang w:val="en-US" w:eastAsia="zh-CN"/>
        </w:rPr>
        <w:t>0571-893954</w:t>
      </w:r>
      <w:r>
        <w:rPr>
          <w:rFonts w:hint="eastAsia" w:ascii="宋体" w:hAnsi="宋体" w:cs="宋体"/>
          <w:color w:val="auto"/>
          <w:sz w:val="24"/>
          <w:highlight w:val="none"/>
          <w:lang w:val="en-US" w:eastAsia="zh-CN"/>
        </w:rPr>
        <w:t>38</w:t>
      </w:r>
      <w:r>
        <w:rPr>
          <w:rFonts w:hint="eastAsia" w:ascii="宋体" w:hAnsi="宋体" w:cs="宋体"/>
          <w:color w:val="auto"/>
          <w:sz w:val="24"/>
          <w:highlight w:val="none"/>
        </w:rPr>
        <w:t xml:space="preserve"> </w:t>
      </w:r>
    </w:p>
    <w:p w14:paraId="63DDA9A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戴宏艳</w:t>
      </w:r>
      <w:bookmarkStart w:id="409" w:name="_GoBack"/>
      <w:bookmarkEnd w:id="409"/>
    </w:p>
    <w:p w14:paraId="68EEB5D5">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项目联系方式（询问）：0571-893954</w:t>
      </w:r>
      <w:r>
        <w:rPr>
          <w:rFonts w:hint="eastAsia" w:ascii="宋体" w:hAnsi="宋体" w:cs="宋体"/>
          <w:color w:val="auto"/>
          <w:sz w:val="24"/>
          <w:highlight w:val="none"/>
          <w:lang w:val="en-US" w:eastAsia="zh-CN"/>
        </w:rPr>
        <w:t>54</w:t>
      </w:r>
    </w:p>
    <w:p w14:paraId="3BC038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陈苏琦</w:t>
      </w:r>
    </w:p>
    <w:p w14:paraId="1BC9039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eastAsia="宋体" w:cs="宋体"/>
          <w:color w:val="auto"/>
          <w:sz w:val="24"/>
          <w:highlight w:val="none"/>
          <w:lang w:val="en-US" w:eastAsia="zh-CN"/>
        </w:rPr>
        <w:t>0571-</w:t>
      </w:r>
      <w:r>
        <w:rPr>
          <w:rFonts w:hint="eastAsia" w:ascii="宋体" w:hAnsi="宋体" w:eastAsia="宋体" w:cs="宋体"/>
          <w:color w:val="auto"/>
          <w:sz w:val="24"/>
          <w:highlight w:val="none"/>
        </w:rPr>
        <w:t>893954</w:t>
      </w:r>
      <w:r>
        <w:rPr>
          <w:rFonts w:hint="eastAsia" w:ascii="宋体" w:hAnsi="宋体" w:cs="宋体"/>
          <w:color w:val="auto"/>
          <w:sz w:val="24"/>
          <w:highlight w:val="none"/>
          <w:lang w:val="en-US" w:eastAsia="zh-CN"/>
        </w:rPr>
        <w:t>38</w:t>
      </w:r>
    </w:p>
    <w:p w14:paraId="7EB7B2F6">
      <w:pPr>
        <w:spacing w:line="360" w:lineRule="auto"/>
        <w:ind w:firstLine="480" w:firstLineChars="200"/>
        <w:rPr>
          <w:rFonts w:hint="eastAsia" w:ascii="宋体" w:hAnsi="宋体" w:cs="宋体"/>
          <w:color w:val="auto"/>
          <w:sz w:val="24"/>
          <w:highlight w:val="none"/>
        </w:rPr>
      </w:pP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14:paraId="439D0D34">
      <w:pPr>
        <w:spacing w:line="360" w:lineRule="auto"/>
        <w:ind w:firstLine="480" w:firstLineChars="200"/>
        <w:rPr>
          <w:rFonts w:ascii="宋体" w:hAnsi="宋体" w:cs="宋体"/>
          <w:color w:val="auto"/>
          <w:sz w:val="24"/>
          <w:highlight w:val="none"/>
        </w:rPr>
      </w:pPr>
    </w:p>
    <w:p w14:paraId="2977BDD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5A6ECA36">
      <w:pPr>
        <w:spacing w:line="360" w:lineRule="auto"/>
        <w:ind w:firstLine="480" w:firstLineChars="200"/>
        <w:rPr>
          <w:rFonts w:hint="eastAsia" w:ascii="宋体" w:hAnsi="宋体" w:cs="宋体"/>
          <w:sz w:val="24"/>
        </w:rPr>
      </w:pPr>
      <w:r>
        <w:rPr>
          <w:rFonts w:hint="eastAsia" w:ascii="宋体" w:hAnsi="宋体" w:cs="宋体"/>
          <w:color w:val="auto"/>
          <w:sz w:val="24"/>
          <w:highlight w:val="none"/>
        </w:rPr>
        <w:t>名称：杭州市余杭区财政局政府采购监管</w:t>
      </w:r>
      <w:r>
        <w:rPr>
          <w:rFonts w:hint="eastAsia" w:ascii="宋体" w:hAnsi="宋体" w:cs="宋体"/>
          <w:sz w:val="24"/>
        </w:rPr>
        <w:t>科</w:t>
      </w:r>
    </w:p>
    <w:p w14:paraId="5E72433B">
      <w:pPr>
        <w:spacing w:line="360" w:lineRule="auto"/>
        <w:ind w:firstLine="480" w:firstLineChars="200"/>
        <w:rPr>
          <w:rFonts w:hint="eastAsia" w:ascii="宋体" w:hAnsi="宋体" w:cs="宋体"/>
          <w:sz w:val="24"/>
        </w:rPr>
      </w:pPr>
      <w:r>
        <w:rPr>
          <w:rFonts w:hint="eastAsia" w:ascii="宋体" w:hAnsi="宋体" w:cs="宋体"/>
          <w:sz w:val="24"/>
        </w:rPr>
        <w:t>地址：杭州市余杭区文一西路1500号8号楼1201</w:t>
      </w:r>
    </w:p>
    <w:p w14:paraId="417229FF">
      <w:pPr>
        <w:spacing w:line="360" w:lineRule="auto"/>
        <w:ind w:firstLine="480" w:firstLineChars="200"/>
        <w:rPr>
          <w:rFonts w:hint="eastAsia" w:ascii="宋体" w:hAnsi="宋体" w:cs="宋体"/>
          <w:sz w:val="24"/>
        </w:rPr>
      </w:pPr>
      <w:r>
        <w:rPr>
          <w:rFonts w:hint="eastAsia" w:ascii="宋体" w:hAnsi="宋体" w:cs="宋体"/>
          <w:sz w:val="24"/>
        </w:rPr>
        <w:t>传真： /</w:t>
      </w:r>
    </w:p>
    <w:p w14:paraId="1169DE15">
      <w:pPr>
        <w:spacing w:line="360" w:lineRule="auto"/>
        <w:ind w:firstLine="480" w:firstLineChars="200"/>
        <w:rPr>
          <w:rFonts w:hint="eastAsia" w:ascii="宋体" w:hAnsi="宋体" w:cs="宋体"/>
          <w:sz w:val="24"/>
        </w:rPr>
      </w:pPr>
      <w:r>
        <w:rPr>
          <w:rFonts w:hint="eastAsia" w:ascii="宋体" w:hAnsi="宋体" w:cs="宋体"/>
          <w:sz w:val="24"/>
        </w:rPr>
        <w:t xml:space="preserve">联系人 ：张女士   </w:t>
      </w:r>
    </w:p>
    <w:p w14:paraId="50C3E587">
      <w:pPr>
        <w:spacing w:line="360" w:lineRule="auto"/>
        <w:ind w:firstLine="480" w:firstLineChars="200"/>
        <w:rPr>
          <w:rFonts w:hint="eastAsia" w:ascii="宋体" w:hAnsi="宋体" w:cs="宋体"/>
          <w:sz w:val="24"/>
        </w:rPr>
      </w:pPr>
      <w:r>
        <w:rPr>
          <w:rFonts w:hint="eastAsia" w:ascii="宋体" w:hAnsi="宋体" w:cs="宋体"/>
          <w:sz w:val="24"/>
        </w:rPr>
        <w:t>监督投诉电话：0571-89516936</w:t>
      </w:r>
    </w:p>
    <w:p w14:paraId="1ADBA6F6">
      <w:pPr>
        <w:spacing w:line="360" w:lineRule="auto"/>
        <w:ind w:firstLine="480"/>
        <w:rPr>
          <w:rFonts w:ascii="宋体" w:hAnsi="宋体" w:cs="宋体"/>
          <w:sz w:val="24"/>
        </w:rPr>
      </w:pPr>
    </w:p>
    <w:p w14:paraId="0FF1C62A">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宋体" w:hAnsi="宋体" w:cs="宋体"/>
          <w:sz w:val="24"/>
          <w:highlight w:val="none"/>
        </w:rPr>
        <w:t>95763</w:t>
      </w:r>
      <w:r>
        <w:rPr>
          <w:rFonts w:hint="eastAsia" w:ascii="宋体" w:hAnsi="宋体" w:cs="宋体"/>
          <w:sz w:val="24"/>
        </w:rPr>
        <w:t>获取热线服务帮助。</w:t>
      </w:r>
    </w:p>
    <w:p w14:paraId="4D723D45">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37300D50">
      <w:pPr>
        <w:pStyle w:val="32"/>
        <w:spacing w:line="360" w:lineRule="auto"/>
        <w:rPr>
          <w:rFonts w:hAnsi="宋体" w:cs="宋体"/>
          <w:b/>
          <w:sz w:val="36"/>
          <w:szCs w:val="20"/>
        </w:rPr>
      </w:pPr>
      <w:r>
        <w:rPr>
          <w:rFonts w:hint="eastAsia" w:hAnsi="宋体" w:cs="宋体"/>
          <w:sz w:val="24"/>
        </w:rPr>
        <w:t xml:space="preserve">                        </w:t>
      </w:r>
      <w:r>
        <w:rPr>
          <w:rFonts w:hAnsi="宋体" w:cs="宋体"/>
          <w:b/>
          <w:sz w:val="36"/>
          <w:szCs w:val="20"/>
        </w:rPr>
        <w:t xml:space="preserve"> </w:t>
      </w:r>
    </w:p>
    <w:p w14:paraId="0F1D5C68">
      <w:pPr>
        <w:pStyle w:val="2"/>
        <w:rPr>
          <w:rFonts w:ascii="宋体"/>
          <w:snapToGrid w:val="0"/>
        </w:rPr>
      </w:pPr>
      <w:r>
        <w:br w:type="page"/>
      </w:r>
    </w:p>
    <w:p w14:paraId="04466D83">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62E0B4B7">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792"/>
        <w:gridCol w:w="6146"/>
      </w:tblGrid>
      <w:tr w14:paraId="09D5C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B316C9">
            <w:pPr>
              <w:snapToGrid w:val="0"/>
              <w:spacing w:line="360" w:lineRule="auto"/>
              <w:jc w:val="center"/>
              <w:rPr>
                <w:rFonts w:ascii="宋体" w:hAnsi="宋体" w:cs="宋体"/>
                <w:b/>
                <w:sz w:val="24"/>
              </w:rPr>
            </w:pPr>
            <w:r>
              <w:rPr>
                <w:rFonts w:hint="eastAsia" w:ascii="宋体" w:hAnsi="宋体" w:cs="宋体"/>
                <w:b/>
                <w:sz w:val="24"/>
              </w:rPr>
              <w:t>序号</w:t>
            </w:r>
          </w:p>
        </w:tc>
        <w:tc>
          <w:tcPr>
            <w:tcW w:w="1792" w:type="dxa"/>
            <w:tcBorders>
              <w:top w:val="single" w:color="000000" w:sz="8" w:space="0"/>
              <w:left w:val="single" w:color="auto" w:sz="4" w:space="0"/>
              <w:bottom w:val="single" w:color="000000" w:sz="8" w:space="0"/>
              <w:right w:val="single" w:color="000000" w:sz="8" w:space="0"/>
            </w:tcBorders>
            <w:vAlign w:val="center"/>
          </w:tcPr>
          <w:p w14:paraId="788CC504">
            <w:pPr>
              <w:snapToGrid w:val="0"/>
              <w:spacing w:line="360" w:lineRule="auto"/>
              <w:jc w:val="center"/>
              <w:rPr>
                <w:rFonts w:ascii="宋体" w:hAnsi="宋体" w:cs="宋体"/>
                <w:b/>
                <w:sz w:val="24"/>
              </w:rPr>
            </w:pPr>
            <w:r>
              <w:rPr>
                <w:rFonts w:hint="eastAsia" w:ascii="宋体" w:hAnsi="宋体" w:cs="宋体"/>
                <w:b/>
                <w:sz w:val="24"/>
              </w:rPr>
              <w:t>事项</w:t>
            </w:r>
          </w:p>
        </w:tc>
        <w:tc>
          <w:tcPr>
            <w:tcW w:w="6146" w:type="dxa"/>
            <w:tcBorders>
              <w:top w:val="single" w:color="000000" w:sz="8" w:space="0"/>
              <w:left w:val="single" w:color="000000" w:sz="2" w:space="0"/>
              <w:bottom w:val="single" w:color="000000" w:sz="8" w:space="0"/>
              <w:right w:val="single" w:color="000000" w:sz="8" w:space="0"/>
            </w:tcBorders>
            <w:vAlign w:val="center"/>
          </w:tcPr>
          <w:p w14:paraId="47F33332">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1BE0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191346">
            <w:pPr>
              <w:snapToGrid w:val="0"/>
              <w:spacing w:line="360" w:lineRule="auto"/>
              <w:jc w:val="center"/>
              <w:rPr>
                <w:rFonts w:ascii="宋体" w:hAnsi="宋体" w:cs="宋体"/>
                <w:sz w:val="24"/>
              </w:rPr>
            </w:pPr>
          </w:p>
          <w:p w14:paraId="06309315">
            <w:pPr>
              <w:snapToGrid w:val="0"/>
              <w:spacing w:line="360" w:lineRule="auto"/>
              <w:jc w:val="center"/>
              <w:rPr>
                <w:rFonts w:ascii="宋体" w:hAnsi="宋体" w:cs="宋体"/>
                <w:sz w:val="24"/>
              </w:rPr>
            </w:pPr>
            <w:r>
              <w:rPr>
                <w:rFonts w:hint="eastAsia" w:ascii="宋体" w:hAnsi="宋体" w:cs="宋体"/>
                <w:sz w:val="24"/>
              </w:rPr>
              <w:t>1</w:t>
            </w:r>
          </w:p>
        </w:tc>
        <w:tc>
          <w:tcPr>
            <w:tcW w:w="1792" w:type="dxa"/>
            <w:tcBorders>
              <w:top w:val="single" w:color="000000" w:sz="8" w:space="0"/>
              <w:left w:val="single" w:color="auto" w:sz="4" w:space="0"/>
              <w:bottom w:val="single" w:color="000000" w:sz="8" w:space="0"/>
              <w:right w:val="single" w:color="000000" w:sz="8" w:space="0"/>
            </w:tcBorders>
            <w:vAlign w:val="center"/>
          </w:tcPr>
          <w:p w14:paraId="10FD9B0C">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146" w:type="dxa"/>
            <w:tcBorders>
              <w:top w:val="single" w:color="000000" w:sz="8" w:space="0"/>
              <w:left w:val="single" w:color="000000" w:sz="2" w:space="0"/>
              <w:bottom w:val="single" w:color="000000" w:sz="8" w:space="0"/>
              <w:right w:val="single" w:color="000000" w:sz="8" w:space="0"/>
            </w:tcBorders>
            <w:vAlign w:val="center"/>
          </w:tcPr>
          <w:p w14:paraId="29C790D2">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货物类</w:t>
            </w:r>
            <w:r>
              <w:rPr>
                <w:rFonts w:hint="eastAsia" w:ascii="宋体" w:hAnsi="宋体" w:cs="宋体"/>
                <w:color w:val="auto"/>
                <w:sz w:val="24"/>
                <w:highlight w:val="none"/>
                <w:lang w:eastAsia="zh-CN"/>
              </w:rPr>
              <w:t>。</w:t>
            </w:r>
          </w:p>
          <w:p w14:paraId="681D5206">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教师台式计算机</w:t>
            </w:r>
            <w:r>
              <w:rPr>
                <w:rFonts w:hint="eastAsia" w:ascii="宋体" w:hAnsi="宋体" w:cs="宋体"/>
                <w:color w:val="auto"/>
                <w:sz w:val="24"/>
                <w:highlight w:val="none"/>
              </w:rPr>
              <w:t>。</w:t>
            </w:r>
          </w:p>
          <w:p w14:paraId="5B49B5D6">
            <w:pPr>
              <w:spacing w:line="360" w:lineRule="auto"/>
              <w:rPr>
                <w:rFonts w:ascii="宋体" w:hAnsi="宋体" w:cs="宋体"/>
                <w:color w:val="auto"/>
                <w:sz w:val="24"/>
                <w:highlight w:val="none"/>
              </w:rPr>
            </w:pPr>
          </w:p>
        </w:tc>
      </w:tr>
      <w:tr w14:paraId="229AD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E4567A">
            <w:pPr>
              <w:snapToGrid w:val="0"/>
              <w:spacing w:line="360" w:lineRule="auto"/>
              <w:jc w:val="center"/>
              <w:rPr>
                <w:rFonts w:ascii="宋体" w:hAnsi="宋体" w:cs="宋体"/>
                <w:sz w:val="24"/>
              </w:rPr>
            </w:pPr>
          </w:p>
          <w:p w14:paraId="073E6922">
            <w:pPr>
              <w:snapToGrid w:val="0"/>
              <w:spacing w:line="360" w:lineRule="auto"/>
              <w:jc w:val="center"/>
              <w:rPr>
                <w:rFonts w:ascii="宋体" w:hAnsi="宋体" w:cs="宋体"/>
                <w:sz w:val="24"/>
              </w:rPr>
            </w:pPr>
            <w:r>
              <w:rPr>
                <w:rFonts w:hint="eastAsia" w:ascii="宋体" w:hAnsi="宋体" w:cs="宋体"/>
                <w:sz w:val="24"/>
              </w:rPr>
              <w:t>2</w:t>
            </w:r>
          </w:p>
        </w:tc>
        <w:tc>
          <w:tcPr>
            <w:tcW w:w="1792" w:type="dxa"/>
            <w:tcBorders>
              <w:top w:val="single" w:color="000000" w:sz="8" w:space="0"/>
              <w:left w:val="single" w:color="auto" w:sz="4" w:space="0"/>
              <w:bottom w:val="single" w:color="000000" w:sz="8" w:space="0"/>
              <w:right w:val="single" w:color="000000" w:sz="8" w:space="0"/>
            </w:tcBorders>
            <w:vAlign w:val="center"/>
          </w:tcPr>
          <w:p w14:paraId="3420ECD5">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146" w:type="dxa"/>
            <w:tcBorders>
              <w:top w:val="single" w:color="000000" w:sz="8" w:space="0"/>
              <w:left w:val="single" w:color="000000" w:sz="2" w:space="0"/>
              <w:bottom w:val="single" w:color="000000" w:sz="8" w:space="0"/>
              <w:right w:val="single" w:color="000000" w:sz="8" w:space="0"/>
            </w:tcBorders>
            <w:vAlign w:val="center"/>
          </w:tcPr>
          <w:p w14:paraId="550801B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eastAsia="宋体" w:cs="宋体"/>
                <w:color w:val="auto"/>
                <w:sz w:val="24"/>
                <w:szCs w:val="24"/>
                <w:highlight w:val="none"/>
                <w:u w:val="single"/>
              </w:rPr>
              <w:t>教师台式计算机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rPr>
              <w:t>行业</w:t>
            </w:r>
            <w:r>
              <w:rPr>
                <w:rFonts w:hint="eastAsia" w:ascii="宋体" w:hAnsi="宋体" w:cs="宋体"/>
                <w:color w:val="auto"/>
                <w:kern w:val="0"/>
                <w:sz w:val="24"/>
                <w:highlight w:val="none"/>
              </w:rPr>
              <w:t>；</w:t>
            </w:r>
          </w:p>
          <w:p w14:paraId="0290AF5F">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006F823F">
            <w:pPr>
              <w:rPr>
                <w:color w:val="auto"/>
                <w:highlight w:val="none"/>
                <w:lang w:val="en-US"/>
              </w:rPr>
            </w:pPr>
          </w:p>
        </w:tc>
      </w:tr>
      <w:tr w14:paraId="37AD3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9C3BB42">
            <w:pPr>
              <w:snapToGrid w:val="0"/>
              <w:spacing w:line="360" w:lineRule="auto"/>
              <w:jc w:val="center"/>
              <w:rPr>
                <w:rFonts w:ascii="宋体" w:hAnsi="宋体" w:cs="宋体"/>
                <w:sz w:val="24"/>
              </w:rPr>
            </w:pPr>
          </w:p>
          <w:p w14:paraId="47C71B28">
            <w:pPr>
              <w:snapToGrid w:val="0"/>
              <w:spacing w:line="360" w:lineRule="auto"/>
              <w:jc w:val="center"/>
              <w:rPr>
                <w:rFonts w:ascii="宋体" w:hAnsi="宋体" w:cs="宋体"/>
                <w:sz w:val="24"/>
              </w:rPr>
            </w:pPr>
          </w:p>
          <w:p w14:paraId="559EE3F4">
            <w:pPr>
              <w:snapToGrid w:val="0"/>
              <w:spacing w:line="360" w:lineRule="auto"/>
              <w:jc w:val="center"/>
              <w:rPr>
                <w:rFonts w:ascii="宋体" w:hAnsi="宋体" w:cs="宋体"/>
                <w:sz w:val="24"/>
              </w:rPr>
            </w:pPr>
            <w:r>
              <w:rPr>
                <w:rFonts w:hint="eastAsia" w:ascii="宋体" w:hAnsi="宋体" w:cs="宋体"/>
                <w:sz w:val="24"/>
              </w:rPr>
              <w:t>3</w:t>
            </w:r>
          </w:p>
        </w:tc>
        <w:tc>
          <w:tcPr>
            <w:tcW w:w="1792" w:type="dxa"/>
            <w:tcBorders>
              <w:top w:val="single" w:color="000000" w:sz="8" w:space="0"/>
              <w:left w:val="single" w:color="auto" w:sz="4" w:space="0"/>
              <w:bottom w:val="single" w:color="000000" w:sz="8" w:space="0"/>
              <w:right w:val="single" w:color="000000" w:sz="8" w:space="0"/>
            </w:tcBorders>
            <w:vAlign w:val="center"/>
          </w:tcPr>
          <w:p w14:paraId="244C4532">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146" w:type="dxa"/>
            <w:tcBorders>
              <w:top w:val="single" w:color="000000" w:sz="8" w:space="0"/>
              <w:left w:val="single" w:color="000000" w:sz="2" w:space="0"/>
              <w:bottom w:val="single" w:color="000000" w:sz="8" w:space="0"/>
              <w:right w:val="single" w:color="000000" w:sz="8" w:space="0"/>
            </w:tcBorders>
            <w:vAlign w:val="center"/>
          </w:tcPr>
          <w:p w14:paraId="4AE9D43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4D3DCB6A">
            <w:pPr>
              <w:spacing w:line="360" w:lineRule="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1DD44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107416F">
            <w:pPr>
              <w:snapToGrid w:val="0"/>
              <w:spacing w:line="360" w:lineRule="auto"/>
              <w:jc w:val="center"/>
              <w:rPr>
                <w:rFonts w:ascii="宋体" w:hAnsi="宋体" w:cs="宋体"/>
                <w:sz w:val="24"/>
              </w:rPr>
            </w:pPr>
            <w:r>
              <w:rPr>
                <w:rFonts w:hint="eastAsia" w:ascii="宋体" w:hAnsi="宋体" w:cs="宋体"/>
                <w:sz w:val="24"/>
              </w:rPr>
              <w:t>4</w:t>
            </w:r>
          </w:p>
        </w:tc>
        <w:tc>
          <w:tcPr>
            <w:tcW w:w="1792" w:type="dxa"/>
            <w:tcBorders>
              <w:top w:val="single" w:color="000000" w:sz="8" w:space="0"/>
              <w:left w:val="single" w:color="auto" w:sz="4" w:space="0"/>
              <w:bottom w:val="single" w:color="000000" w:sz="8" w:space="0"/>
              <w:right w:val="single" w:color="000000" w:sz="8" w:space="0"/>
            </w:tcBorders>
            <w:vAlign w:val="center"/>
          </w:tcPr>
          <w:p w14:paraId="0663E05F">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146" w:type="dxa"/>
            <w:tcBorders>
              <w:top w:val="single" w:color="000000" w:sz="8" w:space="0"/>
              <w:left w:val="single" w:color="000000" w:sz="2" w:space="0"/>
              <w:bottom w:val="single" w:color="000000" w:sz="8" w:space="0"/>
              <w:right w:val="single" w:color="000000" w:sz="8" w:space="0"/>
            </w:tcBorders>
            <w:vAlign w:val="center"/>
          </w:tcPr>
          <w:p w14:paraId="49E519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运输</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r>
              <w:rPr>
                <w:rFonts w:hint="eastAsia" w:ascii="宋体" w:hAnsi="宋体" w:cs="宋体"/>
                <w:color w:val="auto"/>
                <w:sz w:val="24"/>
              </w:rPr>
              <w:t>供应商将其他内容分包的视为“</w:t>
            </w:r>
            <w:r>
              <w:rPr>
                <w:rFonts w:hint="eastAsia" w:ascii="宋体" w:hAnsi="宋体" w:cs="宋体"/>
                <w:color w:val="auto"/>
                <w:kern w:val="0"/>
                <w:sz w:val="24"/>
              </w:rPr>
              <w:t>投标文件含有采购人不能接受的附加条件”，投标无效。</w:t>
            </w:r>
          </w:p>
          <w:p w14:paraId="6FF8FC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B5D6E55">
            <w:pPr>
              <w:spacing w:line="360" w:lineRule="auto"/>
              <w:rPr>
                <w:rFonts w:ascii="宋体" w:hAnsi="宋体" w:cs="宋体"/>
                <w:color w:val="auto"/>
                <w:sz w:val="24"/>
              </w:rPr>
            </w:pPr>
            <w:r>
              <w:rPr>
                <w:rFonts w:hint="eastAsia" w:ascii="宋体" w:hAnsi="宋体" w:cs="宋体"/>
                <w:color w:val="auto"/>
                <w:sz w:val="24"/>
                <w:highlight w:val="none"/>
              </w:rPr>
              <w:t>注：不得限制大中型企业向小微企业合理分包。</w:t>
            </w:r>
          </w:p>
        </w:tc>
      </w:tr>
      <w:tr w14:paraId="225B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2FCB58">
            <w:pPr>
              <w:snapToGrid w:val="0"/>
              <w:spacing w:line="360" w:lineRule="auto"/>
              <w:jc w:val="center"/>
              <w:rPr>
                <w:rFonts w:ascii="宋体" w:hAnsi="宋体" w:cs="宋体"/>
                <w:sz w:val="24"/>
              </w:rPr>
            </w:pPr>
          </w:p>
          <w:p w14:paraId="320432A4">
            <w:pPr>
              <w:snapToGrid w:val="0"/>
              <w:spacing w:line="360" w:lineRule="auto"/>
              <w:jc w:val="center"/>
              <w:rPr>
                <w:rFonts w:ascii="宋体" w:hAnsi="宋体" w:cs="宋体"/>
                <w:sz w:val="24"/>
              </w:rPr>
            </w:pPr>
          </w:p>
          <w:p w14:paraId="5B3B889F">
            <w:pPr>
              <w:snapToGrid w:val="0"/>
              <w:spacing w:line="360" w:lineRule="auto"/>
              <w:jc w:val="center"/>
              <w:rPr>
                <w:rFonts w:ascii="宋体" w:hAnsi="宋体" w:cs="宋体"/>
                <w:sz w:val="24"/>
              </w:rPr>
            </w:pPr>
            <w:r>
              <w:rPr>
                <w:rFonts w:hint="eastAsia" w:ascii="宋体" w:hAnsi="宋体" w:cs="宋体"/>
                <w:sz w:val="24"/>
              </w:rPr>
              <w:t>5</w:t>
            </w:r>
          </w:p>
        </w:tc>
        <w:tc>
          <w:tcPr>
            <w:tcW w:w="1792" w:type="dxa"/>
            <w:tcBorders>
              <w:top w:val="single" w:color="000000" w:sz="8" w:space="0"/>
              <w:left w:val="single" w:color="auto" w:sz="4" w:space="0"/>
              <w:bottom w:val="single" w:color="000000" w:sz="8" w:space="0"/>
              <w:right w:val="single" w:color="000000" w:sz="8" w:space="0"/>
            </w:tcBorders>
            <w:vAlign w:val="center"/>
          </w:tcPr>
          <w:p w14:paraId="0916CF80">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146" w:type="dxa"/>
            <w:tcBorders>
              <w:top w:val="single" w:color="000000" w:sz="8" w:space="0"/>
              <w:left w:val="single" w:color="000000" w:sz="2" w:space="0"/>
              <w:bottom w:val="single" w:color="000000" w:sz="8" w:space="0"/>
              <w:right w:val="single" w:color="000000" w:sz="8" w:space="0"/>
            </w:tcBorders>
            <w:vAlign w:val="center"/>
          </w:tcPr>
          <w:p w14:paraId="4271590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179FF4">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523F75AB">
            <w:pPr>
              <w:spacing w:line="360" w:lineRule="auto"/>
              <w:rPr>
                <w:rFonts w:ascii="宋体" w:hAnsi="宋体" w:cs="宋体"/>
                <w:color w:val="auto"/>
                <w:sz w:val="24"/>
                <w:szCs w:val="20"/>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63EE5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0D4755B">
            <w:pPr>
              <w:snapToGrid w:val="0"/>
              <w:spacing w:line="360" w:lineRule="auto"/>
              <w:jc w:val="center"/>
              <w:rPr>
                <w:rFonts w:ascii="宋体" w:hAnsi="宋体" w:cs="宋体"/>
                <w:sz w:val="24"/>
              </w:rPr>
            </w:pPr>
          </w:p>
          <w:p w14:paraId="48FEDCFF">
            <w:pPr>
              <w:snapToGrid w:val="0"/>
              <w:spacing w:line="360" w:lineRule="auto"/>
              <w:jc w:val="center"/>
              <w:rPr>
                <w:rFonts w:ascii="宋体" w:hAnsi="宋体" w:cs="宋体"/>
                <w:sz w:val="24"/>
              </w:rPr>
            </w:pPr>
          </w:p>
          <w:p w14:paraId="1FEF2CF1">
            <w:pPr>
              <w:snapToGrid w:val="0"/>
              <w:spacing w:line="360" w:lineRule="auto"/>
              <w:jc w:val="center"/>
              <w:rPr>
                <w:rFonts w:ascii="宋体" w:hAnsi="宋体" w:cs="宋体"/>
                <w:sz w:val="24"/>
              </w:rPr>
            </w:pPr>
          </w:p>
          <w:p w14:paraId="0EED6948">
            <w:pPr>
              <w:snapToGrid w:val="0"/>
              <w:spacing w:line="360" w:lineRule="auto"/>
              <w:jc w:val="center"/>
              <w:rPr>
                <w:rFonts w:ascii="宋体" w:hAnsi="宋体" w:cs="宋体"/>
                <w:sz w:val="24"/>
              </w:rPr>
            </w:pPr>
          </w:p>
          <w:p w14:paraId="0131D4AC">
            <w:pPr>
              <w:snapToGrid w:val="0"/>
              <w:spacing w:line="360" w:lineRule="auto"/>
              <w:jc w:val="center"/>
              <w:rPr>
                <w:rFonts w:ascii="宋体" w:hAnsi="宋体" w:cs="宋体"/>
                <w:sz w:val="24"/>
              </w:rPr>
            </w:pPr>
          </w:p>
          <w:p w14:paraId="522B3274">
            <w:pPr>
              <w:snapToGrid w:val="0"/>
              <w:spacing w:line="360" w:lineRule="auto"/>
              <w:jc w:val="center"/>
              <w:rPr>
                <w:rFonts w:ascii="宋体" w:hAnsi="宋体" w:cs="宋体"/>
                <w:sz w:val="24"/>
              </w:rPr>
            </w:pPr>
          </w:p>
          <w:p w14:paraId="2DB6FDD5">
            <w:pPr>
              <w:snapToGrid w:val="0"/>
              <w:spacing w:line="360" w:lineRule="auto"/>
              <w:jc w:val="center"/>
              <w:rPr>
                <w:rFonts w:ascii="宋体" w:hAnsi="宋体" w:cs="宋体"/>
                <w:sz w:val="24"/>
              </w:rPr>
            </w:pPr>
          </w:p>
          <w:p w14:paraId="1FE84260">
            <w:pPr>
              <w:snapToGrid w:val="0"/>
              <w:spacing w:line="360" w:lineRule="auto"/>
              <w:jc w:val="center"/>
              <w:rPr>
                <w:rFonts w:ascii="宋体" w:hAnsi="宋体" w:cs="宋体"/>
                <w:sz w:val="24"/>
              </w:rPr>
            </w:pPr>
          </w:p>
          <w:p w14:paraId="5B0E22B5">
            <w:pPr>
              <w:snapToGrid w:val="0"/>
              <w:spacing w:line="360" w:lineRule="auto"/>
              <w:jc w:val="center"/>
              <w:rPr>
                <w:rFonts w:ascii="宋体" w:hAnsi="宋体" w:cs="宋体"/>
                <w:sz w:val="24"/>
              </w:rPr>
            </w:pPr>
          </w:p>
          <w:p w14:paraId="799D69E6">
            <w:pPr>
              <w:snapToGrid w:val="0"/>
              <w:spacing w:line="360" w:lineRule="auto"/>
              <w:jc w:val="center"/>
              <w:rPr>
                <w:rFonts w:ascii="宋体" w:hAnsi="宋体" w:cs="宋体"/>
                <w:sz w:val="24"/>
              </w:rPr>
            </w:pPr>
            <w:r>
              <w:rPr>
                <w:rFonts w:hint="eastAsia" w:ascii="宋体" w:hAnsi="宋体" w:cs="宋体"/>
                <w:sz w:val="24"/>
              </w:rPr>
              <w:t>6</w:t>
            </w:r>
          </w:p>
        </w:tc>
        <w:tc>
          <w:tcPr>
            <w:tcW w:w="1792" w:type="dxa"/>
            <w:tcBorders>
              <w:top w:val="single" w:color="000000" w:sz="8" w:space="0"/>
              <w:left w:val="single" w:color="auto" w:sz="4" w:space="0"/>
              <w:bottom w:val="single" w:color="000000" w:sz="8" w:space="0"/>
              <w:right w:val="single" w:color="000000" w:sz="8" w:space="0"/>
            </w:tcBorders>
            <w:vAlign w:val="center"/>
          </w:tcPr>
          <w:p w14:paraId="116924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146" w:type="dxa"/>
            <w:tcBorders>
              <w:top w:val="single" w:color="000000" w:sz="8" w:space="0"/>
              <w:left w:val="single" w:color="000000" w:sz="2" w:space="0"/>
              <w:bottom w:val="single" w:color="000000" w:sz="8" w:space="0"/>
              <w:right w:val="single" w:color="000000" w:sz="8" w:space="0"/>
            </w:tcBorders>
            <w:vAlign w:val="center"/>
          </w:tcPr>
          <w:p w14:paraId="69D0FB7D">
            <w:pPr>
              <w:spacing w:line="360" w:lineRule="auto"/>
              <w:rPr>
                <w:rFonts w:ascii="宋体" w:hAnsi="宋体" w:cs="宋体"/>
                <w:color w:val="auto"/>
                <w:sz w:val="24"/>
                <w:highlight w:val="none"/>
              </w:rPr>
            </w:pPr>
            <w:r>
              <w:rPr>
                <w:rFonts w:hint="eastAsia" w:ascii="宋体" w:hAnsi="宋体" w:cs="宋体"/>
                <w:color w:val="auto"/>
                <w:kern w:val="0"/>
                <w:sz w:val="24"/>
                <w:highlight w:val="none"/>
              </w:rPr>
              <w:sym w:font="Wingdings 2" w:char="0052"/>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1DD19CB">
            <w:pPr>
              <w:spacing w:line="360" w:lineRule="auto"/>
              <w:rPr>
                <w:rFonts w:ascii="宋体" w:hAnsi="宋体" w:cs="宋体"/>
                <w:b/>
                <w:color w:val="auto"/>
                <w:sz w:val="24"/>
                <w:highlight w:val="none"/>
              </w:rPr>
            </w:pPr>
          </w:p>
        </w:tc>
      </w:tr>
      <w:tr w14:paraId="57C38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D9F603B">
            <w:pPr>
              <w:snapToGrid w:val="0"/>
              <w:spacing w:line="360" w:lineRule="auto"/>
              <w:jc w:val="center"/>
              <w:rPr>
                <w:rFonts w:ascii="宋体" w:hAnsi="宋体" w:cs="宋体"/>
                <w:sz w:val="24"/>
              </w:rPr>
            </w:pPr>
          </w:p>
          <w:p w14:paraId="255B185B">
            <w:pPr>
              <w:snapToGrid w:val="0"/>
              <w:spacing w:line="360" w:lineRule="auto"/>
              <w:jc w:val="center"/>
              <w:rPr>
                <w:rFonts w:ascii="宋体" w:hAnsi="宋体" w:cs="宋体"/>
                <w:sz w:val="24"/>
              </w:rPr>
            </w:pPr>
          </w:p>
          <w:p w14:paraId="7104DBC1">
            <w:pPr>
              <w:snapToGrid w:val="0"/>
              <w:spacing w:line="360" w:lineRule="auto"/>
              <w:jc w:val="center"/>
              <w:rPr>
                <w:rFonts w:ascii="宋体" w:hAnsi="宋体" w:cs="宋体"/>
                <w:sz w:val="24"/>
              </w:rPr>
            </w:pPr>
          </w:p>
          <w:p w14:paraId="6218BFC4">
            <w:pPr>
              <w:snapToGrid w:val="0"/>
              <w:spacing w:line="360" w:lineRule="auto"/>
              <w:jc w:val="center"/>
              <w:rPr>
                <w:rFonts w:ascii="宋体" w:hAnsi="宋体" w:cs="宋体"/>
                <w:sz w:val="24"/>
              </w:rPr>
            </w:pPr>
          </w:p>
          <w:p w14:paraId="6CB391B8">
            <w:pPr>
              <w:snapToGrid w:val="0"/>
              <w:spacing w:line="360" w:lineRule="auto"/>
              <w:jc w:val="center"/>
              <w:rPr>
                <w:rFonts w:ascii="宋体" w:hAnsi="宋体" w:cs="宋体"/>
                <w:sz w:val="24"/>
              </w:rPr>
            </w:pPr>
          </w:p>
          <w:p w14:paraId="49E754E5">
            <w:pPr>
              <w:snapToGrid w:val="0"/>
              <w:spacing w:line="360" w:lineRule="auto"/>
              <w:jc w:val="center"/>
              <w:rPr>
                <w:rFonts w:ascii="宋体" w:hAnsi="宋体" w:cs="宋体"/>
                <w:sz w:val="24"/>
              </w:rPr>
            </w:pPr>
          </w:p>
          <w:p w14:paraId="6EBD6C59">
            <w:pPr>
              <w:snapToGrid w:val="0"/>
              <w:spacing w:line="360" w:lineRule="auto"/>
              <w:jc w:val="center"/>
              <w:rPr>
                <w:rFonts w:ascii="宋体" w:hAnsi="宋体" w:cs="宋体"/>
                <w:sz w:val="24"/>
              </w:rPr>
            </w:pPr>
          </w:p>
          <w:p w14:paraId="2021A114">
            <w:pPr>
              <w:snapToGrid w:val="0"/>
              <w:spacing w:line="360" w:lineRule="auto"/>
              <w:jc w:val="center"/>
              <w:rPr>
                <w:rFonts w:ascii="宋体" w:hAnsi="宋体" w:cs="宋体"/>
                <w:sz w:val="24"/>
              </w:rPr>
            </w:pPr>
          </w:p>
          <w:p w14:paraId="030263CE">
            <w:pPr>
              <w:snapToGrid w:val="0"/>
              <w:spacing w:line="360" w:lineRule="auto"/>
              <w:jc w:val="center"/>
              <w:rPr>
                <w:rFonts w:ascii="宋体" w:hAnsi="宋体" w:cs="宋体"/>
                <w:sz w:val="24"/>
              </w:rPr>
            </w:pPr>
            <w:r>
              <w:rPr>
                <w:rFonts w:hint="eastAsia" w:ascii="宋体" w:hAnsi="宋体" w:cs="宋体"/>
                <w:sz w:val="24"/>
              </w:rPr>
              <w:t>7</w:t>
            </w:r>
          </w:p>
        </w:tc>
        <w:tc>
          <w:tcPr>
            <w:tcW w:w="1792" w:type="dxa"/>
            <w:tcBorders>
              <w:top w:val="single" w:color="000000" w:sz="8" w:space="0"/>
              <w:left w:val="single" w:color="auto" w:sz="4" w:space="0"/>
              <w:bottom w:val="single" w:color="000000" w:sz="8" w:space="0"/>
              <w:right w:val="single" w:color="000000" w:sz="8" w:space="0"/>
            </w:tcBorders>
            <w:vAlign w:val="center"/>
          </w:tcPr>
          <w:p w14:paraId="7BA3403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146" w:type="dxa"/>
            <w:tcBorders>
              <w:top w:val="single" w:color="000000" w:sz="8" w:space="0"/>
              <w:left w:val="single" w:color="000000" w:sz="2" w:space="0"/>
              <w:bottom w:val="single" w:color="000000" w:sz="8" w:space="0"/>
              <w:right w:val="single" w:color="000000" w:sz="8" w:space="0"/>
            </w:tcBorders>
            <w:vAlign w:val="center"/>
          </w:tcPr>
          <w:p w14:paraId="7D4C491A">
            <w:pPr>
              <w:spacing w:line="360" w:lineRule="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877C893">
            <w:pPr>
              <w:snapToGrid w:val="0"/>
              <w:spacing w:line="360" w:lineRule="auto"/>
              <w:rPr>
                <w:rFonts w:ascii="宋体" w:hAnsi="宋体" w:cs="宋体"/>
                <w:b/>
                <w:color w:val="auto"/>
                <w:kern w:val="0"/>
                <w:sz w:val="24"/>
                <w:highlight w:val="none"/>
                <w:lang w:val="zh-CN"/>
              </w:rPr>
            </w:pPr>
          </w:p>
        </w:tc>
      </w:tr>
      <w:tr w14:paraId="6CEE7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C2CA00F">
            <w:pPr>
              <w:snapToGrid w:val="0"/>
              <w:spacing w:line="360" w:lineRule="auto"/>
              <w:jc w:val="center"/>
              <w:rPr>
                <w:rFonts w:ascii="宋体" w:hAnsi="宋体" w:cs="宋体"/>
                <w:sz w:val="24"/>
              </w:rPr>
            </w:pPr>
          </w:p>
          <w:p w14:paraId="3289269F">
            <w:pPr>
              <w:snapToGrid w:val="0"/>
              <w:spacing w:line="360" w:lineRule="auto"/>
              <w:jc w:val="center"/>
              <w:rPr>
                <w:rFonts w:ascii="宋体" w:hAnsi="宋体" w:cs="宋体"/>
                <w:sz w:val="24"/>
              </w:rPr>
            </w:pPr>
          </w:p>
          <w:p w14:paraId="67E655E4">
            <w:pPr>
              <w:snapToGrid w:val="0"/>
              <w:spacing w:line="360" w:lineRule="auto"/>
              <w:jc w:val="center"/>
              <w:rPr>
                <w:rFonts w:ascii="宋体" w:hAnsi="宋体" w:cs="宋体"/>
                <w:sz w:val="24"/>
              </w:rPr>
            </w:pPr>
            <w:r>
              <w:rPr>
                <w:rFonts w:hint="eastAsia" w:ascii="宋体" w:hAnsi="宋体" w:cs="宋体"/>
                <w:sz w:val="24"/>
              </w:rPr>
              <w:t>8</w:t>
            </w:r>
          </w:p>
        </w:tc>
        <w:tc>
          <w:tcPr>
            <w:tcW w:w="1792" w:type="dxa"/>
            <w:vMerge w:val="restart"/>
            <w:tcBorders>
              <w:top w:val="single" w:color="000000" w:sz="8" w:space="0"/>
              <w:left w:val="single" w:color="auto" w:sz="4" w:space="0"/>
              <w:right w:val="single" w:color="000000" w:sz="8" w:space="0"/>
            </w:tcBorders>
            <w:vAlign w:val="center"/>
          </w:tcPr>
          <w:p w14:paraId="62FDFDF1">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投标人应当提供的资格、资信证明文件</w:t>
            </w:r>
          </w:p>
        </w:tc>
        <w:tc>
          <w:tcPr>
            <w:tcW w:w="6146" w:type="dxa"/>
            <w:tcBorders>
              <w:top w:val="single" w:color="000000" w:sz="8" w:space="0"/>
              <w:left w:val="single" w:color="000000" w:sz="2" w:space="0"/>
              <w:bottom w:val="single" w:color="auto" w:sz="4" w:space="0"/>
              <w:right w:val="single" w:color="000000" w:sz="8" w:space="0"/>
            </w:tcBorders>
            <w:vAlign w:val="center"/>
          </w:tcPr>
          <w:p w14:paraId="58AB7F6C">
            <w:pPr>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14:paraId="185962FE">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14:paraId="047AC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802C030">
            <w:pPr>
              <w:snapToGrid w:val="0"/>
              <w:spacing w:line="360" w:lineRule="auto"/>
              <w:jc w:val="center"/>
              <w:rPr>
                <w:rFonts w:ascii="宋体" w:hAnsi="宋体" w:cs="宋体"/>
                <w:sz w:val="24"/>
              </w:rPr>
            </w:pPr>
          </w:p>
        </w:tc>
        <w:tc>
          <w:tcPr>
            <w:tcW w:w="1792" w:type="dxa"/>
            <w:vMerge w:val="continue"/>
            <w:tcBorders>
              <w:left w:val="single" w:color="auto" w:sz="4" w:space="0"/>
              <w:bottom w:val="single" w:color="000000" w:sz="8" w:space="0"/>
              <w:right w:val="single" w:color="000000" w:sz="8" w:space="0"/>
            </w:tcBorders>
            <w:vAlign w:val="center"/>
          </w:tcPr>
          <w:p w14:paraId="6D22705B">
            <w:pPr>
              <w:snapToGrid w:val="0"/>
              <w:spacing w:line="360" w:lineRule="auto"/>
              <w:jc w:val="center"/>
              <w:rPr>
                <w:rFonts w:ascii="宋体" w:hAnsi="宋体" w:cs="宋体"/>
                <w:b/>
                <w:color w:val="auto"/>
                <w:sz w:val="24"/>
                <w:highlight w:val="none"/>
              </w:rPr>
            </w:pPr>
          </w:p>
        </w:tc>
        <w:tc>
          <w:tcPr>
            <w:tcW w:w="6146" w:type="dxa"/>
            <w:tcBorders>
              <w:top w:val="single" w:color="auto" w:sz="4" w:space="0"/>
              <w:left w:val="single" w:color="000000" w:sz="2" w:space="0"/>
              <w:bottom w:val="single" w:color="000000" w:sz="8" w:space="0"/>
              <w:right w:val="single" w:color="000000" w:sz="8" w:space="0"/>
            </w:tcBorders>
            <w:vAlign w:val="center"/>
          </w:tcPr>
          <w:p w14:paraId="5746E042">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718DF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6A61DAA">
            <w:pPr>
              <w:snapToGrid w:val="0"/>
              <w:spacing w:line="360" w:lineRule="auto"/>
              <w:jc w:val="center"/>
              <w:rPr>
                <w:rFonts w:ascii="宋体" w:hAnsi="宋体" w:cs="宋体"/>
                <w:sz w:val="24"/>
              </w:rPr>
            </w:pPr>
          </w:p>
          <w:p w14:paraId="5DBABEC3">
            <w:pPr>
              <w:snapToGrid w:val="0"/>
              <w:spacing w:line="360" w:lineRule="auto"/>
              <w:jc w:val="center"/>
              <w:rPr>
                <w:rFonts w:ascii="宋体" w:hAnsi="宋体" w:cs="宋体"/>
                <w:sz w:val="24"/>
              </w:rPr>
            </w:pPr>
          </w:p>
          <w:p w14:paraId="5011C5E0">
            <w:pPr>
              <w:snapToGrid w:val="0"/>
              <w:spacing w:line="360" w:lineRule="auto"/>
              <w:jc w:val="center"/>
              <w:rPr>
                <w:rFonts w:ascii="宋体" w:hAnsi="宋体" w:cs="宋体"/>
                <w:sz w:val="24"/>
              </w:rPr>
            </w:pPr>
            <w:r>
              <w:rPr>
                <w:rFonts w:hint="eastAsia" w:ascii="宋体" w:hAnsi="宋体" w:cs="宋体"/>
                <w:sz w:val="24"/>
              </w:rPr>
              <w:t>9</w:t>
            </w:r>
          </w:p>
        </w:tc>
        <w:tc>
          <w:tcPr>
            <w:tcW w:w="1792" w:type="dxa"/>
            <w:tcBorders>
              <w:top w:val="single" w:color="000000" w:sz="8" w:space="0"/>
              <w:left w:val="single" w:color="000000" w:sz="2" w:space="0"/>
              <w:bottom w:val="single" w:color="000000" w:sz="8" w:space="0"/>
              <w:right w:val="single" w:color="000000" w:sz="8" w:space="0"/>
            </w:tcBorders>
            <w:vAlign w:val="center"/>
          </w:tcPr>
          <w:p w14:paraId="507D0FC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146" w:type="dxa"/>
            <w:tcBorders>
              <w:top w:val="single" w:color="000000" w:sz="8" w:space="0"/>
              <w:left w:val="single" w:color="000000" w:sz="2" w:space="0"/>
              <w:bottom w:val="single" w:color="000000" w:sz="8" w:space="0"/>
              <w:right w:val="single" w:color="000000" w:sz="8" w:space="0"/>
            </w:tcBorders>
            <w:vAlign w:val="center"/>
          </w:tcPr>
          <w:p w14:paraId="0AE569BE">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auto" w:fill="auto"/>
                <w:lang w:val="en-US" w:eastAsia="zh-CN" w:bidi="ar-SA"/>
              </w:rPr>
              <w:t>教师台式计算机。</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10C50364">
            <w:pPr>
              <w:pStyle w:val="962"/>
              <w:pageBreakBefore w:val="0"/>
              <w:kinsoku/>
              <w:wordWrap/>
              <w:overflowPunct/>
              <w:topLinePunct w:val="0"/>
              <w:bidi w:val="0"/>
              <w:snapToGrid/>
              <w:spacing w:line="360" w:lineRule="auto"/>
              <w:jc w:val="both"/>
              <w:textAlignment w:val="auto"/>
              <w:rPr>
                <w:rFonts w:hint="default"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lang w:val="en-US" w:eastAsia="zh-CN" w:bidi="ar-SA"/>
              </w:rPr>
              <w:t xml:space="preserve">             </w:t>
            </w:r>
          </w:p>
          <w:p w14:paraId="266831E5">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教师台式计算机</w:t>
            </w:r>
          </w:p>
          <w:p w14:paraId="298852A3">
            <w:pPr>
              <w:ind w:firstLine="480" w:firstLineChars="200"/>
              <w:rPr>
                <w:rFonts w:ascii="宋体" w:hAnsi="宋体" w:cs="宋体"/>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7FA4A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7A1BD3B">
            <w:pPr>
              <w:snapToGrid w:val="0"/>
              <w:spacing w:line="360" w:lineRule="auto"/>
              <w:jc w:val="center"/>
              <w:rPr>
                <w:rFonts w:ascii="宋体" w:hAnsi="宋体" w:cs="宋体"/>
                <w:color w:val="auto"/>
                <w:sz w:val="24"/>
                <w:highlight w:val="none"/>
              </w:rPr>
            </w:pPr>
          </w:p>
          <w:p w14:paraId="065F7E11">
            <w:pPr>
              <w:snapToGrid w:val="0"/>
              <w:spacing w:line="360" w:lineRule="auto"/>
              <w:jc w:val="center"/>
              <w:rPr>
                <w:rFonts w:ascii="宋体" w:hAnsi="宋体" w:cs="宋体"/>
                <w:color w:val="auto"/>
                <w:sz w:val="24"/>
                <w:highlight w:val="none"/>
              </w:rPr>
            </w:pPr>
          </w:p>
          <w:p w14:paraId="7FED1CEA">
            <w:pPr>
              <w:snapToGrid w:val="0"/>
              <w:spacing w:line="360" w:lineRule="auto"/>
              <w:jc w:val="center"/>
              <w:rPr>
                <w:rFonts w:ascii="宋体" w:hAnsi="宋体" w:cs="宋体"/>
                <w:color w:val="auto"/>
                <w:sz w:val="24"/>
                <w:highlight w:val="none"/>
              </w:rPr>
            </w:pPr>
          </w:p>
          <w:p w14:paraId="0E5B9374">
            <w:pPr>
              <w:snapToGrid w:val="0"/>
              <w:spacing w:line="360" w:lineRule="auto"/>
              <w:jc w:val="center"/>
              <w:rPr>
                <w:rFonts w:ascii="宋体" w:hAnsi="宋体" w:cs="宋体"/>
                <w:color w:val="auto"/>
                <w:sz w:val="24"/>
                <w:highlight w:val="none"/>
              </w:rPr>
            </w:pPr>
          </w:p>
          <w:p w14:paraId="559E0A94">
            <w:pPr>
              <w:snapToGrid w:val="0"/>
              <w:spacing w:line="360" w:lineRule="auto"/>
              <w:jc w:val="center"/>
              <w:rPr>
                <w:rFonts w:ascii="宋体" w:hAnsi="宋体" w:cs="宋体"/>
                <w:color w:val="auto"/>
                <w:sz w:val="24"/>
                <w:highlight w:val="none"/>
              </w:rPr>
            </w:pPr>
          </w:p>
          <w:p w14:paraId="73300C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792" w:type="dxa"/>
            <w:tcBorders>
              <w:top w:val="single" w:color="000000" w:sz="8" w:space="0"/>
              <w:left w:val="single" w:color="000000" w:sz="2" w:space="0"/>
              <w:bottom w:val="single" w:color="000000" w:sz="8" w:space="0"/>
              <w:right w:val="single" w:color="000000" w:sz="8" w:space="0"/>
            </w:tcBorders>
            <w:vAlign w:val="center"/>
          </w:tcPr>
          <w:p w14:paraId="527D8F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146" w:type="dxa"/>
            <w:tcBorders>
              <w:top w:val="single" w:color="000000" w:sz="8" w:space="0"/>
              <w:left w:val="single" w:color="000000" w:sz="2" w:space="0"/>
              <w:bottom w:val="single" w:color="000000" w:sz="8" w:space="0"/>
              <w:right w:val="single" w:color="000000" w:sz="8" w:space="0"/>
            </w:tcBorders>
            <w:vAlign w:val="center"/>
          </w:tcPr>
          <w:p w14:paraId="30E52E19">
            <w:pPr>
              <w:keepNext w:val="0"/>
              <w:keepLines w:val="0"/>
              <w:pageBreakBefore w:val="0"/>
              <w:kinsoku/>
              <w:wordWrap/>
              <w:overflowPunct/>
              <w:topLinePunct w:val="0"/>
              <w:autoSpaceDE/>
              <w:autoSpaceDN/>
              <w:bidi w:val="0"/>
              <w:adjustRightInd w:val="0"/>
              <w:snapToGrid w:val="0"/>
              <w:spacing w:line="336"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336"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43AB455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color w:val="auto"/>
                <w:highlight w:val="none"/>
              </w:rPr>
            </w:pP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述第1项至第3项中启动异常低价投标（响应）审查的数值标准，并在招标文件中予以明确，但是最高不得超过65%。</w:t>
            </w:r>
          </w:p>
          <w:p w14:paraId="2076064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5109CB76">
            <w:pPr>
              <w:keepNext w:val="0"/>
              <w:keepLines w:val="0"/>
              <w:pageBreakBefore w:val="0"/>
              <w:kinsoku/>
              <w:wordWrap/>
              <w:overflowPunct/>
              <w:topLinePunct w:val="0"/>
              <w:autoSpaceDE/>
              <w:autoSpaceDN/>
              <w:bidi w:val="0"/>
              <w:adjustRightInd w:val="0"/>
              <w:snapToGrid w:val="0"/>
              <w:spacing w:line="336"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80463F0">
            <w:pPr>
              <w:keepNext w:val="0"/>
              <w:keepLines w:val="0"/>
              <w:pageBreakBefore w:val="0"/>
              <w:kinsoku/>
              <w:wordWrap/>
              <w:overflowPunct/>
              <w:topLinePunct w:val="0"/>
              <w:autoSpaceDE/>
              <w:autoSpaceDN/>
              <w:bidi w:val="0"/>
              <w:adjustRightInd w:val="0"/>
              <w:snapToGrid w:val="0"/>
              <w:spacing w:line="336"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1DA125F">
            <w:pPr>
              <w:keepNext w:val="0"/>
              <w:keepLines w:val="0"/>
              <w:pageBreakBefore w:val="0"/>
              <w:widowControl w:val="0"/>
              <w:kinsoku/>
              <w:wordWrap/>
              <w:overflowPunct/>
              <w:topLinePunct w:val="0"/>
              <w:autoSpaceDE/>
              <w:autoSpaceDN/>
              <w:bidi w:val="0"/>
              <w:adjustRightInd w:val="0"/>
              <w:snapToGrid w:val="0"/>
              <w:spacing w:line="336" w:lineRule="auto"/>
              <w:ind w:firstLine="241" w:firstLineChars="100"/>
              <w:jc w:val="left"/>
              <w:textAlignment w:val="auto"/>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29DA753">
            <w:pPr>
              <w:keepNext w:val="0"/>
              <w:keepLines w:val="0"/>
              <w:pageBreakBefore w:val="0"/>
              <w:widowControl w:val="0"/>
              <w:kinsoku/>
              <w:wordWrap/>
              <w:overflowPunct/>
              <w:topLinePunct w:val="0"/>
              <w:autoSpaceDE/>
              <w:autoSpaceDN/>
              <w:bidi w:val="0"/>
              <w:adjustRightInd w:val="0"/>
              <w:spacing w:line="336" w:lineRule="auto"/>
              <w:ind w:firstLine="241" w:firstLineChars="100"/>
              <w:textAlignment w:val="auto"/>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p>
          <w:p w14:paraId="25167DDA">
            <w:pPr>
              <w:keepNext w:val="0"/>
              <w:keepLines w:val="0"/>
              <w:pageBreakBefore w:val="0"/>
              <w:widowControl w:val="0"/>
              <w:kinsoku/>
              <w:wordWrap/>
              <w:overflowPunct/>
              <w:topLinePunct w:val="0"/>
              <w:autoSpaceDE/>
              <w:autoSpaceDN/>
              <w:bidi w:val="0"/>
              <w:adjustRightInd w:val="0"/>
              <w:spacing w:line="336" w:lineRule="auto"/>
              <w:ind w:firstLine="241" w:firstLineChars="100"/>
              <w:textAlignment w:val="auto"/>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2D8E7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3" w:hRule="atLeast"/>
          <w:tblHeader/>
        </w:trPr>
        <w:tc>
          <w:tcPr>
            <w:tcW w:w="629" w:type="dxa"/>
            <w:tcBorders>
              <w:top w:val="single" w:color="auto" w:sz="4" w:space="0"/>
              <w:left w:val="single" w:color="000000" w:sz="8" w:space="0"/>
              <w:right w:val="single" w:color="000000" w:sz="2" w:space="0"/>
            </w:tcBorders>
            <w:vAlign w:val="center"/>
          </w:tcPr>
          <w:p w14:paraId="432CFFC3">
            <w:pPr>
              <w:snapToGrid w:val="0"/>
              <w:spacing w:line="360" w:lineRule="auto"/>
              <w:jc w:val="center"/>
              <w:rPr>
                <w:rFonts w:ascii="宋体" w:hAnsi="宋体" w:cs="宋体"/>
                <w:color w:val="auto"/>
                <w:sz w:val="24"/>
                <w:highlight w:val="none"/>
              </w:rPr>
            </w:pPr>
          </w:p>
          <w:p w14:paraId="3E068D2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792" w:type="dxa"/>
            <w:tcBorders>
              <w:top w:val="single" w:color="000000" w:sz="8" w:space="0"/>
              <w:left w:val="single" w:color="000000" w:sz="2" w:space="0"/>
              <w:right w:val="single" w:color="000000" w:sz="8" w:space="0"/>
            </w:tcBorders>
            <w:vAlign w:val="center"/>
          </w:tcPr>
          <w:p w14:paraId="420973D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146" w:type="dxa"/>
            <w:tcBorders>
              <w:top w:val="single" w:color="000000" w:sz="8" w:space="0"/>
              <w:left w:val="single" w:color="000000" w:sz="2" w:space="0"/>
              <w:right w:val="single" w:color="000000" w:sz="8" w:space="0"/>
            </w:tcBorders>
            <w:vAlign w:val="center"/>
          </w:tcPr>
          <w:p w14:paraId="77487ACF">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E970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38BA03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792" w:type="dxa"/>
            <w:tcBorders>
              <w:top w:val="single" w:color="000000" w:sz="8" w:space="0"/>
              <w:left w:val="single" w:color="000000" w:sz="2" w:space="0"/>
              <w:bottom w:val="single" w:color="000000" w:sz="8" w:space="0"/>
              <w:right w:val="single" w:color="000000" w:sz="8" w:space="0"/>
            </w:tcBorders>
            <w:vAlign w:val="center"/>
          </w:tcPr>
          <w:p w14:paraId="1811E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146" w:type="dxa"/>
            <w:tcBorders>
              <w:top w:val="single" w:color="000000" w:sz="8" w:space="0"/>
              <w:left w:val="single" w:color="000000" w:sz="2" w:space="0"/>
              <w:bottom w:val="single" w:color="000000" w:sz="8" w:space="0"/>
              <w:right w:val="single" w:color="000000" w:sz="8" w:space="0"/>
            </w:tcBorders>
            <w:vAlign w:val="center"/>
          </w:tcPr>
          <w:p w14:paraId="6F730C91">
            <w:pPr>
              <w:snapToGrid w:val="0"/>
              <w:spacing w:beforeLines="0" w:afterLines="0" w:line="360" w:lineRule="auto"/>
              <w:ind w:firstLine="480" w:firstLineChars="200"/>
              <w:rPr>
                <w:rFonts w:hAnsi="宋体" w:cs="宋体"/>
                <w:color w:val="auto"/>
                <w:kern w:val="28"/>
                <w:sz w:val="24"/>
                <w:highlight w:val="none"/>
              </w:rPr>
            </w:pPr>
            <w:r>
              <w:rPr>
                <w:rFonts w:hint="eastAsia" w:ascii="宋体" w:hAnsi="宋体" w:eastAsia="宋体" w:cs="宋体"/>
                <w:snapToGrid w:val="0"/>
                <w:color w:val="auto"/>
                <w:kern w:val="28"/>
                <w:sz w:val="24"/>
                <w:highlight w:val="none"/>
              </w:rPr>
              <w:t>投标人应当</w:t>
            </w:r>
            <w:r>
              <w:rPr>
                <w:rFonts w:hint="eastAsia" w:ascii="宋体" w:hAnsi="宋体" w:eastAsia="宋体" w:cs="宋体"/>
                <w:b/>
                <w:bCs/>
                <w:snapToGrid w:val="0"/>
                <w:color w:val="auto"/>
                <w:kern w:val="28"/>
                <w:sz w:val="24"/>
                <w:highlight w:val="none"/>
              </w:rPr>
              <w:t>在投标截止时间前半小时内</w:t>
            </w:r>
            <w:r>
              <w:rPr>
                <w:rFonts w:hint="eastAsia" w:ascii="宋体" w:hAnsi="宋体" w:eastAsia="宋体" w:cs="宋体"/>
                <w:snapToGrid w:val="0"/>
                <w:color w:val="auto"/>
                <w:kern w:val="28"/>
                <w:sz w:val="24"/>
                <w:highlight w:val="none"/>
              </w:rPr>
              <w:t>将备份投标文件密封送交到</w:t>
            </w:r>
            <w:r>
              <w:rPr>
                <w:rFonts w:hint="eastAsia" w:ascii="宋体" w:hAnsi="宋体" w:eastAsia="宋体" w:cs="宋体"/>
                <w:b w:val="0"/>
                <w:bCs w:val="0"/>
                <w:snapToGrid w:val="0"/>
                <w:color w:val="auto"/>
                <w:kern w:val="28"/>
                <w:sz w:val="24"/>
                <w:highlight w:val="none"/>
                <w:u w:val="thick"/>
              </w:rPr>
              <w:t>杭州市公共资源交易中心余杭分中心</w:t>
            </w:r>
            <w:r>
              <w:rPr>
                <w:rFonts w:hint="eastAsia" w:ascii="宋体" w:hAnsi="宋体" w:eastAsia="宋体" w:cs="宋体"/>
                <w:b w:val="0"/>
                <w:snapToGrid w:val="0"/>
                <w:color w:val="auto"/>
                <w:kern w:val="28"/>
                <w:sz w:val="24"/>
                <w:highlight w:val="none"/>
                <w:u w:val="thick"/>
              </w:rPr>
              <w:t xml:space="preserve">     </w:t>
            </w:r>
            <w:r>
              <w:rPr>
                <w:rFonts w:hint="eastAsia" w:ascii="宋体" w:hAnsi="宋体" w:cs="宋体"/>
                <w:b w:val="0"/>
                <w:snapToGrid w:val="0"/>
                <w:color w:val="auto"/>
                <w:kern w:val="28"/>
                <w:sz w:val="24"/>
                <w:highlight w:val="none"/>
                <w:u w:val="thick"/>
                <w:lang w:val="en-US" w:eastAsia="zh-CN"/>
              </w:rPr>
              <w:t xml:space="preserve">     5</w:t>
            </w:r>
            <w:r>
              <w:rPr>
                <w:rFonts w:hint="eastAsia" w:ascii="宋体" w:hAnsi="宋体" w:eastAsia="宋体" w:cs="宋体"/>
                <w:b w:val="0"/>
                <w:snapToGrid w:val="0"/>
                <w:color w:val="auto"/>
                <w:kern w:val="28"/>
                <w:sz w:val="24"/>
                <w:highlight w:val="none"/>
                <w:u w:val="thick"/>
              </w:rPr>
              <w:t>号开标室</w:t>
            </w:r>
            <w:r>
              <w:rPr>
                <w:rFonts w:hint="eastAsia" w:ascii="宋体" w:hAnsi="宋体" w:cs="宋体"/>
                <w:b w:val="0"/>
                <w:snapToGrid w:val="0"/>
                <w:color w:val="auto"/>
                <w:kern w:val="28"/>
                <w:sz w:val="24"/>
                <w:highlight w:val="none"/>
                <w:u w:val="thick"/>
                <w:lang w:eastAsia="zh-CN"/>
              </w:rPr>
              <w:t>（</w:t>
            </w:r>
            <w:r>
              <w:rPr>
                <w:rFonts w:hint="eastAsia" w:ascii="宋体" w:hAnsi="宋体" w:cs="宋体"/>
                <w:snapToGrid w:val="0"/>
                <w:color w:val="auto"/>
                <w:kern w:val="28"/>
                <w:sz w:val="24"/>
                <w:highlight w:val="none"/>
                <w:lang w:eastAsia="zh-CN"/>
              </w:rPr>
              <w:t>浙江省</w:t>
            </w:r>
            <w:r>
              <w:rPr>
                <w:rFonts w:hint="eastAsia" w:ascii="宋体" w:hAnsi="宋体" w:eastAsia="宋体" w:cs="宋体"/>
                <w:snapToGrid w:val="0"/>
                <w:color w:val="auto"/>
                <w:kern w:val="28"/>
                <w:sz w:val="24"/>
                <w:highlight w:val="none"/>
              </w:rPr>
              <w:t>杭州市余杭区</w:t>
            </w:r>
            <w:r>
              <w:rPr>
                <w:rFonts w:hint="eastAsia" w:ascii="宋体" w:hAnsi="宋体" w:cs="宋体"/>
                <w:snapToGrid w:val="0"/>
                <w:color w:val="auto"/>
                <w:kern w:val="28"/>
                <w:sz w:val="24"/>
                <w:highlight w:val="none"/>
                <w:lang w:eastAsia="zh-CN"/>
              </w:rPr>
              <w:t>余杭街道凤新路</w:t>
            </w:r>
            <w:r>
              <w:rPr>
                <w:rFonts w:hint="eastAsia" w:ascii="宋体" w:hAnsi="宋体" w:cs="宋体"/>
                <w:snapToGrid w:val="0"/>
                <w:color w:val="auto"/>
                <w:kern w:val="28"/>
                <w:sz w:val="24"/>
                <w:highlight w:val="none"/>
                <w:lang w:val="en-US" w:eastAsia="zh-CN"/>
              </w:rPr>
              <w:t>366号瑞鸿大厦</w:t>
            </w:r>
            <w:r>
              <w:rPr>
                <w:rFonts w:hint="eastAsia" w:ascii="宋体" w:hAnsi="宋体" w:eastAsia="宋体" w:cs="宋体"/>
                <w:snapToGrid w:val="0"/>
                <w:color w:val="auto"/>
                <w:kern w:val="28"/>
                <w:sz w:val="24"/>
                <w:highlight w:val="none"/>
              </w:rPr>
              <w:t>六楼</w:t>
            </w:r>
            <w:r>
              <w:rPr>
                <w:rFonts w:hint="eastAsia" w:ascii="宋体" w:hAnsi="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，逾期送达或未密封将被拒收。</w:t>
            </w:r>
            <w:r>
              <w:rPr>
                <w:rFonts w:hint="eastAsia" w:ascii="宋体" w:hAnsi="宋体" w:cs="宋体"/>
                <w:b w:val="0"/>
                <w:snapToGrid w:val="0"/>
                <w:color w:val="auto"/>
                <w:kern w:val="28"/>
                <w:sz w:val="24"/>
                <w:szCs w:val="24"/>
                <w:highlight w:val="none"/>
              </w:rPr>
              <w:t>采购人、</w:t>
            </w:r>
            <w:r>
              <w:rPr>
                <w:rFonts w:hint="eastAsia" w:ascii="宋体" w:hAnsi="宋体" w:cs="宋体"/>
                <w:b w:val="0"/>
                <w:snapToGrid w:val="0"/>
                <w:color w:val="auto"/>
                <w:kern w:val="28"/>
                <w:sz w:val="24"/>
                <w:szCs w:val="24"/>
                <w:highlight w:val="none"/>
                <w:lang w:eastAsia="zh-CN"/>
              </w:rPr>
              <w:t>采购代理机构</w:t>
            </w:r>
            <w:r>
              <w:rPr>
                <w:rFonts w:hint="eastAsia" w:ascii="宋体" w:hAnsi="宋体" w:cs="宋体"/>
                <w:b w:val="0"/>
                <w:snapToGrid w:val="0"/>
                <w:color w:val="auto"/>
                <w:kern w:val="28"/>
                <w:sz w:val="24"/>
                <w:szCs w:val="24"/>
                <w:highlight w:val="none"/>
              </w:rPr>
              <w:t>不强制或变相强制投标人提交备份投标文件。</w:t>
            </w:r>
          </w:p>
        </w:tc>
      </w:tr>
      <w:tr w14:paraId="6A1A6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4721C3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792" w:type="dxa"/>
            <w:vMerge w:val="restart"/>
            <w:tcBorders>
              <w:top w:val="single" w:color="000000" w:sz="8" w:space="0"/>
              <w:left w:val="single" w:color="000000" w:sz="2" w:space="0"/>
              <w:right w:val="single" w:color="000000" w:sz="8" w:space="0"/>
            </w:tcBorders>
            <w:vAlign w:val="center"/>
          </w:tcPr>
          <w:p w14:paraId="09F95F9F">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rPr>
              <w:t>特别说明</w:t>
            </w:r>
          </w:p>
        </w:tc>
        <w:tc>
          <w:tcPr>
            <w:tcW w:w="6146" w:type="dxa"/>
            <w:tcBorders>
              <w:top w:val="single" w:color="000000" w:sz="8" w:space="0"/>
              <w:left w:val="single" w:color="000000" w:sz="2" w:space="0"/>
              <w:bottom w:val="single" w:color="000000" w:sz="8" w:space="0"/>
              <w:right w:val="single" w:color="000000" w:sz="8" w:space="0"/>
            </w:tcBorders>
            <w:vAlign w:val="center"/>
          </w:tcPr>
          <w:p w14:paraId="50C99D7F">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14:paraId="6CEDA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5EC4642C">
            <w:pPr>
              <w:snapToGrid w:val="0"/>
              <w:spacing w:line="360" w:lineRule="auto"/>
              <w:jc w:val="center"/>
              <w:rPr>
                <w:rFonts w:ascii="宋体" w:hAnsi="宋体" w:cs="宋体"/>
                <w:color w:val="auto"/>
                <w:sz w:val="24"/>
                <w:highlight w:val="none"/>
              </w:rPr>
            </w:pPr>
          </w:p>
        </w:tc>
        <w:tc>
          <w:tcPr>
            <w:tcW w:w="1792" w:type="dxa"/>
            <w:vMerge w:val="continue"/>
            <w:tcBorders>
              <w:left w:val="single" w:color="000000" w:sz="2" w:space="0"/>
              <w:right w:val="single" w:color="000000" w:sz="8" w:space="0"/>
            </w:tcBorders>
            <w:vAlign w:val="center"/>
          </w:tcPr>
          <w:p w14:paraId="78FBD09B">
            <w:pPr>
              <w:snapToGrid w:val="0"/>
              <w:spacing w:line="360" w:lineRule="auto"/>
              <w:jc w:val="center"/>
              <w:rPr>
                <w:rFonts w:ascii="宋体" w:hAnsi="宋体" w:cs="宋体"/>
                <w:b/>
                <w:color w:val="auto"/>
                <w:sz w:val="24"/>
                <w:highlight w:val="none"/>
              </w:rPr>
            </w:pPr>
          </w:p>
        </w:tc>
        <w:tc>
          <w:tcPr>
            <w:tcW w:w="6146" w:type="dxa"/>
            <w:tcBorders>
              <w:top w:val="single" w:color="000000" w:sz="8" w:space="0"/>
              <w:left w:val="single" w:color="000000" w:sz="2" w:space="0"/>
              <w:bottom w:val="single" w:color="000000" w:sz="8" w:space="0"/>
              <w:right w:val="single" w:color="000000" w:sz="8" w:space="0"/>
            </w:tcBorders>
            <w:vAlign w:val="center"/>
          </w:tcPr>
          <w:p w14:paraId="5C3E4EE4">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079C9E9">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F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14:paraId="5BFFC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vAlign w:val="center"/>
          </w:tcPr>
          <w:p w14:paraId="37241071">
            <w:pPr>
              <w:snapToGrid w:val="0"/>
              <w:spacing w:line="360" w:lineRule="auto"/>
              <w:jc w:val="center"/>
              <w:rPr>
                <w:rFonts w:ascii="宋体" w:hAnsi="宋体" w:cs="宋体"/>
                <w:color w:val="auto"/>
                <w:sz w:val="24"/>
                <w:highlight w:val="none"/>
              </w:rPr>
            </w:pPr>
          </w:p>
        </w:tc>
        <w:tc>
          <w:tcPr>
            <w:tcW w:w="1792" w:type="dxa"/>
            <w:vMerge w:val="continue"/>
            <w:tcBorders>
              <w:left w:val="single" w:color="000000" w:sz="2" w:space="0"/>
              <w:bottom w:val="single" w:color="auto" w:sz="4" w:space="0"/>
              <w:right w:val="single" w:color="000000" w:sz="8" w:space="0"/>
            </w:tcBorders>
            <w:vAlign w:val="center"/>
          </w:tcPr>
          <w:p w14:paraId="64AD6A41">
            <w:pPr>
              <w:snapToGrid w:val="0"/>
              <w:spacing w:line="360" w:lineRule="auto"/>
              <w:jc w:val="center"/>
              <w:rPr>
                <w:rFonts w:ascii="宋体" w:hAnsi="宋体" w:cs="宋体"/>
                <w:b/>
                <w:color w:val="auto"/>
                <w:sz w:val="24"/>
                <w:highlight w:val="none"/>
              </w:rPr>
            </w:pPr>
          </w:p>
        </w:tc>
        <w:tc>
          <w:tcPr>
            <w:tcW w:w="6146" w:type="dxa"/>
            <w:tcBorders>
              <w:top w:val="single" w:color="000000" w:sz="8" w:space="0"/>
              <w:left w:val="single" w:color="000000" w:sz="2" w:space="0"/>
              <w:bottom w:val="single" w:color="auto" w:sz="4" w:space="0"/>
              <w:right w:val="single" w:color="000000" w:sz="8" w:space="0"/>
            </w:tcBorders>
            <w:vAlign w:val="center"/>
          </w:tcPr>
          <w:p w14:paraId="1336C5E2">
            <w:pPr>
              <w:spacing w:line="360" w:lineRule="auto"/>
              <w:rPr>
                <w:rFonts w:hint="eastAsia" w:ascii="宋体" w:hAnsi="宋体" w:eastAsia="宋体" w:cs="Arial"/>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7FF1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DDF1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792" w:type="dxa"/>
            <w:tcBorders>
              <w:top w:val="single" w:color="auto" w:sz="4" w:space="0"/>
              <w:left w:val="single" w:color="auto" w:sz="4" w:space="0"/>
              <w:bottom w:val="single" w:color="auto" w:sz="4" w:space="0"/>
              <w:right w:val="single" w:color="auto" w:sz="4" w:space="0"/>
            </w:tcBorders>
            <w:vAlign w:val="center"/>
          </w:tcPr>
          <w:p w14:paraId="0FF03B3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146" w:type="dxa"/>
            <w:tcBorders>
              <w:top w:val="single" w:color="auto" w:sz="4" w:space="0"/>
              <w:left w:val="single" w:color="auto" w:sz="4" w:space="0"/>
              <w:bottom w:val="single" w:color="auto" w:sz="4" w:space="0"/>
              <w:right w:val="single" w:color="auto" w:sz="4" w:space="0"/>
            </w:tcBorders>
            <w:vAlign w:val="center"/>
          </w:tcPr>
          <w:p w14:paraId="6B0B7B69">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4420E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F427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792" w:type="dxa"/>
            <w:tcBorders>
              <w:top w:val="single" w:color="auto" w:sz="4" w:space="0"/>
              <w:left w:val="single" w:color="auto" w:sz="4" w:space="0"/>
              <w:bottom w:val="single" w:color="auto" w:sz="4" w:space="0"/>
              <w:right w:val="single" w:color="auto" w:sz="4" w:space="0"/>
            </w:tcBorders>
            <w:vAlign w:val="center"/>
          </w:tcPr>
          <w:p w14:paraId="58FCC4E3">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146" w:type="dxa"/>
            <w:tcBorders>
              <w:top w:val="single" w:color="auto" w:sz="4" w:space="0"/>
              <w:left w:val="single" w:color="auto" w:sz="4" w:space="0"/>
              <w:bottom w:val="single" w:color="auto" w:sz="4" w:space="0"/>
              <w:right w:val="single" w:color="auto" w:sz="4" w:space="0"/>
            </w:tcBorders>
            <w:vAlign w:val="center"/>
          </w:tcPr>
          <w:p w14:paraId="443F12CE">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US" w:eastAsia="zh-CN"/>
              </w:rPr>
              <w:t>本项目不收取代理费。</w:t>
            </w:r>
          </w:p>
        </w:tc>
      </w:tr>
    </w:tbl>
    <w:p w14:paraId="7309256B">
      <w:pPr>
        <w:snapToGrid w:val="0"/>
        <w:spacing w:line="360" w:lineRule="auto"/>
        <w:jc w:val="center"/>
        <w:rPr>
          <w:rFonts w:ascii="宋体" w:hAnsi="宋体" w:cs="宋体"/>
          <w:b/>
          <w:color w:val="auto"/>
          <w:sz w:val="32"/>
          <w:szCs w:val="20"/>
          <w:highlight w:val="none"/>
        </w:rPr>
      </w:pPr>
    </w:p>
    <w:bookmarkEnd w:id="10"/>
    <w:p w14:paraId="2526FBCF">
      <w:pPr>
        <w:adjustRightInd/>
        <w:spacing w:line="360" w:lineRule="auto"/>
        <w:ind w:firstLine="3845" w:firstLineChars="1197"/>
        <w:outlineLvl w:val="0"/>
        <w:rPr>
          <w:rFonts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t>一、总则</w:t>
      </w:r>
    </w:p>
    <w:p w14:paraId="1FB74566">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3E66C65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8A3F7C3">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0DB3F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2B345D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DEDB7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23F330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2979F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19AD9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是</w:t>
      </w:r>
      <w:r>
        <w:rPr>
          <w:rFonts w:hint="eastAsia" w:ascii="宋体" w:hAnsi="宋体" w:cs="宋体"/>
          <w:color w:val="auto"/>
          <w:sz w:val="24"/>
          <w:highlight w:val="none"/>
        </w:rPr>
        <w:t>指本项目政府采购活动所依托的政府采购云平台（https://www.zcygov.cn/）。</w:t>
      </w:r>
    </w:p>
    <w:p w14:paraId="63D15A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28EA726B">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1DCD0657">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46E40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FC8461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7DD99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2A9C0B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3754BA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宋体"/>
          <w:color w:val="auto"/>
          <w:sz w:val="24"/>
          <w:highlight w:val="none"/>
          <w:lang w:eastAsia="zh-CN"/>
        </w:rPr>
        <w:t>》《</w:t>
      </w:r>
      <w:r>
        <w:rPr>
          <w:rFonts w:hint="eastAsia" w:ascii="宋体" w:hAnsi="宋体" w:cs="宋体"/>
          <w:color w:val="auto"/>
          <w:sz w:val="24"/>
          <w:highlight w:val="none"/>
        </w:rPr>
        <w:t>快递包装政府采购需求标准（试行）》。</w:t>
      </w:r>
      <w:bookmarkStart w:id="15" w:name="_Hlk107568539"/>
      <w:r>
        <w:rPr>
          <w:rFonts w:hint="eastAsia" w:ascii="宋体" w:hAnsi="宋体" w:cs="宋体"/>
          <w:color w:val="auto"/>
          <w:sz w:val="24"/>
          <w:highlight w:val="none"/>
        </w:rPr>
        <w:t>优先采购绿色包装产品、绿色物流配送服务以及循环利用产品。</w:t>
      </w:r>
    </w:p>
    <w:bookmarkEnd w:id="15"/>
    <w:p w14:paraId="742E299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0BD121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79BBC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03CCACF">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C1485D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237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hint="eastAsia" w:ascii="宋体" w:hAnsi="宋体" w:cs="宋体"/>
          <w:color w:val="auto"/>
          <w:sz w:val="24"/>
          <w:highlight w:val="none"/>
          <w:lang w:eastAsia="zh-CN"/>
        </w:rPr>
        <w:t>—</w:t>
      </w:r>
      <w:r>
        <w:rPr>
          <w:rFonts w:ascii="宋体" w:hAnsi="宋体" w:cs="宋体"/>
          <w:color w:val="auto"/>
          <w:sz w:val="24"/>
          <w:highlight w:val="none"/>
        </w:rPr>
        <w:t>20</w:t>
      </w:r>
      <w:r>
        <w:rPr>
          <w:rFonts w:hint="eastAsia" w:ascii="宋体" w:hAnsi="宋体" w:cs="宋体"/>
          <w:color w:val="auto"/>
          <w:sz w:val="24"/>
          <w:highlight w:val="none"/>
        </w:rPr>
        <w:t>%的扣除（</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hint="eastAsia" w:ascii="宋体" w:hAnsi="宋体" w:cs="宋体"/>
          <w:color w:val="auto"/>
          <w:sz w:val="24"/>
          <w:highlight w:val="none"/>
          <w:lang w:eastAsia="zh-CN"/>
        </w:rPr>
        <w:t>—</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给予6%的扣除）的扣除，用扣除后的价格参加评审。组成联合体或者接受分包的小微企业与联合体内其他企业、分包企业之间存在直接控股、管理关系的，不享受价格扣除优惠政策。</w:t>
      </w:r>
    </w:p>
    <w:p w14:paraId="13D8F9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3FB7D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）规定的监狱企业并提供由省级以上监狱管理局、戒毒管理局（含新疆生产建设兵团）出具的属于监狱企业证明文件的，视同为小型、微型企业。</w:t>
      </w:r>
    </w:p>
    <w:p w14:paraId="363BD4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624C3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B808A3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242C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410A282">
      <w:pPr>
        <w:spacing w:line="360" w:lineRule="auto"/>
        <w:ind w:firstLine="480" w:firstLineChars="200"/>
        <w:rPr>
          <w:rFonts w:hint="eastAsia"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0AADB1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47FB63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line="360" w:lineRule="auto"/>
        <w:ind w:firstLine="480" w:firstLineChars="200"/>
        <w:jc w:val="left"/>
        <w:rPr>
          <w:b/>
          <w:color w:val="auto"/>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rPr>
        <w:cr/>
      </w:r>
      <w:r>
        <w:rPr>
          <w:rFonts w:hint="eastAsia"/>
          <w:b/>
          <w:color w:val="auto"/>
          <w:highlight w:val="none"/>
        </w:rPr>
        <w:t>4. 询问、质疑、投诉</w:t>
      </w:r>
    </w:p>
    <w:p w14:paraId="48DC792B">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26302333">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color w:val="auto"/>
          <w:highlight w:val="none"/>
          <w:lang w:val="en-US" w:eastAsia="zh-CN"/>
        </w:rPr>
        <w:t>务</w:t>
      </w:r>
      <w:r>
        <w:rPr>
          <w:rFonts w:hint="eastAsia"/>
          <w:color w:val="auto"/>
          <w:highlight w:val="none"/>
          <w:lang w:val="zh-CN"/>
        </w:rPr>
        <w:t>服务网－政府采购投诉处理－在线办理。</w:t>
      </w:r>
    </w:p>
    <w:p w14:paraId="1F10D699">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6AD3CC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2F7E834">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C72ED3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504512A1">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42B6F219">
      <w:pPr>
        <w:pStyle w:val="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70B30440">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5228C60">
      <w:pPr>
        <w:pStyle w:val="32"/>
        <w:spacing w:line="360" w:lineRule="auto"/>
        <w:ind w:firstLine="480" w:firstLineChars="200"/>
        <w:rPr>
          <w:rFonts w:hAnsi="宋体" w:cs="宋体"/>
          <w:kern w:val="0"/>
          <w:sz w:val="24"/>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w:t>
      </w:r>
      <w:r>
        <w:rPr>
          <w:rFonts w:hint="eastAsia" w:hAnsi="宋体" w:cs="宋体"/>
          <w:sz w:val="24"/>
        </w:rPr>
        <w:t>要的证明材料。质疑函应当包括下列内容：</w:t>
      </w:r>
    </w:p>
    <w:p w14:paraId="6F26EC5C">
      <w:pPr>
        <w:pStyle w:val="32"/>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7C8CCFCA">
      <w:pPr>
        <w:pStyle w:val="32"/>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16436D93">
      <w:pPr>
        <w:pStyle w:val="32"/>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10D1EDA3">
      <w:pPr>
        <w:pStyle w:val="32"/>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3AE93956">
      <w:pPr>
        <w:pStyle w:val="32"/>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727B5D20">
      <w:pPr>
        <w:pStyle w:val="32"/>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40770B37">
      <w:pPr>
        <w:pStyle w:val="571"/>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10DCD784">
      <w:pPr>
        <w:pStyle w:val="571"/>
        <w:shd w:val="clear" w:color="auto" w:fill="FFFFFF"/>
        <w:snapToGrid w:val="0"/>
        <w:spacing w:after="240" w:afterAutospacing="0" w:line="360" w:lineRule="auto"/>
        <w:ind w:firstLine="400"/>
        <w:contextualSpacing/>
      </w:pPr>
      <w:r>
        <w:rPr>
          <w:rFonts w:hint="eastAsia"/>
        </w:rPr>
        <w:t>质疑函范本及制作说明详见附件2。</w:t>
      </w:r>
    </w:p>
    <w:p w14:paraId="21E7CD6A">
      <w:pPr>
        <w:pStyle w:val="571"/>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3C726C32">
      <w:pPr>
        <w:pStyle w:val="571"/>
        <w:shd w:val="clear" w:color="auto" w:fill="FFFFFF"/>
        <w:snapToGrid w:val="0"/>
        <w:spacing w:after="240" w:afterAutospacing="0" w:line="360" w:lineRule="auto"/>
        <w:ind w:firstLine="4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lang w:eastAsia="zh-CN"/>
        </w:rPr>
        <w:t>，</w:t>
      </w:r>
      <w:r>
        <w:rPr>
          <w:rFonts w:hint="eastAsia"/>
        </w:rPr>
        <w:t>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00577096">
      <w:pPr>
        <w:pStyle w:val="571"/>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ascii="宋体" w:hAnsi="宋体" w:eastAsia="宋体"/>
          <w:color w:val="auto"/>
          <w:sz w:val="24"/>
          <w:highlight w:val="none"/>
        </w:rPr>
        <w:t>根据采购人与采购</w:t>
      </w:r>
      <w:r>
        <w:rPr>
          <w:rFonts w:hint="eastAsia" w:ascii="宋体" w:hAnsi="宋体" w:eastAsia="宋体"/>
          <w:color w:val="auto"/>
          <w:sz w:val="24"/>
          <w:highlight w:val="none"/>
          <w:lang w:val="en-US" w:eastAsia="zh-CN"/>
        </w:rPr>
        <w:t>代理</w:t>
      </w:r>
      <w:r>
        <w:rPr>
          <w:rFonts w:hint="eastAsia" w:ascii="宋体" w:hAnsi="宋体" w:eastAsia="宋体"/>
          <w:color w:val="auto"/>
          <w:sz w:val="24"/>
          <w:highlight w:val="none"/>
        </w:rPr>
        <w:t>机构签订的《杭州市</w:t>
      </w:r>
      <w:r>
        <w:rPr>
          <w:rFonts w:hint="eastAsia" w:ascii="宋体" w:hAnsi="宋体" w:eastAsia="宋体"/>
          <w:color w:val="auto"/>
          <w:sz w:val="24"/>
          <w:highlight w:val="none"/>
          <w:lang w:val="en-US" w:eastAsia="zh-CN"/>
        </w:rPr>
        <w:t>余杭区</w:t>
      </w:r>
      <w:r>
        <w:rPr>
          <w:rFonts w:hint="eastAsia" w:ascii="宋体" w:hAnsi="宋体" w:eastAsia="宋体"/>
          <w:color w:val="auto"/>
          <w:sz w:val="24"/>
          <w:highlight w:val="none"/>
        </w:rPr>
        <w:t>集中采购委托协议》的</w:t>
      </w:r>
      <w:r>
        <w:rPr>
          <w:rFonts w:hint="eastAsia"/>
          <w:color w:val="auto"/>
          <w:sz w:val="24"/>
          <w:highlight w:val="none"/>
          <w:lang w:val="en-US" w:eastAsia="zh-CN"/>
        </w:rPr>
        <w:t>约</w:t>
      </w:r>
      <w:r>
        <w:rPr>
          <w:rFonts w:hint="eastAsia" w:ascii="宋体" w:hAnsi="宋体" w:eastAsia="宋体"/>
          <w:color w:val="auto"/>
          <w:sz w:val="24"/>
          <w:highlight w:val="none"/>
        </w:rPr>
        <w:t>定，质疑答复责任主体如下：</w:t>
      </w:r>
    </w:p>
    <w:p w14:paraId="2FFD5700">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93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1F54983B">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232" w:type="dxa"/>
            <w:vAlign w:val="center"/>
          </w:tcPr>
          <w:p w14:paraId="116F723B">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38B8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80DCA7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14:paraId="20AB2DA2">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的询问、质疑</w:t>
            </w:r>
          </w:p>
        </w:tc>
        <w:tc>
          <w:tcPr>
            <w:tcW w:w="2232" w:type="dxa"/>
            <w:vAlign w:val="center"/>
          </w:tcPr>
          <w:p w14:paraId="40FB8ADB">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A79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F3E18E6">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5A6D040F">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14:paraId="73C2AE90">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r w14:paraId="52A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B0B70E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提出询问、质疑</w:t>
            </w:r>
          </w:p>
        </w:tc>
        <w:tc>
          <w:tcPr>
            <w:tcW w:w="4536" w:type="dxa"/>
            <w:vAlign w:val="center"/>
          </w:tcPr>
          <w:p w14:paraId="4070672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、“资格审查”等由</w:t>
            </w:r>
            <w:r>
              <w:rPr>
                <w:rFonts w:hint="eastAsia" w:asciiTheme="minorEastAsia" w:hAnsiTheme="minorEastAsia" w:eastAsiaTheme="minorEastAsia"/>
                <w:color w:val="auto"/>
                <w:sz w:val="24"/>
                <w:szCs w:val="21"/>
                <w:highlight w:val="none"/>
                <w:lang w:val="en-US" w:eastAsia="zh-CN"/>
              </w:rPr>
              <w:t>采购人</w:t>
            </w:r>
            <w:r>
              <w:rPr>
                <w:rFonts w:hint="eastAsia" w:asciiTheme="minorEastAsia" w:hAnsiTheme="minorEastAsia" w:eastAsiaTheme="minorEastAsia"/>
                <w:color w:val="auto"/>
                <w:sz w:val="24"/>
                <w:szCs w:val="21"/>
                <w:highlight w:val="none"/>
              </w:rPr>
              <w:t>负责组织的环节的询问、质疑</w:t>
            </w:r>
          </w:p>
        </w:tc>
        <w:tc>
          <w:tcPr>
            <w:tcW w:w="2232" w:type="dxa"/>
            <w:vAlign w:val="center"/>
          </w:tcPr>
          <w:p w14:paraId="3AFF1BA6">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5A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71C625">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0D979DD3">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环节的询问、质疑</w:t>
            </w:r>
          </w:p>
        </w:tc>
        <w:tc>
          <w:tcPr>
            <w:tcW w:w="2232" w:type="dxa"/>
            <w:vAlign w:val="center"/>
          </w:tcPr>
          <w:p w14:paraId="458BDB9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bl>
    <w:p w14:paraId="2E937F67">
      <w:pPr>
        <w:pStyle w:val="571"/>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600A0C5B">
      <w:pPr>
        <w:pStyle w:val="571"/>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27A15708">
      <w:pPr>
        <w:pStyle w:val="571"/>
        <w:shd w:val="clear" w:color="auto" w:fill="FFFFFF"/>
        <w:snapToGrid w:val="0"/>
        <w:spacing w:after="240" w:afterAutospacing="0" w:line="360" w:lineRule="auto"/>
        <w:ind w:firstLine="4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7E6DED22">
      <w:pPr>
        <w:pStyle w:val="571"/>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7EAE103D">
      <w:pPr>
        <w:pStyle w:val="571"/>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532A5CA0">
      <w:pPr>
        <w:pStyle w:val="571"/>
        <w:shd w:val="clear" w:color="auto" w:fill="FFFFFF"/>
        <w:snapToGrid w:val="0"/>
        <w:spacing w:after="240" w:afterAutospacing="0" w:line="360" w:lineRule="auto"/>
        <w:ind w:firstLine="400"/>
        <w:contextualSpacing/>
        <w:rPr>
          <w:color w:val="auto"/>
          <w:highlight w:val="none"/>
        </w:rPr>
      </w:pPr>
      <w:r>
        <w:rPr>
          <w:rFonts w:hint="eastAsia"/>
        </w:rPr>
        <w:t>4.4.4 以</w:t>
      </w:r>
      <w:r>
        <w:rPr>
          <w:rFonts w:hint="eastAsia"/>
          <w:color w:val="auto"/>
          <w:highlight w:val="none"/>
        </w:rPr>
        <w:t>联合体形式参加政府采购活动的，其投诉应当由组成联合体的所有供应商共同提出。</w:t>
      </w:r>
    </w:p>
    <w:p w14:paraId="71FF778C">
      <w:pPr>
        <w:pStyle w:val="571"/>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w:t>
      </w:r>
      <w:r>
        <w:rPr>
          <w:rFonts w:hint="eastAsia"/>
          <w:color w:val="auto"/>
          <w:highlight w:val="none"/>
          <w:lang w:val="en-US" w:eastAsia="zh-CN"/>
        </w:rPr>
        <w:t xml:space="preserve"> </w:t>
      </w:r>
      <w:r>
        <w:rPr>
          <w:rFonts w:hint="eastAsia"/>
          <w:color w:val="auto"/>
          <w:highlight w:val="none"/>
        </w:rPr>
        <w:t>投诉书范本及制作说明详见附件3。</w:t>
      </w:r>
    </w:p>
    <w:p w14:paraId="7CF92CF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E041FFE">
      <w:pPr>
        <w:pStyle w:val="571"/>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CD358CD">
      <w:pPr>
        <w:pStyle w:val="571"/>
        <w:shd w:val="clear" w:color="auto" w:fill="FFFFFF"/>
        <w:snapToGrid w:val="0"/>
        <w:spacing w:after="240" w:afterAutospacing="0" w:line="360" w:lineRule="auto"/>
        <w:ind w:firstLine="400" w:firstLineChars="0"/>
        <w:contextualSpacing/>
        <w:rPr>
          <w:rFonts w:hint="eastAsia"/>
          <w:color w:val="auto"/>
          <w:highlight w:val="none"/>
        </w:rPr>
      </w:pPr>
      <w:r>
        <w:rPr>
          <w:rFonts w:hint="eastAsia"/>
          <w:color w:val="auto"/>
          <w:highlight w:val="none"/>
        </w:rPr>
        <w:t>投诉书范本及制作说明详见附件3。</w:t>
      </w:r>
    </w:p>
    <w:p w14:paraId="25A42AE6">
      <w:pPr>
        <w:pStyle w:val="85"/>
        <w:snapToGrid w:val="0"/>
        <w:spacing w:before="0"/>
        <w:ind w:firstLine="360"/>
        <w:rPr>
          <w:rFonts w:ascii="宋体" w:hAnsi="宋体" w:cs="宋体"/>
          <w:color w:val="auto"/>
          <w:sz w:val="18"/>
          <w:szCs w:val="18"/>
          <w:highlight w:val="none"/>
        </w:rPr>
      </w:pPr>
    </w:p>
    <w:p w14:paraId="4478BB5D">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C970C1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lang w:eastAsia="zh-CN"/>
        </w:rPr>
        <w:t>5.</w:t>
      </w:r>
      <w:r>
        <w:rPr>
          <w:rFonts w:hint="eastAsia" w:hAnsi="宋体" w:cs="宋体"/>
          <w:b/>
          <w:color w:val="auto"/>
          <w:sz w:val="24"/>
          <w:szCs w:val="24"/>
          <w:highlight w:val="none"/>
        </w:rPr>
        <w:t>招标文件的构成</w:t>
      </w:r>
    </w:p>
    <w:p w14:paraId="11FF3ADA">
      <w:pPr>
        <w:pStyle w:val="32"/>
        <w:spacing w:line="360" w:lineRule="auto"/>
        <w:ind w:firstLine="480" w:firstLineChars="200"/>
        <w:rPr>
          <w:rFonts w:hAnsi="宋体" w:cs="宋体"/>
          <w:sz w:val="24"/>
          <w:szCs w:val="24"/>
        </w:rPr>
      </w:pPr>
      <w:r>
        <w:rPr>
          <w:rFonts w:hint="eastAsia" w:hAnsi="宋体" w:cs="宋体"/>
          <w:color w:val="auto"/>
          <w:sz w:val="24"/>
          <w:szCs w:val="24"/>
          <w:highlight w:val="none"/>
        </w:rPr>
        <w:t>5.1 招标文件包括下列文件及</w:t>
      </w:r>
      <w:r>
        <w:rPr>
          <w:rFonts w:hint="eastAsia" w:hAnsi="宋体" w:cs="宋体"/>
          <w:sz w:val="24"/>
          <w:szCs w:val="24"/>
        </w:rPr>
        <w:t>附件：</w:t>
      </w:r>
    </w:p>
    <w:p w14:paraId="6AD13675">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12D0940B">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26D64858">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739C2F0E">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7480343F">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9017E6E">
      <w:pPr>
        <w:pStyle w:val="32"/>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EC72E9B">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169DFBCB">
      <w:pPr>
        <w:pStyle w:val="32"/>
        <w:spacing w:line="360" w:lineRule="auto"/>
        <w:rPr>
          <w:rFonts w:hAnsi="宋体" w:cs="宋体"/>
          <w:b/>
          <w:sz w:val="24"/>
          <w:szCs w:val="24"/>
        </w:rPr>
      </w:pPr>
      <w:r>
        <w:rPr>
          <w:rFonts w:hint="eastAsia" w:hAnsi="宋体" w:cs="宋体"/>
          <w:b/>
          <w:sz w:val="24"/>
          <w:szCs w:val="24"/>
        </w:rPr>
        <w:t>6. 招标文件的澄清、修改</w:t>
      </w:r>
    </w:p>
    <w:p w14:paraId="1404C4B9">
      <w:pPr>
        <w:pStyle w:val="85"/>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4022D639">
      <w:pPr>
        <w:pStyle w:val="85"/>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3D722B4">
      <w:pPr>
        <w:pStyle w:val="23"/>
        <w:rPr>
          <w:rFonts w:hAnsi="宋体" w:cs="宋体"/>
          <w:sz w:val="18"/>
          <w:szCs w:val="18"/>
          <w:lang w:val="en-US"/>
        </w:rPr>
      </w:pPr>
      <w:r>
        <w:rPr>
          <w:rFonts w:hint="eastAsia" w:hAnsi="宋体" w:cs="宋体"/>
          <w:szCs w:val="24"/>
          <w:lang w:val="en-US"/>
        </w:rPr>
        <w:t xml:space="preserve">    </w:t>
      </w:r>
    </w:p>
    <w:p w14:paraId="5E4BE087">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56FA9326">
      <w:pPr>
        <w:pStyle w:val="32"/>
        <w:spacing w:line="360" w:lineRule="auto"/>
        <w:rPr>
          <w:rFonts w:hAnsi="宋体" w:cs="宋体"/>
          <w:b/>
          <w:sz w:val="24"/>
          <w:szCs w:val="24"/>
        </w:rPr>
      </w:pPr>
      <w:r>
        <w:rPr>
          <w:rFonts w:hint="eastAsia" w:hAnsi="宋体" w:cs="宋体"/>
          <w:b/>
          <w:sz w:val="24"/>
          <w:szCs w:val="24"/>
        </w:rPr>
        <w:t>7. 招标文件的获取</w:t>
      </w:r>
    </w:p>
    <w:p w14:paraId="7611D559">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1855FEC">
      <w:pPr>
        <w:pStyle w:val="32"/>
        <w:spacing w:line="360" w:lineRule="auto"/>
        <w:rPr>
          <w:rFonts w:hAnsi="宋体" w:cs="宋体"/>
          <w:b/>
          <w:sz w:val="24"/>
          <w:szCs w:val="24"/>
        </w:rPr>
      </w:pPr>
      <w:r>
        <w:rPr>
          <w:rFonts w:hint="eastAsia" w:hAnsi="宋体" w:cs="宋体"/>
          <w:b/>
          <w:sz w:val="24"/>
          <w:szCs w:val="24"/>
        </w:rPr>
        <w:t>8.开标前答疑会或现场考察</w:t>
      </w:r>
    </w:p>
    <w:p w14:paraId="7B7A9C1B">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4E5BA339">
      <w:pPr>
        <w:pStyle w:val="32"/>
        <w:spacing w:line="360" w:lineRule="auto"/>
        <w:rPr>
          <w:rFonts w:hAnsi="宋体" w:cs="宋体"/>
          <w:b/>
          <w:szCs w:val="24"/>
        </w:rPr>
      </w:pPr>
      <w:r>
        <w:rPr>
          <w:rFonts w:hint="eastAsia" w:hAnsi="宋体" w:cs="宋体"/>
          <w:b/>
          <w:kern w:val="28"/>
          <w:sz w:val="24"/>
          <w:szCs w:val="24"/>
        </w:rPr>
        <w:t>9.投标保证金</w:t>
      </w:r>
    </w:p>
    <w:p w14:paraId="044F2DBA">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6A97FDC6">
      <w:pPr>
        <w:pStyle w:val="32"/>
        <w:spacing w:line="360" w:lineRule="auto"/>
        <w:rPr>
          <w:rFonts w:hAnsi="宋体" w:cs="宋体"/>
          <w:b/>
          <w:sz w:val="24"/>
          <w:szCs w:val="24"/>
        </w:rPr>
      </w:pPr>
      <w:r>
        <w:rPr>
          <w:rFonts w:hint="eastAsia" w:hAnsi="宋体" w:cs="宋体"/>
          <w:b/>
          <w:sz w:val="24"/>
          <w:szCs w:val="24"/>
        </w:rPr>
        <w:t>10. 投标文件的语言</w:t>
      </w:r>
    </w:p>
    <w:p w14:paraId="4930ADA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sz w:val="24"/>
        </w:rPr>
        <w:t>投标文件及投标人与采</w:t>
      </w:r>
      <w:r>
        <w:rPr>
          <w:rFonts w:hint="eastAsia" w:ascii="宋体" w:hAnsi="宋体" w:cs="宋体"/>
          <w:color w:val="auto"/>
          <w:sz w:val="24"/>
          <w:highlight w:val="none"/>
        </w:rPr>
        <w:t>购有关的来往通知、函件和文件均应使用中文。</w:t>
      </w:r>
    </w:p>
    <w:p w14:paraId="496E22D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2A9E4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09DDF0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064CA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644E06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4960CB2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4437A6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4D459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3DA160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6F70C52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AD66F4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BFD3E1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5CDF779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E56E1D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7F4D4D1">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AF9C960">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AEC80D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16236B43">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41F8525F">
      <w:pPr>
        <w:snapToGrid w:val="0"/>
        <w:spacing w:line="360" w:lineRule="auto"/>
        <w:ind w:firstLine="960" w:firstLineChars="4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中小企业声明函</w:t>
      </w:r>
      <w:r>
        <w:rPr>
          <w:rFonts w:hint="eastAsia" w:ascii="宋体" w:hAnsi="宋体" w:cs="宋体"/>
          <w:b w:val="0"/>
          <w:bCs w:val="0"/>
          <w:color w:val="auto"/>
          <w:sz w:val="24"/>
          <w:szCs w:val="24"/>
          <w:highlight w:val="none"/>
          <w:lang w:val="en-US" w:eastAsia="zh-CN"/>
        </w:rPr>
        <w:t>（如果有）</w:t>
      </w:r>
      <w:r>
        <w:rPr>
          <w:rFonts w:hint="eastAsia" w:ascii="宋体" w:hAnsi="宋体" w:eastAsia="宋体" w:cs="宋体"/>
          <w:b w:val="0"/>
          <w:bCs w:val="0"/>
          <w:color w:val="auto"/>
          <w:sz w:val="24"/>
          <w:szCs w:val="24"/>
          <w:highlight w:val="none"/>
          <w:lang w:val="en-US"/>
        </w:rPr>
        <w:t>。</w:t>
      </w:r>
    </w:p>
    <w:p w14:paraId="16C56C72">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BAF8DC9">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B9B300">
      <w:pPr>
        <w:spacing w:line="360" w:lineRule="auto"/>
        <w:ind w:firstLine="723" w:firstLineChars="300"/>
        <w:rPr>
          <w:rFonts w:hint="eastAsia" w:ascii="宋体" w:hAnsi="宋体" w:cs="宋体"/>
          <w:b/>
          <w:color w:val="auto"/>
          <w:sz w:val="24"/>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307BA25F">
      <w:pPr>
        <w:pStyle w:val="8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7946D08">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668E8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EAE89F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DE1F15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C106C3E">
      <w:pPr>
        <w:pStyle w:val="8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088F085">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AF916C7">
      <w:pPr>
        <w:pStyle w:val="8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D14D35F">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95DAC64">
      <w:pPr>
        <w:pStyle w:val="8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61B09B7">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w:t>
      </w:r>
      <w:r>
        <w:rPr>
          <w:rFonts w:hint="eastAsia" w:ascii="宋体" w:hAnsi="宋体" w:cs="宋体"/>
          <w:color w:val="auto"/>
          <w:szCs w:val="24"/>
          <w:highlight w:val="none"/>
          <w:lang w:eastAsia="zh-CN"/>
        </w:rPr>
        <w:t>及时</w:t>
      </w:r>
      <w:r>
        <w:rPr>
          <w:rFonts w:hint="eastAsia" w:ascii="宋体" w:hAnsi="宋体" w:cs="宋体"/>
          <w:color w:val="auto"/>
          <w:szCs w:val="24"/>
          <w:highlight w:val="none"/>
        </w:rPr>
        <w:t>向供应商发出确认回执通知。在投标截止时间前，除供应商补充、修改或者撤回投标文件外，任何单位和个人不得解密或提取投标文件。</w:t>
      </w:r>
    </w:p>
    <w:p w14:paraId="13C1F057">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69C1EBF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18F359DD">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720418B7">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w:t>
      </w:r>
      <w:r>
        <w:rPr>
          <w:rFonts w:hint="eastAsia" w:hAnsi="宋体" w:cs="宋体"/>
          <w:color w:val="auto"/>
          <w:sz w:val="24"/>
          <w:szCs w:val="24"/>
          <w:highlight w:val="none"/>
          <w:lang w:eastAsia="zh-CN"/>
        </w:rPr>
        <w:t>（</w:t>
      </w:r>
      <w:r>
        <w:rPr>
          <w:rFonts w:hint="eastAsia" w:hAnsi="宋体" w:cs="宋体"/>
          <w:color w:val="auto"/>
          <w:sz w:val="24"/>
          <w:szCs w:val="24"/>
          <w:highlight w:val="none"/>
        </w:rPr>
        <w:t>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B2DB25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A87FFDC">
      <w:pPr>
        <w:pStyle w:val="32"/>
        <w:spacing w:line="360" w:lineRule="auto"/>
        <w:ind w:firstLine="479" w:firstLineChars="199"/>
        <w:rPr>
          <w:rFonts w:hAnsi="宋体" w:cs="宋体"/>
          <w:b/>
          <w:color w:val="auto"/>
          <w:sz w:val="24"/>
          <w:szCs w:val="24"/>
          <w:highlight w:val="none"/>
        </w:rPr>
      </w:pPr>
      <w:r>
        <w:rPr>
          <w:rFonts w:hint="eastAsia" w:hAnsi="宋体" w:cs="宋体"/>
          <w:b/>
          <w:bCs/>
          <w:color w:val="auto"/>
          <w:sz w:val="24"/>
          <w:szCs w:val="24"/>
          <w:highlight w:val="none"/>
        </w:rPr>
        <w:t>15.4</w:t>
      </w:r>
      <w:r>
        <w:rPr>
          <w:rFonts w:hint="eastAsia" w:hAnsi="宋体" w:cs="宋体"/>
          <w:b/>
          <w:bCs/>
          <w:color w:val="auto"/>
          <w:sz w:val="24"/>
          <w:szCs w:val="24"/>
          <w:highlight w:val="none"/>
          <w:lang w:val="en-US" w:eastAsia="zh-CN"/>
        </w:rPr>
        <w:t xml:space="preserve"> </w:t>
      </w:r>
      <w:r>
        <w:rPr>
          <w:rFonts w:hint="eastAsia" w:hAnsi="宋体" w:cs="宋体"/>
          <w:b/>
          <w:color w:val="auto"/>
          <w:sz w:val="24"/>
          <w:szCs w:val="24"/>
          <w:highlight w:val="none"/>
        </w:rPr>
        <w:t>投标人仅提交备份投标文件，未在电子交易平台传输递交投标文件的，投标无效。</w:t>
      </w:r>
    </w:p>
    <w:p w14:paraId="59D17950">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1597BB08">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r>
        <w:rPr>
          <w:rFonts w:hint="eastAsia" w:cs="宋体"/>
          <w:color w:val="auto"/>
          <w:szCs w:val="21"/>
          <w:highlight w:val="none"/>
          <w:lang w:eastAsia="zh-CN"/>
        </w:rPr>
        <w:t>。</w:t>
      </w:r>
    </w:p>
    <w:p w14:paraId="3945AAB8">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9F8C448">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58112DD">
      <w:pPr>
        <w:pStyle w:val="8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3DDDC0F">
      <w:pPr>
        <w:pStyle w:val="85"/>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08370677">
      <w:pPr>
        <w:pStyle w:val="85"/>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0871C1DA">
      <w:pPr>
        <w:pStyle w:val="85"/>
        <w:spacing w:before="0"/>
        <w:ind w:firstLine="643"/>
        <w:rPr>
          <w:rFonts w:ascii="宋体" w:hAnsi="宋体" w:cs="宋体"/>
          <w:b/>
          <w:color w:val="auto"/>
          <w:sz w:val="32"/>
          <w:highlight w:val="none"/>
        </w:rPr>
      </w:pPr>
    </w:p>
    <w:p w14:paraId="077B29DC">
      <w:pPr>
        <w:pStyle w:val="85"/>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058D1D65">
      <w:pPr>
        <w:pStyle w:val="239"/>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E885B7">
      <w:pPr>
        <w:pStyle w:val="23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01D386AC">
      <w:pPr>
        <w:pStyle w:val="239"/>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49EF582A">
      <w:pPr>
        <w:pStyle w:val="239"/>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ind w:left="0" w:firstLineChars="100"/>
        <w:contextualSpacing/>
        <w:jc w:val="center"/>
        <w:rPr>
          <w:rFonts w:hint="eastAsia" w:ascii="宋体" w:hAnsi="宋体" w:cs="宋体"/>
          <w:b/>
          <w:color w:val="auto"/>
          <w:sz w:val="24"/>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510EE130">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4"/>
          <w:highlight w:val="none"/>
        </w:rPr>
        <w:t>.</w:t>
      </w:r>
      <w:r>
        <w:rPr>
          <w:rFonts w:hint="eastAsia" w:ascii="宋体" w:hAnsi="宋体" w:cs="宋体"/>
          <w:b/>
          <w:color w:val="auto"/>
          <w:sz w:val="24"/>
          <w:szCs w:val="20"/>
          <w:highlight w:val="none"/>
        </w:rPr>
        <w:t>资格审查</w:t>
      </w:r>
    </w:p>
    <w:p w14:paraId="34051BF0">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27E91F3D">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1BF589FD">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380CDE6">
      <w:pPr>
        <w:pStyle w:val="8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57D2C85">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 w:val="24"/>
          <w:szCs w:val="24"/>
          <w:highlight w:val="none"/>
        </w:rPr>
        <w:t>.</w:t>
      </w:r>
      <w:r>
        <w:rPr>
          <w:rFonts w:hint="eastAsia" w:ascii="宋体" w:hAnsi="宋体" w:cs="宋体"/>
          <w:b/>
          <w:color w:val="auto"/>
          <w:szCs w:val="24"/>
          <w:highlight w:val="none"/>
        </w:rPr>
        <w:t>信用信息查询</w:t>
      </w:r>
    </w:p>
    <w:p w14:paraId="27A56F9E">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渠道查询投标人接受资格审查时的信用记录。</w:t>
      </w:r>
    </w:p>
    <w:p w14:paraId="43AF5F23">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C0E02DA">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37DAE0">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DC517E0">
      <w:pPr>
        <w:pStyle w:val="85"/>
        <w:spacing w:before="0"/>
        <w:ind w:firstLine="0" w:firstLineChars="0"/>
        <w:rPr>
          <w:rFonts w:ascii="宋体" w:hAnsi="宋体" w:cs="宋体"/>
          <w:color w:val="auto"/>
          <w:kern w:val="0"/>
          <w:szCs w:val="24"/>
          <w:highlight w:val="none"/>
        </w:rPr>
      </w:pPr>
    </w:p>
    <w:p w14:paraId="720B68F3">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5B9DABEB">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4AECA13B">
      <w:pPr>
        <w:spacing w:line="360" w:lineRule="auto"/>
        <w:rPr>
          <w:rFonts w:ascii="宋体" w:hAnsi="宋体" w:cs="宋体"/>
          <w:b/>
          <w:color w:val="auto"/>
          <w:sz w:val="24"/>
          <w:highlight w:val="none"/>
        </w:rPr>
      </w:pPr>
    </w:p>
    <w:p w14:paraId="6668FB1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 标</w:t>
      </w:r>
    </w:p>
    <w:p w14:paraId="5964B523">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73F0681">
      <w:pPr>
        <w:pStyle w:val="8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14:paraId="036AE563">
      <w:pPr>
        <w:pStyle w:val="85"/>
        <w:snapToGrid w:val="0"/>
        <w:spacing w:before="0"/>
        <w:ind w:firstLine="480"/>
        <w:rPr>
          <w:rFonts w:ascii="宋体" w:hAnsi="宋体" w:cs="宋体"/>
          <w:b/>
          <w:color w:val="auto"/>
          <w:szCs w:val="24"/>
          <w:highlight w:val="none"/>
        </w:rPr>
      </w:pPr>
    </w:p>
    <w:p w14:paraId="50162EB7">
      <w:pPr>
        <w:pStyle w:val="8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E8E9813">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w:t>
      </w:r>
      <w:r>
        <w:rPr>
          <w:rFonts w:hint="eastAsia" w:ascii="宋体" w:hAnsi="宋体" w:cs="宋体"/>
          <w:sz w:val="24"/>
          <w:lang w:eastAsia="zh-CN"/>
        </w:rPr>
        <w:t>采购代理机构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也可以以纸质形式进行中标通知。</w:t>
      </w:r>
    </w:p>
    <w:p w14:paraId="4008FB5F">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的名称、地址、联系方式，项目名称和项目编号，中标人名称、地址和中标金额，主要中标标的的名称、规格型号、数量、单价、服务要求、未中标情况说明、中标公告期限以及评审专家名单。</w:t>
      </w:r>
    </w:p>
    <w:p w14:paraId="56F9399A">
      <w:pPr>
        <w:widowControl/>
        <w:shd w:val="clear" w:color="auto" w:fill="FFFFFF"/>
        <w:spacing w:line="360" w:lineRule="auto"/>
        <w:ind w:firstLine="480"/>
        <w:jc w:val="left"/>
        <w:rPr>
          <w:rFonts w:ascii="宋体" w:hAnsi="宋体" w:cs="宋体"/>
          <w:b/>
          <w:sz w:val="32"/>
        </w:rPr>
      </w:pPr>
      <w:r>
        <w:rPr>
          <w:rFonts w:hint="eastAsia" w:ascii="宋体" w:hAnsi="宋体" w:cs="宋体"/>
          <w:sz w:val="24"/>
        </w:rPr>
        <w:t>23.3公告期限为1个工作日。</w:t>
      </w:r>
    </w:p>
    <w:p w14:paraId="6EE54E80">
      <w:pPr>
        <w:pStyle w:val="2"/>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6E6BEB4F">
      <w:pPr>
        <w:widowControl/>
        <w:shd w:val="clear" w:color="auto" w:fill="FFFFFF"/>
        <w:spacing w:line="360" w:lineRule="auto"/>
        <w:ind w:firstLine="0"/>
        <w:jc w:val="left"/>
        <w:rPr>
          <w:rFonts w:ascii="宋体" w:hAnsi="宋体" w:cs="宋体"/>
          <w:b/>
          <w:color w:val="auto"/>
          <w:sz w:val="32"/>
          <w:highlight w:val="none"/>
        </w:rPr>
      </w:pPr>
    </w:p>
    <w:p w14:paraId="2D42B32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八</w:t>
      </w:r>
      <w:r>
        <w:rPr>
          <w:rFonts w:hint="eastAsia" w:ascii="宋体" w:hAnsi="宋体" w:cs="宋体"/>
          <w:b/>
          <w:color w:val="auto"/>
          <w:sz w:val="32"/>
          <w:highlight w:val="none"/>
        </w:rPr>
        <w:t>、合同授予</w:t>
      </w:r>
    </w:p>
    <w:p w14:paraId="70F5A8C1">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656CB760">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6BBB927A">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D3A857B">
      <w:pPr>
        <w:pStyle w:val="8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6D2D99F">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DD3B53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.4中标供应商拒绝与采购人签订合同的，采购人可以按照评审报告推荐的中标候选人名单排序，确定下一候选人为中标供应商，也可以重新开展政府采购活动。</w:t>
      </w:r>
    </w:p>
    <w:p w14:paraId="0ACC5EDE">
      <w:pPr>
        <w:pStyle w:val="85"/>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3B702FD7">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6E26C8B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A5F95E8">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w:t>
      </w:r>
      <w:r>
        <w:rPr>
          <w:rFonts w:hint="eastAsia" w:ascii="宋体" w:hAnsi="宋体" w:eastAsia="宋体" w:cs="宋体"/>
          <w:b w:val="0"/>
          <w:bCs w:val="0"/>
          <w:snapToGrid w:val="0"/>
          <w:color w:val="auto"/>
          <w:kern w:val="28"/>
          <w:sz w:val="24"/>
          <w:highlight w:val="none"/>
          <w:lang w:eastAsia="zh-CN"/>
        </w:rPr>
        <w:t>－</w:t>
      </w:r>
      <w:r>
        <w:rPr>
          <w:rFonts w:hint="eastAsia" w:ascii="宋体" w:hAnsi="宋体" w:eastAsia="宋体" w:cs="宋体"/>
          <w:b w:val="0"/>
          <w:bCs w:val="0"/>
          <w:snapToGrid w:val="0"/>
          <w:color w:val="auto"/>
          <w:kern w:val="28"/>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DFCE905">
      <w:pPr>
        <w:pStyle w:val="2"/>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305D465">
      <w:pPr>
        <w:adjustRightInd/>
        <w:spacing w:line="360" w:lineRule="auto"/>
        <w:ind w:firstLine="0" w:firstLineChars="0"/>
        <w:rPr>
          <w:color w:val="auto"/>
          <w:highlight w:val="none"/>
        </w:rPr>
      </w:pPr>
    </w:p>
    <w:p w14:paraId="546D5A1F">
      <w:pPr>
        <w:rPr>
          <w:color w:val="auto"/>
          <w:highlight w:val="none"/>
        </w:rPr>
      </w:pPr>
    </w:p>
    <w:p w14:paraId="04B69EF8">
      <w:pPr>
        <w:snapToGrid w:val="0"/>
        <w:spacing w:line="360" w:lineRule="auto"/>
        <w:ind w:firstLine="3357" w:firstLineChars="1045"/>
        <w:rPr>
          <w:rFonts w:ascii="宋体" w:hAnsi="宋体" w:cs="宋体"/>
          <w:b/>
          <w:color w:val="auto"/>
          <w:sz w:val="32"/>
          <w:highlight w:val="none"/>
        </w:rPr>
      </w:pPr>
    </w:p>
    <w:p w14:paraId="1235D4FD">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138036CF">
      <w:pPr>
        <w:pStyle w:val="85"/>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FD75EDA">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463D8CE5">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1A6CDE4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5C894076">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2BA5A5DB">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2A631F34">
      <w:pPr>
        <w:pStyle w:val="8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8A4B849">
      <w:pPr>
        <w:tabs>
          <w:tab w:val="left" w:pos="0"/>
        </w:tabs>
        <w:spacing w:line="360" w:lineRule="auto"/>
        <w:ind w:firstLine="480"/>
        <w:rPr>
          <w:rFonts w:ascii="宋体" w:hAnsi="宋体" w:cs="宋体"/>
          <w:color w:val="auto"/>
          <w:sz w:val="24"/>
          <w:highlight w:val="none"/>
        </w:rPr>
      </w:pPr>
    </w:p>
    <w:p w14:paraId="2C6FD854">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3903577B">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58DF610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46BF9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C0ABF5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4868F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74707468"/>
      <w:bookmarkEnd w:id="19"/>
      <w:bookmarkStart w:id="20" w:name="_Hlt68073093"/>
      <w:bookmarkEnd w:id="20"/>
      <w:bookmarkStart w:id="21" w:name="_Hlt75236011"/>
      <w:bookmarkEnd w:id="21"/>
      <w:bookmarkStart w:id="22" w:name="_Hlt68072990"/>
      <w:bookmarkEnd w:id="22"/>
      <w:bookmarkStart w:id="23" w:name="_Hlt68057669"/>
      <w:bookmarkEnd w:id="23"/>
      <w:bookmarkStart w:id="24" w:name="_Hlt74729768"/>
      <w:bookmarkEnd w:id="24"/>
      <w:bookmarkStart w:id="25" w:name="_Hlt74714665"/>
      <w:bookmarkEnd w:id="25"/>
      <w:bookmarkStart w:id="26" w:name="_Hlt75236290"/>
      <w:bookmarkEnd w:id="26"/>
      <w:bookmarkStart w:id="27" w:name="_Hlt68072998"/>
      <w:bookmarkEnd w:id="27"/>
      <w:bookmarkStart w:id="28" w:name="_Hlt75236101"/>
      <w:bookmarkEnd w:id="28"/>
      <w:bookmarkStart w:id="29" w:name="_Hlt68403820"/>
      <w:bookmarkEnd w:id="29"/>
      <w:bookmarkStart w:id="30" w:name="_Hlt74730295"/>
      <w:bookmarkEnd w:id="30"/>
    </w:p>
    <w:p w14:paraId="3F1BD504">
      <w:pPr>
        <w:tabs>
          <w:tab w:val="left" w:pos="0"/>
        </w:tabs>
        <w:spacing w:line="360" w:lineRule="auto"/>
        <w:ind w:firstLine="480"/>
        <w:rPr>
          <w:color w:val="auto"/>
          <w:highlight w:val="none"/>
        </w:rPr>
      </w:pPr>
      <w:r>
        <w:rPr>
          <w:rFonts w:hint="eastAsia" w:ascii="宋体" w:hAnsi="宋体" w:cs="宋体"/>
          <w:b w:val="0"/>
          <w:bCs w:val="0"/>
          <w:color w:val="auto"/>
          <w:kern w:val="0"/>
          <w:sz w:val="24"/>
          <w:szCs w:val="24"/>
          <w:highlight w:val="none"/>
          <w:lang w:val="en-US" w:eastAsia="zh-CN"/>
        </w:rPr>
        <w:t>31</w:t>
      </w:r>
      <w:r>
        <w:rPr>
          <w:rFonts w:hint="eastAsia" w:ascii="宋体" w:hAnsi="宋体" w:eastAsia="宋体" w:cs="宋体"/>
          <w:b w:val="0"/>
          <w:bCs w:val="0"/>
          <w:color w:val="auto"/>
          <w:kern w:val="0"/>
          <w:sz w:val="24"/>
          <w:szCs w:val="24"/>
          <w:highlight w:val="none"/>
          <w:lang w:val="en-US"/>
        </w:rPr>
        <w:t>.</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对于满足合同约定的采购资金支付条件的，供应商可通过政采云平台提起在线支付申请、查询支付结果，路径为政采云</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我的工作台</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3EAE9F1">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7BC286DF">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26386F84">
      <w:pPr>
        <w:wordWrap/>
        <w:spacing w:line="6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14:paraId="1246C679">
      <w:pPr>
        <w:wordWrap/>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交钥匙”项目，采购内容包括采购标的清单中货物供货、安装调试、培训、质保期内的售后服务等。投标报价包括货款、标准附件、样品费、备品备件、工具、包装、运输、装卸、保险、税金、货到就位以及安装、调试、保修等一切税金和费用及其他因本项目而产生的一切费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966"/>
        <w:gridCol w:w="2832"/>
      </w:tblGrid>
      <w:tr w14:paraId="1E85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12C6D82E">
            <w:pPr>
              <w:wordWrap/>
              <w:spacing w:line="6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3966" w:type="dxa"/>
            <w:vAlign w:val="center"/>
          </w:tcPr>
          <w:p w14:paraId="407D3209">
            <w:pPr>
              <w:wordWrap/>
              <w:spacing w:line="6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c>
          <w:tcPr>
            <w:tcW w:w="2832" w:type="dxa"/>
            <w:vAlign w:val="center"/>
          </w:tcPr>
          <w:p w14:paraId="7427B8F7">
            <w:pPr>
              <w:wordWrap/>
              <w:spacing w:line="6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数量（台）</w:t>
            </w:r>
          </w:p>
        </w:tc>
      </w:tr>
      <w:tr w14:paraId="7C0B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53FDE800">
            <w:pPr>
              <w:wordWrap/>
              <w:spacing w:line="6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p>
        </w:tc>
        <w:tc>
          <w:tcPr>
            <w:tcW w:w="3966" w:type="dxa"/>
            <w:vAlign w:val="center"/>
          </w:tcPr>
          <w:p w14:paraId="39152556">
            <w:p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教师台式计算机</w:t>
            </w:r>
          </w:p>
        </w:tc>
        <w:tc>
          <w:tcPr>
            <w:tcW w:w="2832" w:type="dxa"/>
            <w:vAlign w:val="center"/>
          </w:tcPr>
          <w:p w14:paraId="74B7E79F">
            <w:p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1065</w:t>
            </w:r>
          </w:p>
        </w:tc>
      </w:tr>
    </w:tbl>
    <w:p w14:paraId="55B25E24">
      <w:pPr>
        <w:pStyle w:val="61"/>
        <w:widowControl w:val="0"/>
        <w:numPr>
          <w:ilvl w:val="0"/>
          <w:numId w:val="0"/>
        </w:numPr>
        <w:wordWrap/>
        <w:adjustRightInd/>
        <w:snapToGrid/>
        <w:spacing w:after="0" w:line="60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采购要求</w:t>
      </w:r>
    </w:p>
    <w:p w14:paraId="1A6B99D3">
      <w:pPr>
        <w:pStyle w:val="5"/>
        <w:numPr>
          <w:ilvl w:val="0"/>
          <w:numId w:val="0"/>
        </w:numPr>
        <w:wordWrap/>
        <w:spacing w:line="6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显示器：要求与主机同品牌（提供证明材料或产品彩页</w:t>
      </w:r>
      <w:r>
        <w:rPr>
          <w:rFonts w:hint="eastAsia" w:ascii="宋体" w:hAnsi="宋体" w:eastAsia="宋体" w:cs="宋体"/>
          <w:b/>
          <w:bCs/>
          <w:color w:val="auto"/>
          <w:sz w:val="24"/>
          <w:szCs w:val="24"/>
          <w:highlight w:val="none"/>
          <w:lang w:eastAsia="zh-CN"/>
        </w:rPr>
        <w:t>并</w:t>
      </w:r>
      <w:r>
        <w:rPr>
          <w:rFonts w:hint="eastAsia" w:ascii="宋体" w:hAnsi="宋体" w:eastAsia="宋体" w:cs="宋体"/>
          <w:b/>
          <w:bCs/>
          <w:color w:val="auto"/>
          <w:sz w:val="24"/>
          <w:szCs w:val="24"/>
          <w:highlight w:val="none"/>
        </w:rPr>
        <w:t>加盖公章）。</w:t>
      </w:r>
    </w:p>
    <w:p w14:paraId="3236173E">
      <w:pPr>
        <w:pStyle w:val="5"/>
        <w:numPr>
          <w:ilvl w:val="0"/>
          <w:numId w:val="0"/>
        </w:numPr>
        <w:wordWrap/>
        <w:spacing w:line="600" w:lineRule="exact"/>
        <w:ind w:firstLine="480" w:firstLineChars="200"/>
        <w:textAlignment w:val="auto"/>
        <w:rPr>
          <w:rFonts w:hint="eastAsia" w:ascii="宋体" w:hAnsi="宋体" w:eastAsia="宋体" w:cs="宋体"/>
          <w:b/>
          <w:bCs/>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要求</w:t>
      </w:r>
      <w:r>
        <w:rPr>
          <w:rFonts w:hint="eastAsia" w:ascii="宋体" w:hAnsi="宋体" w:eastAsia="宋体" w:cs="宋体"/>
          <w:b/>
          <w:bCs/>
          <w:color w:val="auto"/>
          <w:sz w:val="24"/>
          <w:szCs w:val="24"/>
          <w:highlight w:val="none"/>
          <w:lang w:eastAsia="zh-CN"/>
        </w:rPr>
        <w:t>本项目</w:t>
      </w:r>
      <w:r>
        <w:rPr>
          <w:rFonts w:hint="eastAsia" w:ascii="宋体" w:hAnsi="宋体" w:eastAsia="宋体" w:cs="宋体"/>
          <w:b/>
          <w:bCs/>
          <w:color w:val="auto"/>
          <w:sz w:val="24"/>
          <w:szCs w:val="24"/>
          <w:highlight w:val="none"/>
          <w:lang w:val="en-US" w:eastAsia="zh-CN"/>
        </w:rPr>
        <w:t>同一标项下</w:t>
      </w:r>
      <w:r>
        <w:rPr>
          <w:rFonts w:hint="eastAsia" w:ascii="宋体" w:hAnsi="宋体" w:eastAsia="宋体" w:cs="宋体"/>
          <w:b/>
          <w:bCs/>
          <w:color w:val="auto"/>
          <w:sz w:val="24"/>
          <w:szCs w:val="24"/>
          <w:highlight w:val="none"/>
        </w:rPr>
        <w:t>所投的所有台式计算机为同一品牌</w:t>
      </w:r>
      <w:r>
        <w:rPr>
          <w:rFonts w:hint="eastAsia" w:hAnsi="宋体" w:cs="宋体"/>
          <w:b/>
          <w:bCs/>
          <w:strike w:val="0"/>
          <w:dstrike w:val="0"/>
          <w:color w:val="auto"/>
          <w:sz w:val="24"/>
          <w:szCs w:val="24"/>
          <w:highlight w:val="none"/>
          <w:lang w:eastAsia="zh-CN"/>
        </w:rPr>
        <w:t>、</w:t>
      </w:r>
      <w:r>
        <w:rPr>
          <w:rFonts w:hint="eastAsia" w:ascii="宋体" w:hAnsi="宋体" w:eastAsia="宋体" w:cs="宋体"/>
          <w:b/>
          <w:bCs/>
          <w:strike w:val="0"/>
          <w:dstrike w:val="0"/>
          <w:color w:val="auto"/>
          <w:sz w:val="24"/>
          <w:szCs w:val="24"/>
          <w:highlight w:val="none"/>
        </w:rPr>
        <w:t>型号</w:t>
      </w:r>
      <w:r>
        <w:rPr>
          <w:rFonts w:hint="eastAsia" w:ascii="宋体" w:hAnsi="宋体" w:eastAsia="宋体" w:cs="宋体"/>
          <w:b/>
          <w:bCs/>
          <w:color w:val="auto"/>
          <w:sz w:val="24"/>
          <w:szCs w:val="24"/>
          <w:highlight w:val="none"/>
        </w:rPr>
        <w:t>的台式计算机。</w:t>
      </w:r>
    </w:p>
    <w:p w14:paraId="09004D6A">
      <w:pPr>
        <w:pStyle w:val="5"/>
        <w:numPr>
          <w:ilvl w:val="0"/>
          <w:numId w:val="0"/>
        </w:numPr>
        <w:wordWrap/>
        <w:spacing w:line="6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免费提供</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年操作系统技术支持、运维、升级、软件适配及上门服务(</w:t>
      </w:r>
      <w:r>
        <w:rPr>
          <w:rFonts w:hint="eastAsia" w:ascii="宋体" w:hAnsi="宋体" w:eastAsia="宋体" w:cs="宋体"/>
          <w:b/>
          <w:bCs/>
          <w:color w:val="auto"/>
          <w:sz w:val="24"/>
          <w:szCs w:val="24"/>
          <w:highlight w:val="none"/>
        </w:rPr>
        <w:t>提供相应承诺函</w:t>
      </w:r>
      <w:r>
        <w:rPr>
          <w:rFonts w:hint="eastAsia" w:ascii="宋体" w:hAnsi="宋体" w:eastAsia="宋体" w:cs="宋体"/>
          <w:b/>
          <w:bCs/>
          <w:color w:val="auto"/>
          <w:sz w:val="24"/>
          <w:szCs w:val="24"/>
          <w:highlight w:val="none"/>
          <w:lang w:eastAsia="zh-CN"/>
        </w:rPr>
        <w:t>并加盖公章，</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val="0"/>
          <w:bCs w:val="0"/>
          <w:color w:val="auto"/>
          <w:sz w:val="24"/>
          <w:szCs w:val="24"/>
          <w:highlight w:val="none"/>
          <w:lang w:val="en-US" w:eastAsia="zh-CN"/>
        </w:rPr>
        <w:t>。</w:t>
      </w:r>
    </w:p>
    <w:p w14:paraId="4BAFB256">
      <w:pPr>
        <w:pStyle w:val="5"/>
        <w:numPr>
          <w:ilvl w:val="0"/>
          <w:numId w:val="0"/>
        </w:numPr>
        <w:wordWrap/>
        <w:spacing w:line="6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配套正版授权软件（操作系统、WPS等）为永久激活版本。</w:t>
      </w:r>
    </w:p>
    <w:p w14:paraId="38CA8FFA">
      <w:pPr>
        <w:numPr>
          <w:ilvl w:val="0"/>
          <w:numId w:val="0"/>
        </w:numPr>
        <w:wordWrap/>
        <w:spacing w:line="600" w:lineRule="exact"/>
        <w:ind w:firstLine="480"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cs="宋体"/>
          <w:b w:val="0"/>
          <w:bCs w:val="0"/>
          <w:snapToGrid w:val="0"/>
          <w:color w:val="auto"/>
          <w:kern w:val="28"/>
          <w:sz w:val="24"/>
          <w:szCs w:val="24"/>
          <w:highlight w:val="none"/>
          <w:lang w:val="en-US" w:eastAsia="zh-CN" w:bidi="ar-SA"/>
        </w:rPr>
        <w:t>5</w:t>
      </w:r>
      <w:r>
        <w:rPr>
          <w:rFonts w:hint="eastAsia" w:ascii="宋体" w:hAnsi="宋体" w:eastAsia="宋体" w:cs="宋体"/>
          <w:b w:val="0"/>
          <w:bCs w:val="0"/>
          <w:snapToGrid w:val="0"/>
          <w:color w:val="auto"/>
          <w:kern w:val="28"/>
          <w:sz w:val="24"/>
          <w:szCs w:val="24"/>
          <w:highlight w:val="none"/>
          <w:lang w:val="en-US" w:eastAsia="zh-CN" w:bidi="ar-SA"/>
        </w:rPr>
        <w:t>、</w:t>
      </w:r>
      <w:r>
        <w:rPr>
          <w:rFonts w:hint="eastAsia" w:ascii="宋体" w:hAnsi="宋体" w:eastAsia="宋体" w:cs="宋体"/>
          <w:b/>
          <w:bCs/>
          <w:color w:val="auto"/>
          <w:sz w:val="24"/>
          <w:szCs w:val="24"/>
          <w:highlight w:val="none"/>
        </w:rPr>
        <w:t>▲中标人在合同签订前须提供整机产品彩页及详细参数资料，提供国家认可的质检机构出具的显示器（蓝光、护眼）认证、MTBF测试认证、与系统厂家的软件适配认证等资料，提供相关软件授权证明材料（提供相应承诺函</w:t>
      </w:r>
      <w:r>
        <w:rPr>
          <w:rFonts w:hint="eastAsia" w:ascii="宋体" w:hAnsi="宋体" w:eastAsia="宋体" w:cs="宋体"/>
          <w:b/>
          <w:bCs/>
          <w:color w:val="auto"/>
          <w:sz w:val="24"/>
          <w:szCs w:val="24"/>
          <w:highlight w:val="none"/>
          <w:lang w:eastAsia="zh-CN"/>
        </w:rPr>
        <w:t>并加盖公章，</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1930788B">
      <w:pPr>
        <w:numPr>
          <w:ilvl w:val="0"/>
          <w:numId w:val="0"/>
        </w:numPr>
        <w:wordWrap/>
        <w:spacing w:line="600" w:lineRule="exact"/>
        <w:jc w:val="both"/>
        <w:textAlignment w:val="auto"/>
        <w:outlineLvl w:val="0"/>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三、标的</w:t>
      </w:r>
      <w:r>
        <w:rPr>
          <w:rFonts w:hint="eastAsia" w:ascii="宋体" w:hAnsi="宋体" w:cs="宋体"/>
          <w:b/>
          <w:bCs/>
          <w:color w:val="auto"/>
          <w:kern w:val="0"/>
          <w:sz w:val="24"/>
          <w:highlight w:val="none"/>
        </w:rPr>
        <w:t>清单（标的清单中，标“▲”参数投标人须提供承诺函作为佐证材料，不满足的作无效标处理）</w:t>
      </w:r>
    </w:p>
    <w:p w14:paraId="7E840CE5">
      <w:pPr>
        <w:jc w:val="both"/>
        <w:rPr>
          <w:rFonts w:hint="eastAsia"/>
          <w:b/>
          <w:bCs/>
          <w:color w:val="auto"/>
          <w:sz w:val="24"/>
          <w:szCs w:val="24"/>
          <w:highlight w:val="none"/>
          <w:lang w:val="en-US" w:eastAsia="zh-CN"/>
        </w:rPr>
      </w:pPr>
    </w:p>
    <w:tbl>
      <w:tblPr>
        <w:tblStyle w:val="62"/>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1255"/>
        <w:gridCol w:w="1824"/>
        <w:gridCol w:w="4708"/>
      </w:tblGrid>
      <w:tr w14:paraId="5464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23" w:type="dxa"/>
            <w:gridSpan w:val="4"/>
            <w:tcBorders>
              <w:top w:val="single" w:color="000000" w:sz="4" w:space="0"/>
              <w:left w:val="single" w:color="000000" w:sz="4" w:space="0"/>
              <w:bottom w:val="single" w:color="000000" w:sz="4" w:space="0"/>
              <w:right w:val="single" w:color="000000" w:sz="4" w:space="0"/>
            </w:tcBorders>
            <w:vAlign w:val="center"/>
          </w:tcPr>
          <w:p w14:paraId="45BF6F17">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教师台式计算机</w:t>
            </w:r>
          </w:p>
        </w:tc>
      </w:tr>
      <w:tr w14:paraId="3CF9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1E94C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序号</w:t>
            </w:r>
          </w:p>
        </w:tc>
        <w:tc>
          <w:tcPr>
            <w:tcW w:w="1255" w:type="dxa"/>
            <w:tcBorders>
              <w:top w:val="single" w:color="000000" w:sz="4" w:space="0"/>
              <w:left w:val="single" w:color="000000" w:sz="4" w:space="0"/>
              <w:bottom w:val="single" w:color="000000" w:sz="4" w:space="0"/>
              <w:right w:val="single" w:color="000000" w:sz="4" w:space="0"/>
            </w:tcBorders>
            <w:vAlign w:val="center"/>
          </w:tcPr>
          <w:p w14:paraId="580F61D3">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指标分类</w:t>
            </w:r>
          </w:p>
        </w:tc>
        <w:tc>
          <w:tcPr>
            <w:tcW w:w="1824" w:type="dxa"/>
            <w:tcBorders>
              <w:top w:val="single" w:color="000000" w:sz="4" w:space="0"/>
              <w:left w:val="single" w:color="000000" w:sz="4" w:space="0"/>
              <w:bottom w:val="single" w:color="000000" w:sz="4" w:space="0"/>
              <w:right w:val="single" w:color="000000" w:sz="4" w:space="0"/>
            </w:tcBorders>
            <w:vAlign w:val="center"/>
          </w:tcPr>
          <w:p w14:paraId="60454EB6">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具体指标</w:t>
            </w:r>
          </w:p>
        </w:tc>
        <w:tc>
          <w:tcPr>
            <w:tcW w:w="4708" w:type="dxa"/>
            <w:tcBorders>
              <w:top w:val="single" w:color="000000" w:sz="4" w:space="0"/>
              <w:left w:val="single" w:color="000000" w:sz="4" w:space="0"/>
              <w:bottom w:val="single" w:color="000000" w:sz="4" w:space="0"/>
              <w:right w:val="single" w:color="000000" w:sz="4" w:space="0"/>
            </w:tcBorders>
            <w:vAlign w:val="center"/>
          </w:tcPr>
          <w:p w14:paraId="03A404C9">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指标要求</w:t>
            </w:r>
          </w:p>
        </w:tc>
      </w:tr>
      <w:tr w14:paraId="172A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48586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1255" w:type="dxa"/>
            <w:tcBorders>
              <w:top w:val="single" w:color="000000" w:sz="4" w:space="0"/>
              <w:left w:val="single" w:color="000000" w:sz="4" w:space="0"/>
              <w:bottom w:val="single" w:color="000000" w:sz="4" w:space="0"/>
              <w:right w:val="single" w:color="000000" w:sz="4" w:space="0"/>
            </w:tcBorders>
            <w:vAlign w:val="center"/>
          </w:tcPr>
          <w:p w14:paraId="2EE93D3C">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CPU/显卡</w:t>
            </w:r>
          </w:p>
        </w:tc>
        <w:tc>
          <w:tcPr>
            <w:tcW w:w="6532" w:type="dxa"/>
            <w:gridSpan w:val="2"/>
            <w:tcBorders>
              <w:top w:val="single" w:color="000000" w:sz="4" w:space="0"/>
              <w:left w:val="single" w:color="000000" w:sz="4" w:space="0"/>
              <w:bottom w:val="single" w:color="000000" w:sz="4" w:space="0"/>
              <w:right w:val="single" w:color="000000" w:sz="4" w:space="0"/>
            </w:tcBorders>
            <w:vAlign w:val="center"/>
          </w:tcPr>
          <w:p w14:paraId="2A9B8923">
            <w:pPr>
              <w:widowControl/>
              <w:wordWrap/>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（1）国产自主品牌。需通过国家安全可靠测评，且在有效期内。</w:t>
            </w:r>
          </w:p>
          <w:p w14:paraId="7996CB5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（2）国产ARM架构处理器，飞腾D3000（8核）/2G独显或飞腾D3000M（8核）/2G集显；或者国产ARM架构处理器，麒麟9000X（8核）/集显。</w:t>
            </w:r>
          </w:p>
          <w:p w14:paraId="7D014279">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（3）CPU主频（GHz）≥2.4</w:t>
            </w:r>
          </w:p>
        </w:tc>
      </w:tr>
      <w:tr w14:paraId="2167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66F92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4A3ABFA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内存性能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22083CC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内存配置容量</w:t>
            </w:r>
          </w:p>
        </w:tc>
        <w:tc>
          <w:tcPr>
            <w:tcW w:w="4708" w:type="dxa"/>
            <w:tcBorders>
              <w:top w:val="single" w:color="000000" w:sz="4" w:space="0"/>
              <w:left w:val="single" w:color="000000" w:sz="4" w:space="0"/>
              <w:bottom w:val="single" w:color="000000" w:sz="4" w:space="0"/>
              <w:right w:val="single" w:color="000000" w:sz="4" w:space="0"/>
            </w:tcBorders>
            <w:vAlign w:val="center"/>
          </w:tcPr>
          <w:p w14:paraId="0578F0FA">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≥16GB</w:t>
            </w:r>
          </w:p>
        </w:tc>
      </w:tr>
      <w:tr w14:paraId="56DE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C5200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FEF5AA2">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3B082939">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内存类型</w:t>
            </w:r>
          </w:p>
        </w:tc>
        <w:tc>
          <w:tcPr>
            <w:tcW w:w="4708" w:type="dxa"/>
            <w:tcBorders>
              <w:top w:val="single" w:color="000000" w:sz="4" w:space="0"/>
              <w:left w:val="single" w:color="000000" w:sz="4" w:space="0"/>
              <w:bottom w:val="single" w:color="000000" w:sz="4" w:space="0"/>
              <w:right w:val="single" w:color="000000" w:sz="4" w:space="0"/>
            </w:tcBorders>
            <w:vAlign w:val="center"/>
          </w:tcPr>
          <w:p w14:paraId="4A69B73C">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支持DDR5或LPDDR5或LPDDR5X内存类型</w:t>
            </w:r>
          </w:p>
        </w:tc>
      </w:tr>
      <w:tr w14:paraId="3747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A0AD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51862C8D">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469D28C4">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内存读写速率</w:t>
            </w:r>
          </w:p>
        </w:tc>
        <w:tc>
          <w:tcPr>
            <w:tcW w:w="4708" w:type="dxa"/>
            <w:tcBorders>
              <w:top w:val="single" w:color="000000" w:sz="4" w:space="0"/>
              <w:left w:val="single" w:color="000000" w:sz="4" w:space="0"/>
              <w:bottom w:val="single" w:color="000000" w:sz="4" w:space="0"/>
              <w:right w:val="single" w:color="000000" w:sz="4" w:space="0"/>
            </w:tcBorders>
            <w:vAlign w:val="center"/>
          </w:tcPr>
          <w:p w14:paraId="1B0EE009">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≥4800MT/s</w:t>
            </w:r>
          </w:p>
        </w:tc>
      </w:tr>
      <w:tr w14:paraId="3AF4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E0101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5C95F84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存储设备规格</w:t>
            </w:r>
          </w:p>
        </w:tc>
        <w:tc>
          <w:tcPr>
            <w:tcW w:w="1824" w:type="dxa"/>
            <w:tcBorders>
              <w:top w:val="single" w:color="000000" w:sz="4" w:space="0"/>
              <w:left w:val="single" w:color="000000" w:sz="4" w:space="0"/>
              <w:bottom w:val="single" w:color="000000" w:sz="4" w:space="0"/>
              <w:right w:val="single" w:color="000000" w:sz="4" w:space="0"/>
            </w:tcBorders>
            <w:vAlign w:val="center"/>
          </w:tcPr>
          <w:p w14:paraId="2E5D12A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固态存储容量</w:t>
            </w:r>
          </w:p>
        </w:tc>
        <w:tc>
          <w:tcPr>
            <w:tcW w:w="4708" w:type="dxa"/>
            <w:tcBorders>
              <w:top w:val="single" w:color="000000" w:sz="4" w:space="0"/>
              <w:left w:val="single" w:color="000000" w:sz="4" w:space="0"/>
              <w:bottom w:val="single" w:color="000000" w:sz="4" w:space="0"/>
              <w:right w:val="single" w:color="000000" w:sz="4" w:space="0"/>
            </w:tcBorders>
            <w:vAlign w:val="center"/>
          </w:tcPr>
          <w:p w14:paraId="4566EA58">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≥512GB</w:t>
            </w:r>
          </w:p>
        </w:tc>
      </w:tr>
      <w:tr w14:paraId="04F1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6B07AE">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0D407898">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1F669926">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固态存储接口协议</w:t>
            </w:r>
          </w:p>
        </w:tc>
        <w:tc>
          <w:tcPr>
            <w:tcW w:w="4708" w:type="dxa"/>
            <w:tcBorders>
              <w:top w:val="single" w:color="000000" w:sz="4" w:space="0"/>
              <w:left w:val="single" w:color="000000" w:sz="4" w:space="0"/>
              <w:bottom w:val="single" w:color="000000" w:sz="4" w:space="0"/>
              <w:right w:val="single" w:color="000000" w:sz="4" w:space="0"/>
            </w:tcBorders>
            <w:vAlign w:val="center"/>
          </w:tcPr>
          <w:p w14:paraId="22D67D9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UFS/SATA/PCIe/NVMe等类型接口协议</w:t>
            </w:r>
          </w:p>
        </w:tc>
      </w:tr>
      <w:tr w14:paraId="7F98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CAF52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1BF2FA9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显卡性能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3F752DBE">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显卡规格</w:t>
            </w:r>
          </w:p>
        </w:tc>
        <w:tc>
          <w:tcPr>
            <w:tcW w:w="4708" w:type="dxa"/>
            <w:tcBorders>
              <w:top w:val="single" w:color="000000" w:sz="4" w:space="0"/>
              <w:left w:val="single" w:color="000000" w:sz="4" w:space="0"/>
              <w:bottom w:val="single" w:color="000000" w:sz="4" w:space="0"/>
              <w:right w:val="single" w:color="000000" w:sz="4" w:space="0"/>
            </w:tcBorders>
            <w:vAlign w:val="center"/>
          </w:tcPr>
          <w:p w14:paraId="1C04D63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集成显卡≥4GB或独立显卡≥2GB</w:t>
            </w:r>
          </w:p>
        </w:tc>
      </w:tr>
      <w:tr w14:paraId="57B8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63D27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466EB094">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5FAB370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显卡显示芯片核心频率</w:t>
            </w:r>
          </w:p>
        </w:tc>
        <w:tc>
          <w:tcPr>
            <w:tcW w:w="4708" w:type="dxa"/>
            <w:tcBorders>
              <w:top w:val="single" w:color="000000" w:sz="4" w:space="0"/>
              <w:left w:val="single" w:color="000000" w:sz="4" w:space="0"/>
              <w:bottom w:val="single" w:color="000000" w:sz="4" w:space="0"/>
              <w:right w:val="single" w:color="000000" w:sz="4" w:space="0"/>
            </w:tcBorders>
            <w:vAlign w:val="center"/>
          </w:tcPr>
          <w:p w14:paraId="23A41B0F">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≥800MHz</w:t>
            </w:r>
          </w:p>
        </w:tc>
      </w:tr>
      <w:tr w14:paraId="7B0F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AA648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2E2D1F78">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7FA75CE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显存等效频率</w:t>
            </w:r>
          </w:p>
        </w:tc>
        <w:tc>
          <w:tcPr>
            <w:tcW w:w="4708" w:type="dxa"/>
            <w:tcBorders>
              <w:top w:val="single" w:color="000000" w:sz="4" w:space="0"/>
              <w:left w:val="single" w:color="000000" w:sz="4" w:space="0"/>
              <w:bottom w:val="single" w:color="000000" w:sz="4" w:space="0"/>
              <w:right w:val="single" w:color="000000" w:sz="4" w:space="0"/>
            </w:tcBorders>
            <w:vAlign w:val="center"/>
          </w:tcPr>
          <w:p w14:paraId="5D850A7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≥2666MT/s</w:t>
            </w:r>
          </w:p>
        </w:tc>
      </w:tr>
      <w:tr w14:paraId="3123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B7C91E">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345E317">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73AF711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显卡外接显示接口</w:t>
            </w:r>
          </w:p>
        </w:tc>
        <w:tc>
          <w:tcPr>
            <w:tcW w:w="4708" w:type="dxa"/>
            <w:tcBorders>
              <w:top w:val="single" w:color="000000" w:sz="4" w:space="0"/>
              <w:left w:val="single" w:color="000000" w:sz="4" w:space="0"/>
              <w:bottom w:val="single" w:color="000000" w:sz="4" w:space="0"/>
              <w:right w:val="single" w:color="000000" w:sz="4" w:space="0"/>
            </w:tcBorders>
            <w:vAlign w:val="center"/>
          </w:tcPr>
          <w:p w14:paraId="23515DA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显卡至少支持VGA、HDMI、DVI、DP、Type-C中1种显示接口，并与显示器接口相匹配</w:t>
            </w:r>
          </w:p>
        </w:tc>
      </w:tr>
      <w:tr w14:paraId="7533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7FF19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11</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29963B3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显示设备性能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03EA28EC">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显示屏尺寸</w:t>
            </w:r>
          </w:p>
        </w:tc>
        <w:tc>
          <w:tcPr>
            <w:tcW w:w="4708" w:type="dxa"/>
            <w:tcBorders>
              <w:top w:val="single" w:color="000000" w:sz="4" w:space="0"/>
              <w:left w:val="single" w:color="000000" w:sz="4" w:space="0"/>
              <w:bottom w:val="single" w:color="000000" w:sz="4" w:space="0"/>
              <w:right w:val="single" w:color="000000" w:sz="4" w:space="0"/>
            </w:tcBorders>
            <w:vAlign w:val="center"/>
          </w:tcPr>
          <w:p w14:paraId="0C0F9DB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≥23.8英寸</w:t>
            </w:r>
          </w:p>
        </w:tc>
      </w:tr>
      <w:tr w14:paraId="38D5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338F92">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E2FB123">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051EDB99">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显示屏分辨率</w:t>
            </w:r>
          </w:p>
        </w:tc>
        <w:tc>
          <w:tcPr>
            <w:tcW w:w="4708" w:type="dxa"/>
            <w:tcBorders>
              <w:top w:val="single" w:color="000000" w:sz="4" w:space="0"/>
              <w:left w:val="single" w:color="000000" w:sz="4" w:space="0"/>
              <w:bottom w:val="single" w:color="000000" w:sz="4" w:space="0"/>
              <w:right w:val="single" w:color="000000" w:sz="4" w:space="0"/>
            </w:tcBorders>
            <w:vAlign w:val="center"/>
          </w:tcPr>
          <w:p w14:paraId="61BA935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≥1920*1080</w:t>
            </w:r>
          </w:p>
        </w:tc>
      </w:tr>
      <w:tr w14:paraId="4A20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84ADB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1BEC7B68">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49BFA18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显示屏刷新率</w:t>
            </w:r>
          </w:p>
        </w:tc>
        <w:tc>
          <w:tcPr>
            <w:tcW w:w="4708" w:type="dxa"/>
            <w:tcBorders>
              <w:top w:val="single" w:color="000000" w:sz="4" w:space="0"/>
              <w:left w:val="single" w:color="000000" w:sz="4" w:space="0"/>
              <w:bottom w:val="single" w:color="000000" w:sz="4" w:space="0"/>
              <w:right w:val="single" w:color="000000" w:sz="4" w:space="0"/>
            </w:tcBorders>
            <w:vAlign w:val="center"/>
          </w:tcPr>
          <w:p w14:paraId="18686DB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≥100Hz</w:t>
            </w:r>
          </w:p>
        </w:tc>
      </w:tr>
      <w:tr w14:paraId="6B6D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978AC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16863BEC">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2FF5DA0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显示屏对比度</w:t>
            </w:r>
          </w:p>
        </w:tc>
        <w:tc>
          <w:tcPr>
            <w:tcW w:w="4708" w:type="dxa"/>
            <w:tcBorders>
              <w:top w:val="single" w:color="000000" w:sz="4" w:space="0"/>
              <w:left w:val="single" w:color="000000" w:sz="4" w:space="0"/>
              <w:bottom w:val="single" w:color="000000" w:sz="4" w:space="0"/>
              <w:right w:val="single" w:color="000000" w:sz="4" w:space="0"/>
            </w:tcBorders>
            <w:vAlign w:val="center"/>
          </w:tcPr>
          <w:p w14:paraId="2DB63A9A">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≥1000:1</w:t>
            </w:r>
          </w:p>
        </w:tc>
      </w:tr>
      <w:tr w14:paraId="4425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58D50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0AD98D3">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3BB3CE3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显示屏像素密度</w:t>
            </w:r>
          </w:p>
        </w:tc>
        <w:tc>
          <w:tcPr>
            <w:tcW w:w="4708" w:type="dxa"/>
            <w:tcBorders>
              <w:top w:val="single" w:color="000000" w:sz="4" w:space="0"/>
              <w:left w:val="single" w:color="000000" w:sz="4" w:space="0"/>
              <w:bottom w:val="single" w:color="000000" w:sz="4" w:space="0"/>
              <w:right w:val="single" w:color="000000" w:sz="4" w:space="0"/>
            </w:tcBorders>
            <w:vAlign w:val="center"/>
          </w:tcPr>
          <w:p w14:paraId="36C47E2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≥85像素/英寸</w:t>
            </w:r>
          </w:p>
        </w:tc>
      </w:tr>
      <w:tr w14:paraId="42E8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5986F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61ED1A2F">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2D5D9A9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显示屏色准</w:t>
            </w:r>
          </w:p>
        </w:tc>
        <w:tc>
          <w:tcPr>
            <w:tcW w:w="4708" w:type="dxa"/>
            <w:tcBorders>
              <w:top w:val="single" w:color="000000" w:sz="4" w:space="0"/>
              <w:left w:val="single" w:color="000000" w:sz="4" w:space="0"/>
              <w:bottom w:val="single" w:color="000000" w:sz="4" w:space="0"/>
              <w:right w:val="single" w:color="000000" w:sz="4" w:space="0"/>
            </w:tcBorders>
            <w:vAlign w:val="center"/>
          </w:tcPr>
          <w:p w14:paraId="48319D0D">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△E≤4</w:t>
            </w:r>
          </w:p>
        </w:tc>
      </w:tr>
      <w:tr w14:paraId="5B2A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E9DE4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17</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41A2905">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vMerge w:val="restart"/>
            <w:tcBorders>
              <w:top w:val="single" w:color="000000" w:sz="4" w:space="0"/>
              <w:left w:val="single" w:color="000000" w:sz="4" w:space="0"/>
              <w:bottom w:val="single" w:color="000000" w:sz="4" w:space="0"/>
              <w:right w:val="single" w:color="000000" w:sz="4" w:space="0"/>
            </w:tcBorders>
            <w:vAlign w:val="center"/>
          </w:tcPr>
          <w:p w14:paraId="1A90B6C2">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显示屏其他参数</w:t>
            </w:r>
          </w:p>
        </w:tc>
        <w:tc>
          <w:tcPr>
            <w:tcW w:w="4708" w:type="dxa"/>
            <w:tcBorders>
              <w:top w:val="single" w:color="000000" w:sz="4" w:space="0"/>
              <w:left w:val="single" w:color="000000" w:sz="4" w:space="0"/>
              <w:bottom w:val="single" w:color="000000" w:sz="4" w:space="0"/>
              <w:right w:val="single" w:color="000000" w:sz="4" w:space="0"/>
            </w:tcBorders>
            <w:vAlign w:val="center"/>
          </w:tcPr>
          <w:p w14:paraId="566C369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其它参数应符合SJ/T 11292 的相关规定</w:t>
            </w:r>
          </w:p>
        </w:tc>
      </w:tr>
      <w:tr w14:paraId="3004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7829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18</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75A91C39">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vMerge w:val="continue"/>
            <w:tcBorders>
              <w:top w:val="single" w:color="000000" w:sz="4" w:space="0"/>
              <w:left w:val="single" w:color="000000" w:sz="4" w:space="0"/>
              <w:bottom w:val="single" w:color="000000" w:sz="4" w:space="0"/>
              <w:right w:val="single" w:color="000000" w:sz="4" w:space="0"/>
            </w:tcBorders>
            <w:vAlign w:val="center"/>
          </w:tcPr>
          <w:p w14:paraId="2239D452">
            <w:pPr>
              <w:widowControl/>
              <w:wordWrap/>
              <w:snapToGrid/>
              <w:spacing w:line="360" w:lineRule="auto"/>
              <w:jc w:val="center"/>
              <w:rPr>
                <w:rFonts w:hint="eastAsia" w:ascii="宋体" w:hAnsi="宋体" w:eastAsia="宋体" w:cs="宋体"/>
                <w:b/>
                <w:bCs/>
                <w:i w:val="0"/>
                <w:iCs w:val="0"/>
                <w:color w:val="auto"/>
                <w:sz w:val="24"/>
                <w:szCs w:val="24"/>
                <w:highlight w:val="none"/>
                <w:u w:val="none"/>
              </w:rPr>
            </w:pPr>
          </w:p>
        </w:tc>
        <w:tc>
          <w:tcPr>
            <w:tcW w:w="4708" w:type="dxa"/>
            <w:tcBorders>
              <w:top w:val="single" w:color="000000" w:sz="4" w:space="0"/>
              <w:left w:val="single" w:color="000000" w:sz="4" w:space="0"/>
              <w:bottom w:val="single" w:color="000000" w:sz="4" w:space="0"/>
              <w:right w:val="single" w:color="000000" w:sz="4" w:space="0"/>
            </w:tcBorders>
            <w:vAlign w:val="center"/>
          </w:tcPr>
          <w:p w14:paraId="0D3928FC">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显示器要求与主机同品牌</w:t>
            </w:r>
          </w:p>
        </w:tc>
      </w:tr>
      <w:tr w14:paraId="220D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7512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w:t>
            </w:r>
          </w:p>
        </w:tc>
        <w:tc>
          <w:tcPr>
            <w:tcW w:w="1255" w:type="dxa"/>
            <w:tcBorders>
              <w:top w:val="single" w:color="000000" w:sz="4" w:space="0"/>
              <w:left w:val="single" w:color="000000" w:sz="4" w:space="0"/>
              <w:bottom w:val="single" w:color="000000" w:sz="4" w:space="0"/>
              <w:right w:val="single" w:color="000000" w:sz="4" w:space="0"/>
            </w:tcBorders>
            <w:vAlign w:val="center"/>
          </w:tcPr>
          <w:p w14:paraId="7602F42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显示设备功能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67AC508C">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显示器接口</w:t>
            </w:r>
          </w:p>
        </w:tc>
        <w:tc>
          <w:tcPr>
            <w:tcW w:w="4708" w:type="dxa"/>
            <w:tcBorders>
              <w:top w:val="single" w:color="000000" w:sz="4" w:space="0"/>
              <w:left w:val="single" w:color="000000" w:sz="4" w:space="0"/>
              <w:bottom w:val="single" w:color="000000" w:sz="4" w:space="0"/>
              <w:right w:val="single" w:color="000000" w:sz="4" w:space="0"/>
            </w:tcBorders>
            <w:vAlign w:val="center"/>
          </w:tcPr>
          <w:p w14:paraId="7E86BBA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至少一个HDMI接口；显示器应与显卡外接显示接口匹配</w:t>
            </w:r>
          </w:p>
        </w:tc>
      </w:tr>
      <w:tr w14:paraId="1967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06D984">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20</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6F69157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网络设备性能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3AAAF2AB">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有线网卡速率</w:t>
            </w:r>
          </w:p>
        </w:tc>
        <w:tc>
          <w:tcPr>
            <w:tcW w:w="4708" w:type="dxa"/>
            <w:tcBorders>
              <w:top w:val="single" w:color="000000" w:sz="4" w:space="0"/>
              <w:left w:val="single" w:color="000000" w:sz="4" w:space="0"/>
              <w:bottom w:val="single" w:color="000000" w:sz="4" w:space="0"/>
              <w:right w:val="single" w:color="000000" w:sz="4" w:space="0"/>
            </w:tcBorders>
            <w:vAlign w:val="center"/>
          </w:tcPr>
          <w:p w14:paraId="51706334">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最高速率应不低于1000Mbps，应支持 10Mbps/100Mbp/1000Mbps 速率自适应</w:t>
            </w:r>
          </w:p>
        </w:tc>
      </w:tr>
      <w:tr w14:paraId="58E3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C8E17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21</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5AA513A9">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0BCBF8B4">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有线网卡接口类型</w:t>
            </w:r>
          </w:p>
        </w:tc>
        <w:tc>
          <w:tcPr>
            <w:tcW w:w="4708" w:type="dxa"/>
            <w:tcBorders>
              <w:top w:val="single" w:color="000000" w:sz="4" w:space="0"/>
              <w:left w:val="single" w:color="000000" w:sz="4" w:space="0"/>
              <w:bottom w:val="single" w:color="000000" w:sz="4" w:space="0"/>
              <w:right w:val="single" w:color="000000" w:sz="4" w:space="0"/>
            </w:tcBorders>
            <w:vAlign w:val="center"/>
          </w:tcPr>
          <w:p w14:paraId="61382FE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支持RJ45接口</w:t>
            </w:r>
          </w:p>
        </w:tc>
      </w:tr>
      <w:tr w14:paraId="5233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6C86C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22</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2870B355">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346B7EB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无线网卡及蓝牙</w:t>
            </w:r>
          </w:p>
        </w:tc>
        <w:tc>
          <w:tcPr>
            <w:tcW w:w="4708" w:type="dxa"/>
            <w:tcBorders>
              <w:top w:val="single" w:color="000000" w:sz="4" w:space="0"/>
              <w:left w:val="single" w:color="000000" w:sz="4" w:space="0"/>
              <w:bottom w:val="single" w:color="000000" w:sz="4" w:space="0"/>
              <w:right w:val="single" w:color="000000" w:sz="4" w:space="0"/>
            </w:tcBorders>
            <w:vAlign w:val="center"/>
          </w:tcPr>
          <w:p w14:paraId="2EC511D9">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内置原厂无线网卡≥1、内置原厂蓝牙≥1（m.2接口或主板自带），非PCIe或USB外接。 （交付验收时须接受采购人开机箱检验）</w:t>
            </w:r>
          </w:p>
        </w:tc>
      </w:tr>
      <w:tr w14:paraId="20D1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D9FEE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w:t>
            </w:r>
          </w:p>
        </w:tc>
        <w:tc>
          <w:tcPr>
            <w:tcW w:w="1255" w:type="dxa"/>
            <w:tcBorders>
              <w:top w:val="single" w:color="000000" w:sz="4" w:space="0"/>
              <w:left w:val="single" w:color="000000" w:sz="4" w:space="0"/>
              <w:bottom w:val="single" w:color="000000" w:sz="4" w:space="0"/>
              <w:right w:val="single" w:color="000000" w:sz="4" w:space="0"/>
            </w:tcBorders>
            <w:vAlign w:val="center"/>
          </w:tcPr>
          <w:p w14:paraId="530803C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外部接口功能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7DDDBBA0">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USB接口及音频接口类型</w:t>
            </w:r>
          </w:p>
        </w:tc>
        <w:tc>
          <w:tcPr>
            <w:tcW w:w="4708" w:type="dxa"/>
            <w:tcBorders>
              <w:top w:val="single" w:color="000000" w:sz="4" w:space="0"/>
              <w:left w:val="single" w:color="000000" w:sz="4" w:space="0"/>
              <w:bottom w:val="single" w:color="000000" w:sz="4" w:space="0"/>
              <w:right w:val="single" w:color="000000" w:sz="4" w:space="0"/>
            </w:tcBorders>
            <w:vAlign w:val="center"/>
          </w:tcPr>
          <w:p w14:paraId="180EC26F">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≥8个主板USB接口；USB 3.0接口≥6个；机箱前面板应提供不少于3个USB接口；麦克风输入接口*1，音频输出接口*1，音频输入接口*1</w:t>
            </w:r>
          </w:p>
        </w:tc>
      </w:tr>
      <w:tr w14:paraId="766B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F0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FE7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整机基础规格</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68C">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整机能效限定值</w:t>
            </w:r>
          </w:p>
        </w:tc>
        <w:tc>
          <w:tcPr>
            <w:tcW w:w="4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3B0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产品能效限定值应达到GB 28380-2025标准中能效等级1级或2级</w:t>
            </w:r>
          </w:p>
        </w:tc>
      </w:tr>
      <w:tr w14:paraId="27E8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3474D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w:t>
            </w:r>
          </w:p>
        </w:tc>
        <w:tc>
          <w:tcPr>
            <w:tcW w:w="1255" w:type="dxa"/>
            <w:tcBorders>
              <w:top w:val="single" w:color="000000" w:sz="4" w:space="0"/>
              <w:left w:val="single" w:color="000000" w:sz="4" w:space="0"/>
              <w:bottom w:val="single" w:color="000000" w:sz="4" w:space="0"/>
              <w:right w:val="single" w:color="000000" w:sz="4" w:space="0"/>
            </w:tcBorders>
            <w:vAlign w:val="center"/>
          </w:tcPr>
          <w:p w14:paraId="63E88DF2">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输入功能</w:t>
            </w:r>
          </w:p>
        </w:tc>
        <w:tc>
          <w:tcPr>
            <w:tcW w:w="1824" w:type="dxa"/>
            <w:tcBorders>
              <w:top w:val="single" w:color="000000" w:sz="4" w:space="0"/>
              <w:left w:val="single" w:color="000000" w:sz="4" w:space="0"/>
              <w:bottom w:val="single" w:color="000000" w:sz="4" w:space="0"/>
              <w:right w:val="single" w:color="000000" w:sz="4" w:space="0"/>
            </w:tcBorders>
            <w:vAlign w:val="center"/>
          </w:tcPr>
          <w:p w14:paraId="26CA112D">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外接设备</w:t>
            </w:r>
          </w:p>
        </w:tc>
        <w:tc>
          <w:tcPr>
            <w:tcW w:w="4708" w:type="dxa"/>
            <w:tcBorders>
              <w:top w:val="single" w:color="000000" w:sz="4" w:space="0"/>
              <w:left w:val="single" w:color="000000" w:sz="4" w:space="0"/>
              <w:bottom w:val="single" w:color="000000" w:sz="4" w:space="0"/>
              <w:right w:val="single" w:color="000000" w:sz="4" w:space="0"/>
            </w:tcBorders>
            <w:vAlign w:val="center"/>
          </w:tcPr>
          <w:p w14:paraId="7E35784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配104键键盘1个；鼠标1个</w:t>
            </w:r>
          </w:p>
        </w:tc>
      </w:tr>
      <w:tr w14:paraId="3EE0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71CA9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55FDDB2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整机可靠性要求</w:t>
            </w:r>
          </w:p>
        </w:tc>
        <w:tc>
          <w:tcPr>
            <w:tcW w:w="1824" w:type="dxa"/>
            <w:tcBorders>
              <w:top w:val="single" w:color="000000" w:sz="4" w:space="0"/>
              <w:left w:val="single" w:color="000000" w:sz="4" w:space="0"/>
              <w:bottom w:val="single" w:color="000000" w:sz="4" w:space="0"/>
              <w:right w:val="single" w:color="000000" w:sz="4" w:space="0"/>
            </w:tcBorders>
            <w:vAlign w:val="center"/>
          </w:tcPr>
          <w:p w14:paraId="748FE8FB">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电磁兼容性要求的抗扰度</w:t>
            </w:r>
          </w:p>
        </w:tc>
        <w:tc>
          <w:tcPr>
            <w:tcW w:w="4708" w:type="dxa"/>
            <w:tcBorders>
              <w:top w:val="single" w:color="000000" w:sz="4" w:space="0"/>
              <w:left w:val="single" w:color="000000" w:sz="4" w:space="0"/>
              <w:bottom w:val="single" w:color="000000" w:sz="4" w:space="0"/>
              <w:right w:val="single" w:color="000000" w:sz="4" w:space="0"/>
            </w:tcBorders>
            <w:vAlign w:val="center"/>
          </w:tcPr>
          <w:p w14:paraId="3A63D30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9254.2的规定</w:t>
            </w:r>
          </w:p>
        </w:tc>
      </w:tr>
      <w:tr w14:paraId="5C3A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CB50CD">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27</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26150567">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321F83E3">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环境条件要求的气候环境适应性</w:t>
            </w:r>
          </w:p>
        </w:tc>
        <w:tc>
          <w:tcPr>
            <w:tcW w:w="4708" w:type="dxa"/>
            <w:tcBorders>
              <w:top w:val="single" w:color="000000" w:sz="4" w:space="0"/>
              <w:left w:val="single" w:color="000000" w:sz="4" w:space="0"/>
              <w:bottom w:val="single" w:color="000000" w:sz="4" w:space="0"/>
              <w:right w:val="single" w:color="000000" w:sz="4" w:space="0"/>
            </w:tcBorders>
            <w:vAlign w:val="center"/>
          </w:tcPr>
          <w:p w14:paraId="7F0EA09A">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6FEE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26056D">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28</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8DAF0EC">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331D9A3E">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环境条件要求的振动适应性</w:t>
            </w:r>
          </w:p>
        </w:tc>
        <w:tc>
          <w:tcPr>
            <w:tcW w:w="4708" w:type="dxa"/>
            <w:tcBorders>
              <w:top w:val="single" w:color="000000" w:sz="4" w:space="0"/>
              <w:left w:val="single" w:color="000000" w:sz="4" w:space="0"/>
              <w:bottom w:val="single" w:color="000000" w:sz="4" w:space="0"/>
              <w:right w:val="single" w:color="000000" w:sz="4" w:space="0"/>
            </w:tcBorders>
            <w:vAlign w:val="center"/>
          </w:tcPr>
          <w:p w14:paraId="2B9885D3">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5C46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69B03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29</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07CB8B57">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03744F34">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环境条件要求的冲击适应性</w:t>
            </w:r>
          </w:p>
        </w:tc>
        <w:tc>
          <w:tcPr>
            <w:tcW w:w="4708" w:type="dxa"/>
            <w:tcBorders>
              <w:top w:val="single" w:color="000000" w:sz="4" w:space="0"/>
              <w:left w:val="single" w:color="000000" w:sz="4" w:space="0"/>
              <w:bottom w:val="single" w:color="000000" w:sz="4" w:space="0"/>
              <w:right w:val="single" w:color="000000" w:sz="4" w:space="0"/>
            </w:tcBorders>
            <w:vAlign w:val="center"/>
          </w:tcPr>
          <w:p w14:paraId="278A5B1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4D5B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44820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2AE032EA">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24EF1575">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环境条件要求的碰撞适应性</w:t>
            </w:r>
          </w:p>
        </w:tc>
        <w:tc>
          <w:tcPr>
            <w:tcW w:w="4708" w:type="dxa"/>
            <w:tcBorders>
              <w:top w:val="single" w:color="000000" w:sz="4" w:space="0"/>
              <w:left w:val="single" w:color="000000" w:sz="4" w:space="0"/>
              <w:bottom w:val="single" w:color="000000" w:sz="4" w:space="0"/>
              <w:right w:val="single" w:color="000000" w:sz="4" w:space="0"/>
            </w:tcBorders>
            <w:vAlign w:val="center"/>
          </w:tcPr>
          <w:p w14:paraId="7E51AC5D">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3B32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E144CD">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31</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1E8E47DF">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71985E3E">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环境条件要求的运输包装件跌落适应性</w:t>
            </w:r>
          </w:p>
        </w:tc>
        <w:tc>
          <w:tcPr>
            <w:tcW w:w="4708" w:type="dxa"/>
            <w:tcBorders>
              <w:top w:val="single" w:color="000000" w:sz="4" w:space="0"/>
              <w:left w:val="single" w:color="000000" w:sz="4" w:space="0"/>
              <w:bottom w:val="single" w:color="000000" w:sz="4" w:space="0"/>
              <w:right w:val="single" w:color="000000" w:sz="4" w:space="0"/>
            </w:tcBorders>
            <w:vAlign w:val="center"/>
          </w:tcPr>
          <w:p w14:paraId="53344DF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4BD2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B6230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50D39EDE">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3A7732EA">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MTBF 测试</w:t>
            </w:r>
          </w:p>
        </w:tc>
        <w:tc>
          <w:tcPr>
            <w:tcW w:w="4708" w:type="dxa"/>
            <w:tcBorders>
              <w:top w:val="single" w:color="000000" w:sz="4" w:space="0"/>
              <w:left w:val="single" w:color="000000" w:sz="4" w:space="0"/>
              <w:bottom w:val="single" w:color="000000" w:sz="4" w:space="0"/>
              <w:right w:val="single" w:color="000000" w:sz="4" w:space="0"/>
            </w:tcBorders>
            <w:vAlign w:val="center"/>
          </w:tcPr>
          <w:p w14:paraId="5690812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MTBF(m1)≥50万小时 （交付验收时须提供产品第三方检测报告）</w:t>
            </w:r>
          </w:p>
        </w:tc>
      </w:tr>
      <w:tr w14:paraId="70DE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305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33</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F0E1">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B5E">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整机噪音</w:t>
            </w:r>
          </w:p>
        </w:tc>
        <w:tc>
          <w:tcPr>
            <w:tcW w:w="4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866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产品工作在空闲状态下，产品的声功率级≤3.05Bel（或声压级≤22dB(A)) （交付验收时须提供产品第三方检测报告）</w:t>
            </w:r>
          </w:p>
        </w:tc>
      </w:tr>
      <w:tr w14:paraId="5450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0F6C1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34</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14A56E80">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04581AC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机箱尺寸容量</w:t>
            </w:r>
          </w:p>
        </w:tc>
        <w:tc>
          <w:tcPr>
            <w:tcW w:w="4708" w:type="dxa"/>
            <w:tcBorders>
              <w:top w:val="single" w:color="000000" w:sz="4" w:space="0"/>
              <w:left w:val="single" w:color="000000" w:sz="4" w:space="0"/>
              <w:bottom w:val="single" w:color="000000" w:sz="4" w:space="0"/>
              <w:right w:val="single" w:color="000000" w:sz="4" w:space="0"/>
            </w:tcBorders>
            <w:vAlign w:val="center"/>
          </w:tcPr>
          <w:p w14:paraId="1A3FA4A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机箱体积应不大于14L</w:t>
            </w:r>
          </w:p>
        </w:tc>
      </w:tr>
      <w:tr w14:paraId="38D7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33F1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35</w:t>
            </w:r>
          </w:p>
        </w:tc>
        <w:tc>
          <w:tcPr>
            <w:tcW w:w="1255" w:type="dxa"/>
            <w:tcBorders>
              <w:top w:val="single" w:color="000000" w:sz="4" w:space="0"/>
              <w:left w:val="single" w:color="000000" w:sz="4" w:space="0"/>
              <w:bottom w:val="single" w:color="000000" w:sz="4" w:space="0"/>
              <w:right w:val="single" w:color="000000" w:sz="4" w:space="0"/>
            </w:tcBorders>
            <w:vAlign w:val="center"/>
          </w:tcPr>
          <w:p w14:paraId="772E0B1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服务要求</w:t>
            </w:r>
          </w:p>
        </w:tc>
        <w:tc>
          <w:tcPr>
            <w:tcW w:w="1824" w:type="dxa"/>
            <w:tcBorders>
              <w:top w:val="single" w:color="000000" w:sz="4" w:space="0"/>
              <w:left w:val="single" w:color="000000" w:sz="4" w:space="0"/>
              <w:bottom w:val="single" w:color="000000" w:sz="4" w:space="0"/>
              <w:right w:val="single" w:color="000000" w:sz="4" w:space="0"/>
            </w:tcBorders>
            <w:vAlign w:val="center"/>
          </w:tcPr>
          <w:p w14:paraId="6661677A">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整机质量服务要求</w:t>
            </w:r>
          </w:p>
        </w:tc>
        <w:tc>
          <w:tcPr>
            <w:tcW w:w="4708" w:type="dxa"/>
            <w:tcBorders>
              <w:top w:val="single" w:color="000000" w:sz="4" w:space="0"/>
              <w:left w:val="single" w:color="000000" w:sz="4" w:space="0"/>
              <w:bottom w:val="single" w:color="000000" w:sz="4" w:space="0"/>
              <w:right w:val="single" w:color="000000" w:sz="4" w:space="0"/>
            </w:tcBorders>
            <w:vAlign w:val="center"/>
          </w:tcPr>
          <w:p w14:paraId="107B423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免费服务周期（含换件和维修）6 年，提供整机6年原厂质保和原厂工程师上门服务（可通过400电话和官网查验）</w:t>
            </w:r>
          </w:p>
        </w:tc>
      </w:tr>
      <w:tr w14:paraId="4C68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A2E7C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36</w:t>
            </w:r>
          </w:p>
        </w:tc>
        <w:tc>
          <w:tcPr>
            <w:tcW w:w="1255" w:type="dxa"/>
            <w:tcBorders>
              <w:top w:val="single" w:color="000000" w:sz="4" w:space="0"/>
              <w:left w:val="single" w:color="000000" w:sz="4" w:space="0"/>
              <w:bottom w:val="single" w:color="000000" w:sz="4" w:space="0"/>
              <w:right w:val="single" w:color="000000" w:sz="4" w:space="0"/>
            </w:tcBorders>
            <w:vAlign w:val="center"/>
          </w:tcPr>
          <w:p w14:paraId="3243B6A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关键部件安全要求</w:t>
            </w:r>
          </w:p>
        </w:tc>
        <w:tc>
          <w:tcPr>
            <w:tcW w:w="1824" w:type="dxa"/>
            <w:tcBorders>
              <w:top w:val="single" w:color="000000" w:sz="4" w:space="0"/>
              <w:left w:val="single" w:color="000000" w:sz="4" w:space="0"/>
              <w:bottom w:val="single" w:color="000000" w:sz="4" w:space="0"/>
              <w:right w:val="single" w:color="000000" w:sz="4" w:space="0"/>
            </w:tcBorders>
            <w:vAlign w:val="center"/>
          </w:tcPr>
          <w:p w14:paraId="4F0EF11F">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关键部件安全要求</w:t>
            </w:r>
          </w:p>
        </w:tc>
        <w:tc>
          <w:tcPr>
            <w:tcW w:w="4708" w:type="dxa"/>
            <w:tcBorders>
              <w:top w:val="single" w:color="000000" w:sz="4" w:space="0"/>
              <w:left w:val="single" w:color="000000" w:sz="4" w:space="0"/>
              <w:bottom w:val="single" w:color="000000" w:sz="4" w:space="0"/>
              <w:right w:val="single" w:color="000000" w:sz="4" w:space="0"/>
            </w:tcBorders>
            <w:vAlign w:val="center"/>
          </w:tcPr>
          <w:p w14:paraId="1D7A4007">
            <w:pPr>
              <w:widowControl/>
              <w:wordWrap/>
              <w:snapToGrid/>
              <w:spacing w:line="360" w:lineRule="auto"/>
              <w:jc w:val="left"/>
              <w:textAlignment w:val="center"/>
              <w:rPr>
                <w:rFonts w:hint="eastAsia"/>
                <w:color w:val="auto"/>
                <w:highlight w:val="none"/>
                <w:lang w:eastAsia="zh-CN"/>
              </w:rPr>
            </w:pPr>
            <w:r>
              <w:rPr>
                <w:rFonts w:hint="eastAsia" w:ascii="宋体" w:hAnsi="宋体" w:eastAsia="宋体" w:cs="宋体"/>
                <w:i w:val="0"/>
                <w:iCs w:val="0"/>
                <w:color w:val="auto"/>
                <w:kern w:val="0"/>
                <w:sz w:val="24"/>
                <w:szCs w:val="24"/>
                <w:highlight w:val="none"/>
                <w:u w:val="none"/>
                <w:lang w:val="en-US" w:eastAsia="zh-CN"/>
              </w:rPr>
              <w:t>CPU和操作系统等关键部件应当符合安全可靠测评要求；通过政府有关部门指定的中国信息安全测评中心和国家保密科技测评中心网站查看安全可靠测评结果</w:t>
            </w:r>
            <w:r>
              <w:rPr>
                <w:rFonts w:hint="eastAsia"/>
                <w:color w:val="auto"/>
                <w:highlight w:val="none"/>
                <w:lang w:eastAsia="zh-CN"/>
              </w:rPr>
              <w:t>。</w:t>
            </w:r>
          </w:p>
          <w:p w14:paraId="14604EC9">
            <w:pPr>
              <w:pStyle w:val="19"/>
              <w:rPr>
                <w:rFonts w:hint="eastAsia"/>
                <w:color w:val="auto"/>
                <w:highlight w:val="none"/>
                <w:lang w:val="en-US" w:eastAsia="zh-CN"/>
              </w:rPr>
            </w:pPr>
            <w:r>
              <w:rPr>
                <w:rFonts w:hint="eastAsia"/>
                <w:color w:val="auto"/>
                <w:highlight w:val="none"/>
                <w:lang w:val="en-US" w:eastAsia="zh-CN"/>
              </w:rPr>
              <w:t>投标文件中提供中国信息安全测评中心官方网站（https://www.itsec.gov.cn/aqkkcp/cpgg/</w:t>
            </w:r>
          </w:p>
          <w:p w14:paraId="1B830ADC">
            <w:pPr>
              <w:pStyle w:val="19"/>
              <w:rPr>
                <w:rFonts w:hint="eastAsia"/>
                <w:color w:val="auto"/>
                <w:highlight w:val="none"/>
                <w:lang w:val="en-US" w:eastAsia="zh-CN"/>
              </w:rPr>
            </w:pPr>
            <w:r>
              <w:rPr>
                <w:rFonts w:hint="eastAsia"/>
                <w:color w:val="auto"/>
                <w:highlight w:val="none"/>
                <w:lang w:val="en-US" w:eastAsia="zh-CN"/>
              </w:rPr>
              <w:t>）的查询截图并加盖公章，否则投标无效。</w:t>
            </w:r>
          </w:p>
          <w:p w14:paraId="66CC371E">
            <w:pPr>
              <w:pStyle w:val="2"/>
              <w:ind w:left="0" w:leftChars="0" w:firstLine="0" w:firstLineChars="0"/>
              <w:rPr>
                <w:rFonts w:hint="eastAsia"/>
                <w:color w:val="auto"/>
                <w:highlight w:val="none"/>
              </w:rPr>
            </w:pPr>
          </w:p>
        </w:tc>
      </w:tr>
      <w:tr w14:paraId="0E41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6E604E">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37</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532BA3E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整机安全性要求</w:t>
            </w:r>
          </w:p>
        </w:tc>
        <w:tc>
          <w:tcPr>
            <w:tcW w:w="1824" w:type="dxa"/>
            <w:vMerge w:val="restart"/>
            <w:tcBorders>
              <w:top w:val="single" w:color="000000" w:sz="4" w:space="0"/>
              <w:left w:val="single" w:color="000000" w:sz="4" w:space="0"/>
              <w:bottom w:val="single" w:color="000000" w:sz="4" w:space="0"/>
              <w:right w:val="single" w:color="000000" w:sz="4" w:space="0"/>
            </w:tcBorders>
            <w:vAlign w:val="center"/>
          </w:tcPr>
          <w:p w14:paraId="653B04DC">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信息安全基本要求</w:t>
            </w:r>
          </w:p>
        </w:tc>
        <w:tc>
          <w:tcPr>
            <w:tcW w:w="4708" w:type="dxa"/>
            <w:tcBorders>
              <w:top w:val="single" w:color="000000" w:sz="4" w:space="0"/>
              <w:left w:val="single" w:color="000000" w:sz="4" w:space="0"/>
              <w:bottom w:val="single" w:color="000000" w:sz="4" w:space="0"/>
              <w:right w:val="single" w:color="000000" w:sz="4" w:space="0"/>
            </w:tcBorders>
            <w:vAlign w:val="center"/>
          </w:tcPr>
          <w:p w14:paraId="2D0E6D11">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a)产品应符合GB/T 39276的 5.2的规定</w:t>
            </w:r>
          </w:p>
        </w:tc>
      </w:tr>
      <w:tr w14:paraId="0212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C6892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38</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3DE8679C">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vMerge w:val="continue"/>
            <w:tcBorders>
              <w:top w:val="single" w:color="000000" w:sz="4" w:space="0"/>
              <w:left w:val="single" w:color="000000" w:sz="4" w:space="0"/>
              <w:bottom w:val="single" w:color="000000" w:sz="4" w:space="0"/>
              <w:right w:val="single" w:color="000000" w:sz="4" w:space="0"/>
            </w:tcBorders>
            <w:vAlign w:val="center"/>
          </w:tcPr>
          <w:p w14:paraId="4B42105F">
            <w:pPr>
              <w:widowControl/>
              <w:wordWrap/>
              <w:snapToGrid/>
              <w:spacing w:line="360" w:lineRule="auto"/>
              <w:jc w:val="center"/>
              <w:rPr>
                <w:rFonts w:hint="eastAsia" w:ascii="宋体" w:hAnsi="宋体" w:eastAsia="宋体" w:cs="宋体"/>
                <w:b/>
                <w:bCs/>
                <w:i w:val="0"/>
                <w:iCs w:val="0"/>
                <w:color w:val="auto"/>
                <w:sz w:val="24"/>
                <w:szCs w:val="24"/>
                <w:highlight w:val="none"/>
                <w:u w:val="none"/>
              </w:rPr>
            </w:pPr>
          </w:p>
        </w:tc>
        <w:tc>
          <w:tcPr>
            <w:tcW w:w="4708" w:type="dxa"/>
            <w:tcBorders>
              <w:top w:val="single" w:color="000000" w:sz="4" w:space="0"/>
              <w:left w:val="single" w:color="000000" w:sz="4" w:space="0"/>
              <w:bottom w:val="single" w:color="000000" w:sz="4" w:space="0"/>
              <w:right w:val="single" w:color="000000" w:sz="4" w:space="0"/>
            </w:tcBorders>
            <w:vAlign w:val="center"/>
          </w:tcPr>
          <w:p w14:paraId="4AC0E51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b)生产厂商应建立漏洞跟踪表，保证产品版本涉及到的漏洞(如驱动程序等)可查看</w:t>
            </w:r>
          </w:p>
        </w:tc>
      </w:tr>
      <w:tr w14:paraId="1DE9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0FA11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39</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5F4FFEC6">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vMerge w:val="continue"/>
            <w:tcBorders>
              <w:top w:val="single" w:color="000000" w:sz="4" w:space="0"/>
              <w:left w:val="single" w:color="000000" w:sz="4" w:space="0"/>
              <w:bottom w:val="single" w:color="000000" w:sz="4" w:space="0"/>
              <w:right w:val="single" w:color="000000" w:sz="4" w:space="0"/>
            </w:tcBorders>
            <w:vAlign w:val="center"/>
          </w:tcPr>
          <w:p w14:paraId="7E8783D9">
            <w:pPr>
              <w:widowControl/>
              <w:wordWrap/>
              <w:snapToGrid/>
              <w:spacing w:line="360" w:lineRule="auto"/>
              <w:jc w:val="center"/>
              <w:rPr>
                <w:rFonts w:hint="eastAsia" w:ascii="宋体" w:hAnsi="宋体" w:eastAsia="宋体" w:cs="宋体"/>
                <w:b/>
                <w:bCs/>
                <w:i w:val="0"/>
                <w:iCs w:val="0"/>
                <w:color w:val="auto"/>
                <w:sz w:val="24"/>
                <w:szCs w:val="24"/>
                <w:highlight w:val="none"/>
                <w:u w:val="none"/>
              </w:rPr>
            </w:pPr>
          </w:p>
        </w:tc>
        <w:tc>
          <w:tcPr>
            <w:tcW w:w="4708" w:type="dxa"/>
            <w:tcBorders>
              <w:top w:val="single" w:color="000000" w:sz="4" w:space="0"/>
              <w:left w:val="single" w:color="000000" w:sz="4" w:space="0"/>
              <w:bottom w:val="single" w:color="000000" w:sz="4" w:space="0"/>
              <w:right w:val="single" w:color="000000" w:sz="4" w:space="0"/>
            </w:tcBorders>
            <w:vAlign w:val="center"/>
          </w:tcPr>
          <w:p w14:paraId="53B154C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c)产品不得包含已知的恶意代码或漏洞，不存在未声明的指令、功能、接口</w:t>
            </w:r>
          </w:p>
        </w:tc>
      </w:tr>
      <w:tr w14:paraId="53CF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9364E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40</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64604176">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824" w:type="dxa"/>
            <w:tcBorders>
              <w:top w:val="single" w:color="000000" w:sz="4" w:space="0"/>
              <w:left w:val="single" w:color="000000" w:sz="4" w:space="0"/>
              <w:bottom w:val="single" w:color="000000" w:sz="4" w:space="0"/>
              <w:right w:val="single" w:color="000000" w:sz="4" w:space="0"/>
            </w:tcBorders>
            <w:vAlign w:val="center"/>
          </w:tcPr>
          <w:p w14:paraId="60C4E4A6">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固件安全启动</w:t>
            </w:r>
          </w:p>
        </w:tc>
        <w:tc>
          <w:tcPr>
            <w:tcW w:w="4708" w:type="dxa"/>
            <w:tcBorders>
              <w:top w:val="single" w:color="000000" w:sz="4" w:space="0"/>
              <w:left w:val="single" w:color="000000" w:sz="4" w:space="0"/>
              <w:bottom w:val="single" w:color="000000" w:sz="4" w:space="0"/>
              <w:right w:val="single" w:color="000000" w:sz="4" w:space="0"/>
            </w:tcBorders>
            <w:vAlign w:val="center"/>
          </w:tcPr>
          <w:p w14:paraId="6309084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支持固件安全启动功能，固件启动过程中只有通过启动校验才能正常启动</w:t>
            </w:r>
          </w:p>
        </w:tc>
      </w:tr>
      <w:tr w14:paraId="24DA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14B5A2">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41</w:t>
            </w:r>
          </w:p>
        </w:tc>
        <w:tc>
          <w:tcPr>
            <w:tcW w:w="1255" w:type="dxa"/>
            <w:tcBorders>
              <w:top w:val="single" w:color="000000" w:sz="4" w:space="0"/>
              <w:left w:val="single" w:color="000000" w:sz="4" w:space="0"/>
              <w:bottom w:val="single" w:color="auto" w:sz="4" w:space="0"/>
              <w:right w:val="single" w:color="000000" w:sz="4" w:space="0"/>
            </w:tcBorders>
            <w:vAlign w:val="center"/>
          </w:tcPr>
          <w:p w14:paraId="3BB34BD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操作系统</w:t>
            </w:r>
          </w:p>
        </w:tc>
        <w:tc>
          <w:tcPr>
            <w:tcW w:w="1824" w:type="dxa"/>
            <w:tcBorders>
              <w:top w:val="single" w:color="000000" w:sz="4" w:space="0"/>
              <w:left w:val="single" w:color="000000" w:sz="4" w:space="0"/>
              <w:bottom w:val="single" w:color="000000" w:sz="4" w:space="0"/>
              <w:right w:val="single" w:color="000000" w:sz="4" w:space="0"/>
            </w:tcBorders>
            <w:vAlign w:val="center"/>
          </w:tcPr>
          <w:p w14:paraId="2606C5D5">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国产操作系统</w:t>
            </w:r>
          </w:p>
        </w:tc>
        <w:tc>
          <w:tcPr>
            <w:tcW w:w="4708" w:type="dxa"/>
            <w:tcBorders>
              <w:top w:val="single" w:color="000000" w:sz="4" w:space="0"/>
              <w:left w:val="single" w:color="000000" w:sz="4" w:space="0"/>
              <w:bottom w:val="single" w:color="000000" w:sz="4" w:space="0"/>
              <w:right w:val="single" w:color="000000" w:sz="4" w:space="0"/>
            </w:tcBorders>
            <w:vAlign w:val="center"/>
          </w:tcPr>
          <w:p w14:paraId="1703D748">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预装统信、麒麟等通过国家安全可靠测评的桌面操作系统；3年操作系统原厂技术支持、运维、升级、软件适配及上门服务</w:t>
            </w:r>
          </w:p>
        </w:tc>
      </w:tr>
      <w:tr w14:paraId="44B8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0AAAA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42</w:t>
            </w:r>
          </w:p>
        </w:tc>
        <w:tc>
          <w:tcPr>
            <w:tcW w:w="1255" w:type="dxa"/>
            <w:tcBorders>
              <w:top w:val="single" w:color="auto" w:sz="4" w:space="0"/>
              <w:left w:val="single" w:color="000000" w:sz="4" w:space="0"/>
              <w:bottom w:val="single" w:color="auto" w:sz="4" w:space="0"/>
              <w:right w:val="single" w:color="000000" w:sz="4" w:space="0"/>
            </w:tcBorders>
            <w:vAlign w:val="center"/>
          </w:tcPr>
          <w:p w14:paraId="382EDBA3">
            <w:pPr>
              <w:widowControl/>
              <w:wordWrap/>
              <w:snapToGrid/>
              <w:spacing w:line="36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预装软件</w:t>
            </w:r>
          </w:p>
        </w:tc>
        <w:tc>
          <w:tcPr>
            <w:tcW w:w="1824" w:type="dxa"/>
            <w:tcBorders>
              <w:top w:val="single" w:color="000000" w:sz="4" w:space="0"/>
              <w:left w:val="single" w:color="000000" w:sz="4" w:space="0"/>
              <w:bottom w:val="single" w:color="000000" w:sz="4" w:space="0"/>
              <w:right w:val="single" w:color="000000" w:sz="4" w:space="0"/>
            </w:tcBorders>
            <w:vAlign w:val="center"/>
          </w:tcPr>
          <w:p w14:paraId="2702AB2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▲WPS</w:t>
            </w:r>
          </w:p>
        </w:tc>
        <w:tc>
          <w:tcPr>
            <w:tcW w:w="4708" w:type="dxa"/>
            <w:tcBorders>
              <w:top w:val="single" w:color="000000" w:sz="4" w:space="0"/>
              <w:left w:val="single" w:color="000000" w:sz="4" w:space="0"/>
              <w:bottom w:val="single" w:color="000000" w:sz="4" w:space="0"/>
              <w:right w:val="single" w:color="000000" w:sz="4" w:space="0"/>
            </w:tcBorders>
            <w:vAlign w:val="center"/>
          </w:tcPr>
          <w:p w14:paraId="1302D31B">
            <w:pPr>
              <w:widowControl/>
              <w:wordWrap/>
              <w:snapToGrid/>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WPS</w:t>
            </w:r>
            <w:r>
              <w:rPr>
                <w:rFonts w:hint="eastAsia" w:ascii="宋体" w:hAnsi="宋体" w:cs="宋体"/>
                <w:i w:val="0"/>
                <w:iCs w:val="0"/>
                <w:color w:val="auto"/>
                <w:kern w:val="0"/>
                <w:sz w:val="24"/>
                <w:szCs w:val="24"/>
                <w:highlight w:val="none"/>
                <w:u w:val="none"/>
                <w:lang w:val="en-US" w:eastAsia="zh-CN"/>
              </w:rPr>
              <w:t>办公软件</w:t>
            </w:r>
            <w:r>
              <w:rPr>
                <w:rFonts w:hint="eastAsia" w:ascii="宋体" w:hAnsi="宋体" w:eastAsia="宋体" w:cs="宋体"/>
                <w:i w:val="0"/>
                <w:iCs w:val="0"/>
                <w:color w:val="auto"/>
                <w:kern w:val="0"/>
                <w:sz w:val="24"/>
                <w:szCs w:val="24"/>
                <w:highlight w:val="none"/>
                <w:u w:val="none"/>
                <w:lang w:val="en-US" w:eastAsia="zh-CN"/>
              </w:rPr>
              <w:t>，正版授权</w:t>
            </w:r>
            <w:r>
              <w:rPr>
                <w:rFonts w:hint="eastAsia" w:ascii="宋体" w:hAnsi="宋体" w:cs="宋体"/>
                <w:i w:val="0"/>
                <w:iCs w:val="0"/>
                <w:color w:val="auto"/>
                <w:kern w:val="0"/>
                <w:sz w:val="24"/>
                <w:szCs w:val="24"/>
                <w:highlight w:val="none"/>
                <w:u w:val="none"/>
                <w:lang w:val="en-US" w:eastAsia="zh-CN"/>
              </w:rPr>
              <w:t>（3年）</w:t>
            </w:r>
            <w:r>
              <w:rPr>
                <w:rFonts w:hint="eastAsia" w:ascii="宋体" w:hAnsi="宋体" w:eastAsia="宋体" w:cs="宋体"/>
                <w:i w:val="0"/>
                <w:iCs w:val="0"/>
                <w:color w:val="auto"/>
                <w:kern w:val="0"/>
                <w:sz w:val="24"/>
                <w:szCs w:val="24"/>
                <w:highlight w:val="none"/>
                <w:u w:val="none"/>
                <w:lang w:val="en-US" w:eastAsia="zh-CN"/>
              </w:rPr>
              <w:t>。</w:t>
            </w:r>
          </w:p>
        </w:tc>
      </w:tr>
      <w:tr w14:paraId="3220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23EAA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43</w:t>
            </w:r>
          </w:p>
        </w:tc>
        <w:tc>
          <w:tcPr>
            <w:tcW w:w="1255" w:type="dxa"/>
            <w:tcBorders>
              <w:top w:val="single" w:color="auto" w:sz="4" w:space="0"/>
              <w:left w:val="single" w:color="000000" w:sz="4" w:space="0"/>
              <w:bottom w:val="single" w:color="000000" w:sz="4" w:space="0"/>
              <w:right w:val="single" w:color="000000" w:sz="4" w:space="0"/>
            </w:tcBorders>
            <w:vAlign w:val="center"/>
          </w:tcPr>
          <w:p w14:paraId="10F5CFC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其他要求</w:t>
            </w:r>
          </w:p>
        </w:tc>
        <w:tc>
          <w:tcPr>
            <w:tcW w:w="1824" w:type="dxa"/>
            <w:tcBorders>
              <w:top w:val="single" w:color="000000" w:sz="4" w:space="0"/>
              <w:left w:val="single" w:color="000000" w:sz="4" w:space="0"/>
              <w:bottom w:val="single" w:color="000000" w:sz="4" w:space="0"/>
              <w:right w:val="single" w:color="000000" w:sz="4" w:space="0"/>
            </w:tcBorders>
            <w:vAlign w:val="center"/>
          </w:tcPr>
          <w:p w14:paraId="3E4BA597">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其他要求</w:t>
            </w:r>
          </w:p>
        </w:tc>
        <w:tc>
          <w:tcPr>
            <w:tcW w:w="4708" w:type="dxa"/>
            <w:tcBorders>
              <w:top w:val="single" w:color="000000" w:sz="4" w:space="0"/>
              <w:left w:val="single" w:color="000000" w:sz="4" w:space="0"/>
              <w:bottom w:val="single" w:color="000000" w:sz="4" w:space="0"/>
              <w:right w:val="single" w:color="000000" w:sz="4" w:space="0"/>
            </w:tcBorders>
            <w:vAlign w:val="center"/>
          </w:tcPr>
          <w:p w14:paraId="4D7C6D9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财政部《台式计算机政府采购需求标准（2023年版）》中规定的其他*内容</w:t>
            </w:r>
          </w:p>
        </w:tc>
      </w:tr>
    </w:tbl>
    <w:p w14:paraId="4358BBF6">
      <w:pPr>
        <w:widowControl w:val="0"/>
        <w:wordWrap/>
        <w:adjustRightInd w:val="0"/>
        <w:snapToGrid/>
        <w:spacing w:line="600" w:lineRule="exact"/>
        <w:textAlignment w:val="auto"/>
        <w:rPr>
          <w:rFonts w:hint="eastAsia"/>
          <w:color w:val="auto"/>
          <w:highlight w:val="none"/>
          <w:lang w:val="en-US" w:eastAsia="zh-CN"/>
        </w:rPr>
      </w:pPr>
      <w:r>
        <w:rPr>
          <w:rFonts w:hint="eastAsia"/>
          <w:b/>
          <w:bCs/>
          <w:color w:val="auto"/>
          <w:sz w:val="24"/>
          <w:szCs w:val="24"/>
          <w:highlight w:val="none"/>
          <w:lang w:val="en-US" w:eastAsia="zh-CN"/>
        </w:rPr>
        <w:t>注：提供安装的数量，以最终数量为准。提供满足安装所需一切辅助材料及货物运输配送、系统调试、使用培训等含在综合报价中。</w:t>
      </w:r>
    </w:p>
    <w:p w14:paraId="0CB2AC25">
      <w:pPr>
        <w:pStyle w:val="2"/>
        <w:widowControl w:val="0"/>
        <w:wordWrap/>
        <w:snapToGrid/>
        <w:spacing w:line="600" w:lineRule="exact"/>
        <w:ind w:left="0" w:leftChars="0" w:firstLine="0" w:firstLineChars="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、商务要求</w:t>
      </w:r>
    </w:p>
    <w:p w14:paraId="7963545B">
      <w:pPr>
        <w:widowControl w:val="0"/>
        <w:numPr>
          <w:ilvl w:val="0"/>
          <w:numId w:val="0"/>
        </w:numPr>
        <w:wordWrap/>
        <w:snapToGrid/>
        <w:spacing w:line="600" w:lineRule="exact"/>
        <w:ind w:firstLine="482" w:firstLineChars="200"/>
        <w:textAlignment w:val="auto"/>
        <w:rPr>
          <w:rFonts w:hint="eastAsia" w:ascii="宋体" w:hAnsi="宋体" w:cs="宋体"/>
          <w:b w:val="0"/>
          <w:bCs/>
          <w:color w:val="auto"/>
          <w:sz w:val="24"/>
          <w:szCs w:val="24"/>
          <w:highlight w:val="none"/>
        </w:rPr>
      </w:pPr>
      <w:r>
        <w:rPr>
          <w:rFonts w:hint="eastAsia" w:ascii="宋体" w:hAnsi="宋体" w:eastAsia="宋体" w:cs="宋体"/>
          <w:b/>
          <w:bCs/>
          <w:color w:val="auto"/>
          <w:sz w:val="24"/>
          <w:szCs w:val="24"/>
          <w:highlight w:val="none"/>
          <w:u w:val="single"/>
        </w:rPr>
        <w:t>▲1</w:t>
      </w:r>
      <w:r>
        <w:rPr>
          <w:rFonts w:hint="eastAsia" w:ascii="宋体" w:hAnsi="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交付（实施）的时间（期限）：</w:t>
      </w:r>
      <w:r>
        <w:rPr>
          <w:rFonts w:hint="eastAsia" w:ascii="宋体" w:hAnsi="宋体" w:cs="宋体"/>
          <w:b w:val="0"/>
          <w:bCs/>
          <w:color w:val="auto"/>
          <w:sz w:val="24"/>
          <w:szCs w:val="24"/>
          <w:highlight w:val="none"/>
        </w:rPr>
        <w:t>2026年</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30</w:t>
      </w:r>
      <w:r>
        <w:rPr>
          <w:rFonts w:hint="eastAsia" w:ascii="宋体" w:hAnsi="宋体" w:cs="宋体"/>
          <w:b w:val="0"/>
          <w:bCs/>
          <w:color w:val="auto"/>
          <w:sz w:val="24"/>
          <w:szCs w:val="24"/>
          <w:highlight w:val="none"/>
        </w:rPr>
        <w:t>日前完成供货、安装调试及学校初步验收（提供相应承诺函，承诺函格式自拟）。具体安装时间可与学校协商，但不得影响学校正常教学使用。</w:t>
      </w:r>
    </w:p>
    <w:p w14:paraId="734CEEF3">
      <w:pPr>
        <w:widowControl w:val="0"/>
        <w:numPr>
          <w:ilvl w:val="0"/>
          <w:numId w:val="0"/>
        </w:numPr>
        <w:wordWrap/>
        <w:snapToGri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交付（实施）的地点（范围）：采购人指定</w:t>
      </w:r>
      <w:r>
        <w:rPr>
          <w:rFonts w:hint="eastAsia" w:ascii="宋体" w:hAnsi="宋体" w:eastAsia="宋体" w:cs="宋体"/>
          <w:color w:val="auto"/>
          <w:sz w:val="24"/>
          <w:szCs w:val="24"/>
          <w:highlight w:val="none"/>
          <w:lang w:val="en-US" w:eastAsia="zh-CN"/>
        </w:rPr>
        <w:t>地点。</w:t>
      </w:r>
    </w:p>
    <w:p w14:paraId="49097AD8">
      <w:pPr>
        <w:widowControl w:val="0"/>
        <w:numPr>
          <w:ilvl w:val="0"/>
          <w:numId w:val="0"/>
        </w:numPr>
        <w:wordWrap/>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付款条件（进度和方式）</w:t>
      </w:r>
    </w:p>
    <w:tbl>
      <w:tblPr>
        <w:tblStyle w:val="62"/>
        <w:tblW w:w="9218"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2"/>
        <w:gridCol w:w="2103"/>
        <w:gridCol w:w="6263"/>
      </w:tblGrid>
      <w:tr w14:paraId="11003E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39" w:hRule="atLeast"/>
          <w:jc w:val="center"/>
        </w:trPr>
        <w:tc>
          <w:tcPr>
            <w:tcW w:w="852" w:type="dxa"/>
            <w:vAlign w:val="center"/>
          </w:tcPr>
          <w:p w14:paraId="75877B75">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03" w:type="dxa"/>
            <w:vAlign w:val="center"/>
          </w:tcPr>
          <w:p w14:paraId="3F05CCFF">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付款比例（%）</w:t>
            </w:r>
          </w:p>
        </w:tc>
        <w:tc>
          <w:tcPr>
            <w:tcW w:w="6263" w:type="dxa"/>
            <w:vAlign w:val="center"/>
          </w:tcPr>
          <w:p w14:paraId="33BCEF79">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r>
      <w:tr w14:paraId="2A9A56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12" w:hRule="atLeast"/>
          <w:jc w:val="center"/>
        </w:trPr>
        <w:tc>
          <w:tcPr>
            <w:tcW w:w="852" w:type="dxa"/>
            <w:vAlign w:val="center"/>
          </w:tcPr>
          <w:p w14:paraId="735708DB">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03" w:type="dxa"/>
            <w:vAlign w:val="center"/>
          </w:tcPr>
          <w:p w14:paraId="41D39955">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合同金额50%</w:t>
            </w:r>
          </w:p>
        </w:tc>
        <w:tc>
          <w:tcPr>
            <w:tcW w:w="6263" w:type="dxa"/>
            <w:vAlign w:val="center"/>
          </w:tcPr>
          <w:p w14:paraId="4EFE133F">
            <w:pPr>
              <w:widowControl w:val="0"/>
              <w:numPr>
                <w:ilvl w:val="0"/>
                <w:numId w:val="0"/>
              </w:numPr>
              <w:wordWrap/>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合同签订生效及收到发票后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个工作日内，向中标单位支付合同金额50％的预付款。</w:t>
            </w:r>
          </w:p>
        </w:tc>
      </w:tr>
      <w:tr w14:paraId="401F33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89" w:hRule="atLeast"/>
          <w:jc w:val="center"/>
        </w:trPr>
        <w:tc>
          <w:tcPr>
            <w:tcW w:w="852" w:type="dxa"/>
            <w:vAlign w:val="center"/>
          </w:tcPr>
          <w:p w14:paraId="17215247">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03" w:type="dxa"/>
            <w:vAlign w:val="center"/>
          </w:tcPr>
          <w:p w14:paraId="0D373A83">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合同金额50%</w:t>
            </w:r>
          </w:p>
        </w:tc>
        <w:tc>
          <w:tcPr>
            <w:tcW w:w="6263" w:type="dxa"/>
            <w:vAlign w:val="center"/>
          </w:tcPr>
          <w:p w14:paraId="5488F95E">
            <w:pPr>
              <w:widowControl w:val="0"/>
              <w:numPr>
                <w:ilvl w:val="0"/>
                <w:numId w:val="0"/>
              </w:numPr>
              <w:wordWrap/>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最终验收合格且中标单位向采购人提供有效发票后，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个工作日内采购人向中标单位支付剩余货款。</w:t>
            </w:r>
          </w:p>
        </w:tc>
      </w:tr>
    </w:tbl>
    <w:p w14:paraId="429D82F9">
      <w:pPr>
        <w:widowControl w:val="0"/>
        <w:numPr>
          <w:ilvl w:val="0"/>
          <w:numId w:val="0"/>
        </w:num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4、履约保证金：</w:t>
      </w:r>
    </w:p>
    <w:p w14:paraId="222B87B4">
      <w:pPr>
        <w:widowControl w:val="0"/>
        <w:numPr>
          <w:ilvl w:val="0"/>
          <w:numId w:val="0"/>
        </w:numPr>
        <w:wordWrap/>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合同生效后7个工作日内中标单位向采购单位交纳合同金额的1%的履约保证金。履约保证金以支票、汇票、本票或者金融机构、担保机构出具的保函等非现金形式提交。</w:t>
      </w:r>
    </w:p>
    <w:p w14:paraId="21F302FB">
      <w:pPr>
        <w:widowControl w:val="0"/>
        <w:wordWrap/>
        <w:spacing w:line="600" w:lineRule="exact"/>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、培训要求</w:t>
      </w:r>
    </w:p>
    <w:p w14:paraId="5570273F">
      <w:pPr>
        <w:widowControl w:val="0"/>
        <w:wordWrap/>
        <w:adjustRightInd/>
        <w:spacing w:line="6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安装调试后，对</w:t>
      </w:r>
      <w:r>
        <w:rPr>
          <w:rFonts w:hint="eastAsia" w:ascii="宋体" w:hAnsi="宋体" w:cs="宋体"/>
          <w:bCs/>
          <w:color w:val="auto"/>
          <w:sz w:val="24"/>
          <w:szCs w:val="24"/>
          <w:highlight w:val="none"/>
          <w:lang w:val="en-US" w:eastAsia="zh-CN"/>
        </w:rPr>
        <w:t>学校设备</w:t>
      </w:r>
      <w:r>
        <w:rPr>
          <w:rFonts w:hint="eastAsia" w:ascii="宋体" w:hAnsi="宋体" w:eastAsia="宋体" w:cs="宋体"/>
          <w:bCs/>
          <w:color w:val="auto"/>
          <w:sz w:val="24"/>
          <w:szCs w:val="24"/>
          <w:highlight w:val="none"/>
          <w:lang w:eastAsia="zh-CN"/>
        </w:rPr>
        <w:t>使用</w:t>
      </w:r>
      <w:r>
        <w:rPr>
          <w:rFonts w:hint="eastAsia" w:ascii="宋体" w:hAnsi="宋体" w:eastAsia="宋体" w:cs="宋体"/>
          <w:bCs/>
          <w:color w:val="auto"/>
          <w:sz w:val="24"/>
          <w:szCs w:val="24"/>
          <w:highlight w:val="none"/>
          <w:lang w:val="en-US" w:eastAsia="zh-CN"/>
        </w:rPr>
        <w:t>者及管理者</w:t>
      </w:r>
      <w:r>
        <w:rPr>
          <w:rFonts w:hint="eastAsia" w:ascii="宋体" w:hAnsi="宋体" w:eastAsia="宋体" w:cs="宋体"/>
          <w:bCs/>
          <w:color w:val="auto"/>
          <w:sz w:val="24"/>
          <w:szCs w:val="24"/>
          <w:highlight w:val="none"/>
        </w:rPr>
        <w:t>进行现场实地培训，培训时间安排与使用</w:t>
      </w:r>
      <w:r>
        <w:rPr>
          <w:rFonts w:hint="eastAsia" w:ascii="宋体" w:hAnsi="宋体" w:cs="宋体"/>
          <w:bCs/>
          <w:color w:val="auto"/>
          <w:sz w:val="24"/>
          <w:szCs w:val="24"/>
          <w:highlight w:val="none"/>
          <w:lang w:val="en-US" w:eastAsia="zh-CN"/>
        </w:rPr>
        <w:t>校</w:t>
      </w:r>
      <w:r>
        <w:rPr>
          <w:rFonts w:hint="eastAsia" w:ascii="宋体" w:hAnsi="宋体" w:eastAsia="宋体" w:cs="宋体"/>
          <w:bCs/>
          <w:color w:val="auto"/>
          <w:sz w:val="24"/>
          <w:szCs w:val="24"/>
          <w:highlight w:val="none"/>
        </w:rPr>
        <w:t>方进行协调沟通，培训直至会熟练使用。</w:t>
      </w:r>
    </w:p>
    <w:p w14:paraId="322E2764">
      <w:pPr>
        <w:widowControl w:val="0"/>
        <w:wordWrap/>
        <w:spacing w:line="600" w:lineRule="exact"/>
        <w:jc w:val="left"/>
        <w:textAlignment w:val="auto"/>
        <w:outlineLvl w:val="1"/>
        <w:rPr>
          <w:rFonts w:hint="eastAsia" w:ascii="宋体" w:hAnsi="宋体" w:eastAsia="宋体" w:cs="宋体"/>
          <w:iCs/>
          <w:color w:val="auto"/>
          <w:sz w:val="24"/>
          <w:szCs w:val="24"/>
          <w:highlight w:val="none"/>
        </w:rPr>
      </w:pPr>
      <w:r>
        <w:rPr>
          <w:rFonts w:hint="eastAsia" w:ascii="宋体" w:hAnsi="宋体" w:eastAsia="宋体" w:cs="宋体"/>
          <w:b/>
          <w:bCs/>
          <w:iCs/>
          <w:color w:val="auto"/>
          <w:sz w:val="24"/>
          <w:szCs w:val="24"/>
          <w:highlight w:val="none"/>
          <w:lang w:val="en-US" w:eastAsia="zh-CN"/>
        </w:rPr>
        <w:t>六</w:t>
      </w:r>
      <w:r>
        <w:rPr>
          <w:rFonts w:hint="eastAsia" w:ascii="宋体" w:hAnsi="宋体" w:eastAsia="宋体" w:cs="宋体"/>
          <w:b/>
          <w:bCs/>
          <w:iCs/>
          <w:color w:val="auto"/>
          <w:sz w:val="24"/>
          <w:szCs w:val="24"/>
          <w:highlight w:val="none"/>
        </w:rPr>
        <w:t>、</w:t>
      </w:r>
      <w:r>
        <w:rPr>
          <w:rFonts w:hint="eastAsia" w:ascii="宋体" w:hAnsi="宋体" w:eastAsia="宋体" w:cs="宋体"/>
          <w:b/>
          <w:color w:val="auto"/>
          <w:sz w:val="24"/>
          <w:szCs w:val="24"/>
          <w:highlight w:val="none"/>
        </w:rPr>
        <w:t>项目实施要求</w:t>
      </w:r>
    </w:p>
    <w:p w14:paraId="36BECED9">
      <w:pPr>
        <w:widowControl w:val="0"/>
        <w:wordWrap/>
        <w:spacing w:line="600" w:lineRule="exac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到货</w:t>
      </w:r>
    </w:p>
    <w:p w14:paraId="253FE2DE">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设备到达现场后，中标人必须派人员到现场与使用人一起开箱检验,按供货清单验收,若有缺少或损坏，中标人应立即补足或更换全新同规格产品，并承担相关费用直至采购人满意为止。</w:t>
      </w:r>
    </w:p>
    <w:p w14:paraId="22C56BAF">
      <w:pPr>
        <w:widowControl w:val="0"/>
        <w:wordWrap/>
        <w:spacing w:line="600" w:lineRule="exac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安装、调试</w:t>
      </w:r>
    </w:p>
    <w:p w14:paraId="5DA78242">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安装调试工作安全有序的进行，要求中标人在货物运抵安装现场前3天内，向采购人提供一份详细的安装、调试验收计划和所采用的标准及方法，现场负责人、工程师和参与安装人员的名单，此计划和采用的标准一旦被采购人确认就不得随意更改，否则中标人应承担相应责任。</w:t>
      </w:r>
    </w:p>
    <w:p w14:paraId="2D08991B">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（2）设备的安装必须符合有关标准和规范。安装过程中使用人将对设备的安装质量进行监督，安装过程中安全责任由中标人承担。</w:t>
      </w:r>
    </w:p>
    <w:p w14:paraId="358EFE54">
      <w:pPr>
        <w:widowControl w:val="0"/>
        <w:wordWrap/>
        <w:spacing w:line="600" w:lineRule="exact"/>
        <w:ind w:firstLine="482" w:firstLineChars="200"/>
        <w:textAlignment w:val="auto"/>
        <w:outlineLvl w:val="2"/>
        <w:rPr>
          <w:bCs/>
          <w:color w:val="auto"/>
          <w:sz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val="0"/>
          <w:color w:val="auto"/>
          <w:sz w:val="24"/>
          <w:szCs w:val="24"/>
          <w:highlight w:val="none"/>
          <w:lang w:eastAsia="zh-CN"/>
        </w:rPr>
        <w:t>、</w:t>
      </w:r>
      <w:r>
        <w:rPr>
          <w:b/>
          <w:bCs w:val="0"/>
          <w:color w:val="auto"/>
          <w:sz w:val="24"/>
          <w:highlight w:val="none"/>
        </w:rPr>
        <w:t>技术支持要求</w:t>
      </w:r>
    </w:p>
    <w:p w14:paraId="3F645519">
      <w:pPr>
        <w:widowControl w:val="0"/>
        <w:wordWrap/>
        <w:spacing w:line="600" w:lineRule="exact"/>
        <w:ind w:firstLine="480" w:firstLineChars="200"/>
        <w:textAlignment w:val="auto"/>
        <w:outlineLvl w:val="2"/>
        <w:rPr>
          <w:rFonts w:hint="default" w:ascii="宋体" w:hAnsi="宋体" w:cs="宋体"/>
          <w:b/>
          <w:bCs/>
          <w:color w:val="auto"/>
          <w:kern w:val="0"/>
          <w:sz w:val="24"/>
          <w:szCs w:val="24"/>
          <w:highlight w:val="none"/>
          <w:lang w:val="en-US" w:eastAsia="zh-CN"/>
        </w:rPr>
      </w:pPr>
      <w:r>
        <w:rPr>
          <w:rFonts w:hint="eastAsia"/>
          <w:bCs/>
          <w:color w:val="auto"/>
          <w:sz w:val="24"/>
          <w:highlight w:val="none"/>
        </w:rPr>
        <w:t>质保期内的维修费用（包括材料）全部由中标</w:t>
      </w:r>
      <w:r>
        <w:rPr>
          <w:rFonts w:hint="eastAsia" w:ascii="宋体" w:hAnsi="宋体" w:eastAsia="宋体" w:cs="宋体"/>
          <w:color w:val="auto"/>
          <w:sz w:val="24"/>
          <w:szCs w:val="24"/>
          <w:highlight w:val="none"/>
        </w:rPr>
        <w:t>人</w:t>
      </w:r>
      <w:r>
        <w:rPr>
          <w:rFonts w:hint="eastAsia"/>
          <w:bCs/>
          <w:color w:val="auto"/>
          <w:sz w:val="24"/>
          <w:highlight w:val="none"/>
        </w:rPr>
        <w:t>负责</w:t>
      </w:r>
      <w:r>
        <w:rPr>
          <w:rFonts w:hint="eastAsia"/>
          <w:bCs/>
          <w:color w:val="auto"/>
          <w:sz w:val="24"/>
          <w:highlight w:val="none"/>
          <w:lang w:eastAsia="zh-CN"/>
        </w:rPr>
        <w:t>，超过质保期的，维修时只收取部件成本费</w:t>
      </w:r>
      <w:r>
        <w:rPr>
          <w:rFonts w:hint="eastAsia"/>
          <w:bCs/>
          <w:color w:val="auto"/>
          <w:sz w:val="24"/>
          <w:highlight w:val="none"/>
        </w:rPr>
        <w:t>；</w:t>
      </w:r>
      <w:r>
        <w:rPr>
          <w:rFonts w:hint="eastAsia" w:ascii="宋体" w:hAnsi="宋体" w:cs="宋体"/>
          <w:color w:val="auto"/>
          <w:sz w:val="24"/>
          <w:highlight w:val="none"/>
        </w:rPr>
        <w:t>提供免费上门维护、升级服务，并提供不少于3年7×24小时的电话技术支持和5×12小时的免费上门现场技术服务，在接到电话后1小时内响应，</w:t>
      </w:r>
      <w:r>
        <w:rPr>
          <w:rFonts w:hint="eastAsia" w:ascii="宋体" w:hAnsi="宋体" w:cs="宋体"/>
          <w:b w:val="0"/>
          <w:bCs w:val="0"/>
          <w:snapToGrid w:val="0"/>
          <w:color w:val="auto"/>
          <w:kern w:val="0"/>
          <w:sz w:val="24"/>
          <w:szCs w:val="24"/>
          <w:highlight w:val="none"/>
          <w:lang w:val="en-US" w:eastAsia="zh-CN" w:bidi="ar-SA"/>
        </w:rPr>
        <w:t>如在响应时间内无法远程解决问题的则需在</w:t>
      </w:r>
      <w:r>
        <w:rPr>
          <w:rFonts w:hint="eastAsia" w:ascii="宋体" w:hAnsi="宋体" w:eastAsia="宋体" w:cs="宋体"/>
          <w:b w:val="0"/>
          <w:bCs w:val="0"/>
          <w:snapToGrid w:val="0"/>
          <w:color w:val="auto"/>
          <w:kern w:val="0"/>
          <w:sz w:val="24"/>
          <w:szCs w:val="24"/>
          <w:highlight w:val="none"/>
          <w:lang w:val="en-US" w:eastAsia="zh-CN" w:bidi="ar-SA"/>
        </w:rPr>
        <w:t>2小时以内到现场处理</w:t>
      </w:r>
      <w:r>
        <w:rPr>
          <w:rFonts w:hint="eastAsia" w:ascii="宋体" w:hAnsi="宋体" w:cs="宋体"/>
          <w:color w:val="auto"/>
          <w:sz w:val="24"/>
          <w:highlight w:val="none"/>
        </w:rPr>
        <w:t>，3小时内解决问题</w:t>
      </w:r>
      <w:r>
        <w:rPr>
          <w:bCs/>
          <w:color w:val="auto"/>
          <w:sz w:val="24"/>
          <w:highlight w:val="none"/>
        </w:rPr>
        <w:t>。</w:t>
      </w:r>
    </w:p>
    <w:p w14:paraId="7F9DA31A">
      <w:pPr>
        <w:widowControl w:val="0"/>
        <w:wordWrap/>
        <w:spacing w:line="600" w:lineRule="exact"/>
        <w:ind w:firstLine="482" w:firstLineChars="200"/>
        <w:textAlignment w:val="auto"/>
        <w:outlineLvl w:val="2"/>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kern w:val="0"/>
          <w:sz w:val="24"/>
          <w:szCs w:val="24"/>
          <w:highlight w:val="none"/>
        </w:rPr>
        <w:t>验收、交付标准和方法</w:t>
      </w:r>
    </w:p>
    <w:p w14:paraId="7F578903">
      <w:pPr>
        <w:widowControl w:val="0"/>
        <w:wordWrap/>
        <w:adjustRightInd/>
        <w:spacing w:line="600" w:lineRule="exact"/>
        <w:ind w:left="60" w:right="62"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供货完成后，</w:t>
      </w:r>
      <w:r>
        <w:rPr>
          <w:rFonts w:hint="eastAsia" w:ascii="宋体" w:hAnsi="宋体" w:eastAsia="宋体" w:cs="宋体"/>
          <w:sz w:val="24"/>
          <w:szCs w:val="24"/>
          <w:highlight w:val="none"/>
        </w:rPr>
        <w:t>组织初验，初验完成后先行试用，组织培训并试运行后，最终验收不合格，中标方整改，由此所产生的所有损失由中标单位承担（包括验收评审费用等）。</w:t>
      </w:r>
    </w:p>
    <w:p w14:paraId="42B0696F">
      <w:pPr>
        <w:widowControl w:val="0"/>
        <w:wordWrap/>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采购人按照《杭州市政府采购履约验收暂行办法》规定组织对</w:t>
      </w:r>
      <w:r>
        <w:rPr>
          <w:rFonts w:hint="eastAsia" w:ascii="宋体" w:hAnsi="宋体" w:eastAsia="宋体" w:cs="宋体"/>
          <w:sz w:val="24"/>
          <w:szCs w:val="24"/>
          <w:highlight w:val="none"/>
        </w:rPr>
        <w:t>中标人</w:t>
      </w:r>
      <w:r>
        <w:rPr>
          <w:rFonts w:hint="eastAsia" w:ascii="宋体" w:hAnsi="宋体" w:eastAsia="宋体" w:cs="宋体"/>
          <w:kern w:val="0"/>
          <w:sz w:val="24"/>
          <w:szCs w:val="24"/>
          <w:highlight w:val="none"/>
        </w:rPr>
        <w:t>履约的验收。验收方成员应当在验收书上签字，并承担相应的法律责任。如果发现与合同中要求不符，</w:t>
      </w:r>
      <w:r>
        <w:rPr>
          <w:rFonts w:hint="eastAsia" w:ascii="宋体" w:hAnsi="宋体" w:eastAsia="宋体" w:cs="宋体"/>
          <w:sz w:val="24"/>
          <w:szCs w:val="24"/>
          <w:highlight w:val="none"/>
        </w:rPr>
        <w:t>中标人</w:t>
      </w:r>
      <w:r>
        <w:rPr>
          <w:rFonts w:hint="eastAsia" w:ascii="宋体" w:hAnsi="宋体" w:eastAsia="宋体" w:cs="宋体"/>
          <w:kern w:val="0"/>
          <w:sz w:val="24"/>
          <w:szCs w:val="24"/>
          <w:highlight w:val="none"/>
        </w:rPr>
        <w:t>须承担由此发生的一切损失和费用，并接受相应的处理。</w:t>
      </w:r>
    </w:p>
    <w:p w14:paraId="3FC565EA">
      <w:pPr>
        <w:widowControl w:val="0"/>
        <w:wordWrap/>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（2）严格按照采购合同开展履约验收。验收结果与采购合同约定的资金支付及履约保证金返还条件挂钩。履约验收的各项资料应当存档备查。</w:t>
      </w:r>
    </w:p>
    <w:p w14:paraId="599BE469">
      <w:pPr>
        <w:widowControl w:val="0"/>
        <w:wordWrap/>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验收合格的项目，采购人将根据采购合同的约定及时向供应商支付采购资金、退还履约保证金（如有）。验收不合格的项目，采购人将依法及时处理。采购合同的履行、违约责任和解决争议的方式等适用《中华人民共和国民法典》。</w:t>
      </w:r>
    </w:p>
    <w:p w14:paraId="263E92FE">
      <w:pPr>
        <w:widowControl w:val="0"/>
        <w:wordWrap/>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（4）验收产生的费用首次验收费用由采购人承担，如首次验收不合格，后续验收费用由</w:t>
      </w:r>
      <w:r>
        <w:rPr>
          <w:rFonts w:hint="eastAsia" w:ascii="宋体" w:hAnsi="宋体" w:eastAsia="宋体" w:cs="宋体"/>
          <w:sz w:val="24"/>
          <w:szCs w:val="24"/>
        </w:rPr>
        <w:t>中标人</w:t>
      </w:r>
      <w:r>
        <w:rPr>
          <w:rFonts w:hint="eastAsia" w:ascii="宋体" w:hAnsi="宋体" w:eastAsia="宋体" w:cs="宋体"/>
          <w:kern w:val="0"/>
          <w:sz w:val="24"/>
          <w:szCs w:val="24"/>
        </w:rPr>
        <w:t>支付所有费用。</w:t>
      </w:r>
    </w:p>
    <w:p w14:paraId="4312C2B4">
      <w:pPr>
        <w:widowControl w:val="0"/>
        <w:tabs>
          <w:tab w:val="left" w:pos="904"/>
        </w:tabs>
        <w:wordWrap/>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（5）验收内容及资料要求：</w:t>
      </w:r>
    </w:p>
    <w:p w14:paraId="4B5F367D">
      <w:pPr>
        <w:widowControl w:val="0"/>
        <w:tabs>
          <w:tab w:val="left" w:pos="904"/>
        </w:tabs>
        <w:wordWrap/>
        <w:snapToGrid w:val="0"/>
        <w:spacing w:line="6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根据采购文</w:t>
      </w:r>
      <w:r>
        <w:rPr>
          <w:rFonts w:hint="eastAsia" w:ascii="宋体" w:hAnsi="宋体" w:eastAsia="宋体" w:cs="宋体"/>
          <w:sz w:val="24"/>
          <w:szCs w:val="24"/>
          <w:highlight w:val="none"/>
        </w:rPr>
        <w:t>件确定的技术指标或者服务要求确定验收指标和标准。未进行相应约定的，应当符合国家强制性规定、政策要求、安全标准、行业或企业有关标准等。</w:t>
      </w:r>
    </w:p>
    <w:p w14:paraId="6F0ABD66">
      <w:pPr>
        <w:widowControl w:val="0"/>
        <w:tabs>
          <w:tab w:val="left" w:pos="3780"/>
        </w:tabs>
        <w:wordWrap/>
        <w:adjustRightInd/>
        <w:spacing w:line="600" w:lineRule="exact"/>
        <w:ind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（6）评审完成后中标单位的</w:t>
      </w:r>
      <w:r>
        <w:rPr>
          <w:rFonts w:hint="eastAsia" w:ascii="宋体" w:hAnsi="宋体" w:eastAsia="宋体" w:cs="宋体"/>
          <w:sz w:val="24"/>
          <w:szCs w:val="24"/>
          <w:highlight w:val="none"/>
          <w:lang w:eastAsia="zh-CN"/>
        </w:rPr>
        <w:t>演示</w:t>
      </w:r>
      <w:r>
        <w:rPr>
          <w:rFonts w:hint="eastAsia" w:ascii="宋体" w:hAnsi="宋体" w:eastAsia="宋体" w:cs="宋体"/>
          <w:sz w:val="24"/>
          <w:szCs w:val="24"/>
          <w:highlight w:val="none"/>
        </w:rPr>
        <w:t>产品封存于采购人处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项目中标后合同签订前，中标人</w:t>
      </w:r>
      <w:r>
        <w:rPr>
          <w:rFonts w:hint="eastAsia" w:ascii="宋体" w:hAnsi="宋体" w:eastAsia="宋体" w:cs="宋体"/>
          <w:sz w:val="24"/>
          <w:szCs w:val="24"/>
          <w:highlight w:val="none"/>
          <w:lang w:eastAsia="zh-CN"/>
        </w:rPr>
        <w:t>的演示产品将用于</w:t>
      </w:r>
      <w:r>
        <w:rPr>
          <w:rFonts w:hint="eastAsia" w:ascii="宋体" w:hAnsi="宋体" w:eastAsia="宋体" w:cs="宋体"/>
          <w:sz w:val="24"/>
          <w:szCs w:val="24"/>
          <w:highlight w:val="none"/>
        </w:rPr>
        <w:t>第三方检测和大货产品对比，检测内容为技术参数、“评标办法”中“产品技术指标响应程度”中的部分内容，作为本项目产品符合及验收的依据。</w:t>
      </w:r>
    </w:p>
    <w:p w14:paraId="380A94FF">
      <w:pPr>
        <w:widowControl w:val="0"/>
        <w:tabs>
          <w:tab w:val="left" w:pos="3780"/>
        </w:tabs>
        <w:wordWrap/>
        <w:adjustRightInd/>
        <w:snapToGrid/>
        <w:spacing w:line="600" w:lineRule="exact"/>
        <w:ind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（7）本项目由杭州市余杭区教育资产营运中心组织验收。</w:t>
      </w:r>
    </w:p>
    <w:p w14:paraId="05A72729">
      <w:pPr>
        <w:widowControl w:val="0"/>
        <w:tabs>
          <w:tab w:val="left" w:pos="3780"/>
        </w:tabs>
        <w:wordWrap/>
        <w:adjustRightInd/>
        <w:snapToGrid/>
        <w:spacing w:line="600" w:lineRule="exact"/>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、服务质量</w:t>
      </w:r>
    </w:p>
    <w:p w14:paraId="76FC3BB2">
      <w:pPr>
        <w:widowControl w:val="0"/>
        <w:wordWrap/>
        <w:snapToGrid/>
        <w:spacing w:line="600" w:lineRule="exact"/>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 xml:space="preserve">1、签订合同后，供应商按照其与采购人的事先约定将所供货物免费上门送货至采购人指定地点后拆箱，负责免费安装调试，正常运行后交用户单位验收。 </w:t>
      </w:r>
    </w:p>
    <w:p w14:paraId="483322C9">
      <w:pPr>
        <w:widowControl w:val="0"/>
        <w:wordWrap/>
        <w:snapToGrid/>
        <w:spacing w:line="600" w:lineRule="exact"/>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2、中标单位所供的货物必须是供货之日半年内生产的新品，符合国家标准的合格产品。设备安装调试完毕后，在其功能范围内保障用户的系统安全、稳定运行。</w:t>
      </w:r>
    </w:p>
    <w:p w14:paraId="2B8479BD">
      <w:pPr>
        <w:widowControl w:val="0"/>
        <w:wordWrap/>
        <w:snapToGrid/>
        <w:spacing w:line="600" w:lineRule="exact"/>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3、投标人所提供的货物必须是符合需求的合法产品，且符合质量检测标准，杜绝三无、假冒和走私产品。投标人使用材料必须具有质量保证书，或符合规定做的试验资料报告。严禁使用质量不合格或不符合设计要求的材料，否则供应商及厂家必须承担由此产生的一切责任。</w:t>
      </w:r>
    </w:p>
    <w:p w14:paraId="6CD62F8E">
      <w:pPr>
        <w:widowControl w:val="0"/>
        <w:wordWrap/>
        <w:snapToGrid/>
        <w:spacing w:line="600" w:lineRule="exact"/>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4、设备在安装时不得损坏墙体、门窗等，如有损坏要予以赔偿。所有设备安装确保牢固安全。请供应商综合考虑投标总报价内。</w:t>
      </w:r>
    </w:p>
    <w:p w14:paraId="294A7A96">
      <w:pPr>
        <w:widowControl w:val="0"/>
        <w:wordWrap/>
        <w:snapToGrid/>
        <w:spacing w:line="600" w:lineRule="exact"/>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5、必须保证所有货物全新的，与规定的型号与配置相一致。</w:t>
      </w:r>
    </w:p>
    <w:p w14:paraId="6F4B72C6">
      <w:pPr>
        <w:widowControl w:val="0"/>
        <w:wordWrap/>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根据上述内容投标人提供服务质量保证方案，有明确的维护质量目标，质量保证措施，并具有详细可行的实施内容。</w:t>
      </w:r>
    </w:p>
    <w:p w14:paraId="0F9A37B5">
      <w:pPr>
        <w:widowControl w:val="0"/>
        <w:wordWrap/>
        <w:snapToGrid/>
        <w:spacing w:line="600" w:lineRule="exact"/>
        <w:jc w:val="left"/>
        <w:textAlignment w:val="auto"/>
        <w:outlineLvl w:val="1"/>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w:t>
      </w:r>
      <w:r>
        <w:rPr>
          <w:rFonts w:hint="eastAsia" w:ascii="宋体" w:hAnsi="宋体" w:eastAsia="宋体" w:cs="宋体"/>
          <w:b/>
          <w:bCs/>
          <w:sz w:val="24"/>
          <w:szCs w:val="24"/>
        </w:rPr>
        <w:t>其他说明</w:t>
      </w:r>
    </w:p>
    <w:p w14:paraId="22D554E2">
      <w:pPr>
        <w:widowControl w:val="0"/>
        <w:wordWrap/>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关于知识产权：采购人在中华人民共和国境内因使用本招标项目产品和服务中的任何一部分时，采购人免受第三方提出的侵犯其专利权、商标权或其它知识产权的起诉。若出现以上情况，所有责任由投标人承担。</w:t>
      </w:r>
    </w:p>
    <w:p w14:paraId="3B86CEB7">
      <w:pPr>
        <w:widowControl w:val="0"/>
        <w:wordWrap/>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投标价格应包括所有应支付的对专利权、版权、设计或其他因知识产权而需要向其他方支付的税费。</w:t>
      </w:r>
    </w:p>
    <w:p w14:paraId="52AEC500">
      <w:pPr>
        <w:widowControl w:val="0"/>
        <w:wordWrap/>
        <w:snapToGrid/>
        <w:spacing w:line="600" w:lineRule="exact"/>
        <w:ind w:firstLine="480"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中</w:t>
      </w:r>
      <w:r>
        <w:rPr>
          <w:rFonts w:hint="eastAsia" w:ascii="宋体" w:hAnsi="宋体" w:eastAsia="宋体" w:cs="宋体"/>
          <w:sz w:val="24"/>
          <w:szCs w:val="24"/>
          <w:highlight w:val="none"/>
        </w:rPr>
        <w:t>标单位不得以任何形式将本项目转包给其他单位，否则招标单位有权终止合同，所发生的一切损失均由中标单位承担。</w:t>
      </w:r>
    </w:p>
    <w:p w14:paraId="461E42A3">
      <w:pPr>
        <w:widowControl w:val="0"/>
        <w:wordWrap/>
        <w:snapToGrid/>
        <w:spacing w:line="600" w:lineRule="exact"/>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rPr>
        <w:t>方案要求</w:t>
      </w:r>
    </w:p>
    <w:p w14:paraId="2E1758F3">
      <w:pPr>
        <w:widowControl w:val="0"/>
        <w:numPr>
          <w:ilvl w:val="0"/>
          <w:numId w:val="0"/>
        </w:numPr>
        <w:wordWrap/>
        <w:snapToGrid/>
        <w:spacing w:line="6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针对该项目合理、可行的项目实施方案：</w:t>
      </w:r>
    </w:p>
    <w:p w14:paraId="7C9E8E08">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项目整体实施方案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w:t>
      </w:r>
      <w:r>
        <w:rPr>
          <w:rFonts w:hint="eastAsia" w:ascii="宋体" w:hAnsi="宋体" w:eastAsia="宋体" w:cs="宋体"/>
          <w:b w:val="0"/>
          <w:bCs w:val="0"/>
          <w:sz w:val="24"/>
          <w:szCs w:val="24"/>
        </w:rPr>
        <w:t>项目实施计划进度方案</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针对本项目实际情况、风险应对等内容提供与采购人保持密切沟通的具体措施；</w:t>
      </w:r>
    </w:p>
    <w:p w14:paraId="304E0324">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lang w:val="en-US" w:eastAsia="zh-CN"/>
        </w:rPr>
        <w:t>安装服务方案：</w:t>
      </w:r>
      <w:r>
        <w:rPr>
          <w:rFonts w:hint="eastAsia" w:ascii="宋体" w:hAnsi="宋体" w:eastAsia="宋体" w:cs="宋体"/>
          <w:b w:val="0"/>
          <w:bCs w:val="0"/>
          <w:color w:val="auto"/>
          <w:sz w:val="24"/>
          <w:szCs w:val="24"/>
          <w:highlight w:val="none"/>
        </w:rPr>
        <w:t>投标</w:t>
      </w:r>
      <w:r>
        <w:rPr>
          <w:rFonts w:hint="eastAsia" w:ascii="宋体" w:hAnsi="宋体" w:eastAsia="宋体" w:cs="宋体"/>
          <w:b w:val="0"/>
          <w:bCs w:val="0"/>
          <w:color w:val="auto"/>
          <w:sz w:val="24"/>
          <w:szCs w:val="24"/>
          <w:highlight w:val="none"/>
          <w:lang w:val="en-US" w:eastAsia="zh-CN"/>
        </w:rPr>
        <w:t>人针对本项目需求内容提供合理的安装计划方案；</w:t>
      </w:r>
    </w:p>
    <w:p w14:paraId="09114E16">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3、客户服务方案：投标人针对本项目提供客户服务方案；</w:t>
      </w:r>
    </w:p>
    <w:p w14:paraId="192F59BA">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4、运维保障服务方案：投标人针对本项目提供运维保障服务方案；</w:t>
      </w:r>
    </w:p>
    <w:p w14:paraId="40DF169C">
      <w:pPr>
        <w:widowControl w:val="0"/>
        <w:numPr>
          <w:ilvl w:val="0"/>
          <w:numId w:val="0"/>
        </w:numPr>
        <w:wordWrap/>
        <w:snapToGrid/>
        <w:spacing w:line="60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5、系统适配服务方案：根据投标人针对本项目提供软件适配服务方案；</w:t>
      </w:r>
    </w:p>
    <w:p w14:paraId="0103F663">
      <w:pPr>
        <w:widowControl w:val="0"/>
        <w:numPr>
          <w:ilvl w:val="0"/>
          <w:numId w:val="0"/>
        </w:numPr>
        <w:wordWrap/>
        <w:snapToGrid/>
        <w:spacing w:line="600" w:lineRule="exact"/>
        <w:ind w:firstLine="480" w:firstLineChars="200"/>
        <w:jc w:val="left"/>
        <w:textAlignment w:val="auto"/>
        <w:rPr>
          <w:rFonts w:ascii="宋体" w:hAnsi="宋体" w:cs="宋体"/>
          <w:snapToGrid w:val="0"/>
          <w:color w:val="000000"/>
          <w:kern w:val="0"/>
          <w:sz w:val="24"/>
        </w:rPr>
      </w:pPr>
      <w:r>
        <w:rPr>
          <w:rFonts w:hint="eastAsia" w:ascii="宋体" w:hAnsi="宋体" w:eastAsia="宋体" w:cs="宋体"/>
          <w:b w:val="0"/>
          <w:bCs w:val="0"/>
          <w:color w:val="auto"/>
          <w:sz w:val="24"/>
          <w:szCs w:val="24"/>
          <w:highlight w:val="none"/>
          <w:lang w:val="en-US" w:eastAsia="zh-CN"/>
        </w:rPr>
        <w:t>6、技术培训服务方案：根据投标人针对本项目提供技术培训服务方案。</w:t>
      </w:r>
    </w:p>
    <w:p w14:paraId="15B75F2C">
      <w:pPr>
        <w:spacing w:line="360" w:lineRule="auto"/>
        <w:ind w:firstLine="181" w:firstLineChars="50"/>
        <w:rPr>
          <w:rFonts w:ascii="宋体" w:hAnsi="宋体" w:cs="宋体"/>
          <w:b/>
          <w:sz w:val="36"/>
          <w:szCs w:val="36"/>
        </w:rPr>
      </w:pPr>
    </w:p>
    <w:p w14:paraId="6978C77C">
      <w:pPr>
        <w:spacing w:line="360" w:lineRule="auto"/>
        <w:rPr>
          <w:rFonts w:ascii="宋体" w:hAnsi="宋体" w:cs="宋体"/>
          <w:sz w:val="24"/>
        </w:rPr>
      </w:pPr>
    </w:p>
    <w:p w14:paraId="3A3F2B4F">
      <w:pPr>
        <w:widowControl/>
        <w:ind w:firstLine="720" w:firstLineChars="300"/>
        <w:jc w:val="left"/>
        <w:rPr>
          <w:rFonts w:ascii="宋体" w:hAnsi="宋体" w:cs="宋体"/>
          <w:bCs/>
          <w:sz w:val="24"/>
        </w:rPr>
      </w:pPr>
    </w:p>
    <w:p w14:paraId="16A8FE41">
      <w:pPr>
        <w:rPr>
          <w:rFonts w:ascii="宋体" w:hAnsi="宋体" w:cs="宋体"/>
          <w:snapToGrid w:val="0"/>
          <w:kern w:val="0"/>
          <w:sz w:val="24"/>
        </w:rPr>
      </w:pPr>
    </w:p>
    <w:p w14:paraId="33B4AAA2">
      <w:pPr>
        <w:spacing w:line="360" w:lineRule="auto"/>
        <w:jc w:val="center"/>
        <w:outlineLvl w:val="0"/>
        <w:rPr>
          <w:rFonts w:ascii="宋体" w:hAnsi="宋体" w:cs="宋体"/>
          <w:b/>
          <w:sz w:val="36"/>
          <w:szCs w:val="36"/>
        </w:rPr>
      </w:pPr>
      <w:r>
        <w:rPr>
          <w:rFonts w:hint="eastAsia" w:ascii="宋体" w:hAnsi="宋体" w:cs="宋体"/>
          <w:b/>
          <w:sz w:val="24"/>
        </w:rPr>
        <w:br w:type="page"/>
      </w:r>
      <w:r>
        <w:rPr>
          <w:rFonts w:hint="eastAsia" w:ascii="宋体" w:hAnsi="宋体" w:cs="宋体"/>
          <w:b/>
          <w:sz w:val="36"/>
          <w:szCs w:val="36"/>
        </w:rPr>
        <w:t xml:space="preserve">第四部分   </w:t>
      </w:r>
      <w:bookmarkStart w:id="32" w:name="_Toc184313269"/>
      <w:bookmarkEnd w:id="32"/>
      <w:bookmarkStart w:id="33" w:name="_Toc184313251"/>
      <w:bookmarkEnd w:id="33"/>
      <w:bookmarkStart w:id="34" w:name="_Toc184308076"/>
      <w:bookmarkEnd w:id="34"/>
      <w:bookmarkStart w:id="35" w:name="_Toc184310342"/>
      <w:bookmarkEnd w:id="35"/>
      <w:bookmarkStart w:id="36" w:name="_Toc184312128"/>
      <w:bookmarkEnd w:id="36"/>
      <w:bookmarkStart w:id="37" w:name="_Toc184313244"/>
      <w:bookmarkEnd w:id="37"/>
      <w:bookmarkStart w:id="38" w:name="_Toc184310322"/>
      <w:bookmarkEnd w:id="38"/>
      <w:bookmarkStart w:id="39" w:name="_Toc184314428"/>
      <w:bookmarkEnd w:id="39"/>
      <w:bookmarkStart w:id="40" w:name="_Toc184312071"/>
      <w:bookmarkEnd w:id="40"/>
      <w:bookmarkStart w:id="41" w:name="_Toc184308078"/>
      <w:bookmarkEnd w:id="41"/>
      <w:bookmarkStart w:id="42" w:name="_Toc184314476"/>
      <w:bookmarkEnd w:id="42"/>
      <w:bookmarkStart w:id="43" w:name="_Toc184313278"/>
      <w:bookmarkEnd w:id="43"/>
      <w:bookmarkStart w:id="44" w:name="_Toc184310343"/>
      <w:bookmarkEnd w:id="44"/>
      <w:bookmarkStart w:id="45" w:name="_Toc184314448"/>
      <w:bookmarkEnd w:id="45"/>
      <w:bookmarkStart w:id="46" w:name="_Toc184314468"/>
      <w:bookmarkEnd w:id="46"/>
      <w:bookmarkStart w:id="47" w:name="_Toc184310302"/>
      <w:bookmarkEnd w:id="47"/>
      <w:bookmarkStart w:id="48" w:name="_Toc184314423"/>
      <w:bookmarkEnd w:id="48"/>
      <w:bookmarkStart w:id="49" w:name="_Toc184314447"/>
      <w:bookmarkEnd w:id="49"/>
      <w:bookmarkStart w:id="50" w:name="_Toc184313255"/>
      <w:bookmarkEnd w:id="50"/>
      <w:bookmarkStart w:id="51" w:name="_Toc184312088"/>
      <w:bookmarkEnd w:id="51"/>
      <w:bookmarkStart w:id="52" w:name="_Toc184314471"/>
      <w:bookmarkEnd w:id="52"/>
      <w:bookmarkStart w:id="53" w:name="_Toc184314459"/>
      <w:bookmarkEnd w:id="53"/>
      <w:bookmarkStart w:id="54" w:name="_Toc184310334"/>
      <w:bookmarkEnd w:id="54"/>
      <w:bookmarkStart w:id="55" w:name="_Toc184310285"/>
      <w:bookmarkEnd w:id="55"/>
      <w:bookmarkStart w:id="56" w:name="_Toc184312131"/>
      <w:bookmarkEnd w:id="56"/>
      <w:bookmarkStart w:id="57" w:name="_Toc184310289"/>
      <w:bookmarkEnd w:id="57"/>
      <w:bookmarkStart w:id="58" w:name="_Toc184313303"/>
      <w:bookmarkEnd w:id="58"/>
      <w:bookmarkStart w:id="59" w:name="_Toc184310323"/>
      <w:bookmarkEnd w:id="59"/>
      <w:bookmarkStart w:id="60" w:name="_Toc184308053"/>
      <w:bookmarkEnd w:id="60"/>
      <w:bookmarkStart w:id="61" w:name="_Toc184308082"/>
      <w:bookmarkEnd w:id="61"/>
      <w:bookmarkStart w:id="62" w:name="_Toc184308058"/>
      <w:bookmarkEnd w:id="62"/>
      <w:bookmarkStart w:id="63" w:name="_Toc184313253"/>
      <w:bookmarkEnd w:id="63"/>
      <w:bookmarkStart w:id="64" w:name="_Toc184313309"/>
      <w:bookmarkEnd w:id="64"/>
      <w:bookmarkStart w:id="65" w:name="_Toc184312119"/>
      <w:bookmarkEnd w:id="65"/>
      <w:bookmarkStart w:id="66" w:name="_Toc184313288"/>
      <w:bookmarkEnd w:id="66"/>
      <w:bookmarkStart w:id="67" w:name="_Toc184310279"/>
      <w:bookmarkEnd w:id="67"/>
      <w:bookmarkStart w:id="68" w:name="_Toc184312118"/>
      <w:bookmarkEnd w:id="68"/>
      <w:bookmarkStart w:id="69" w:name="_Toc184308068"/>
      <w:bookmarkEnd w:id="69"/>
      <w:bookmarkStart w:id="70" w:name="_Toc184313302"/>
      <w:bookmarkEnd w:id="70"/>
      <w:bookmarkStart w:id="71" w:name="_Toc184308098"/>
      <w:bookmarkEnd w:id="71"/>
      <w:bookmarkStart w:id="72" w:name="_Toc184310325"/>
      <w:bookmarkEnd w:id="72"/>
      <w:bookmarkStart w:id="73" w:name="_Toc184314417"/>
      <w:bookmarkEnd w:id="73"/>
      <w:bookmarkStart w:id="74" w:name="_Toc184313310"/>
      <w:bookmarkEnd w:id="74"/>
      <w:bookmarkStart w:id="75" w:name="_Toc184308081"/>
      <w:bookmarkEnd w:id="75"/>
      <w:bookmarkStart w:id="76" w:name="_Toc184312101"/>
      <w:bookmarkEnd w:id="76"/>
      <w:bookmarkStart w:id="77" w:name="_Toc184314433"/>
      <w:bookmarkEnd w:id="77"/>
      <w:bookmarkStart w:id="78" w:name="_Toc184312080"/>
      <w:bookmarkEnd w:id="78"/>
      <w:bookmarkStart w:id="79" w:name="_Toc184312111"/>
      <w:bookmarkEnd w:id="79"/>
      <w:bookmarkStart w:id="80" w:name="_Toc184313273"/>
      <w:bookmarkEnd w:id="80"/>
      <w:bookmarkStart w:id="81" w:name="_Toc184313281"/>
      <w:bookmarkEnd w:id="81"/>
      <w:bookmarkStart w:id="82" w:name="_Toc184314426"/>
      <w:bookmarkEnd w:id="82"/>
      <w:bookmarkStart w:id="83" w:name="_Toc184308099"/>
      <w:bookmarkEnd w:id="83"/>
      <w:bookmarkStart w:id="84" w:name="_Toc184314429"/>
      <w:bookmarkEnd w:id="84"/>
      <w:bookmarkStart w:id="85" w:name="_Toc184310340"/>
      <w:bookmarkEnd w:id="85"/>
      <w:bookmarkStart w:id="86" w:name="_Toc184308084"/>
      <w:bookmarkEnd w:id="86"/>
      <w:bookmarkStart w:id="87" w:name="_Toc184308080"/>
      <w:bookmarkEnd w:id="87"/>
      <w:bookmarkStart w:id="88" w:name="_Toc184312085"/>
      <w:bookmarkEnd w:id="88"/>
      <w:bookmarkStart w:id="89" w:name="_Toc184313241"/>
      <w:bookmarkEnd w:id="89"/>
      <w:bookmarkStart w:id="90" w:name="_Toc184314482"/>
      <w:bookmarkEnd w:id="90"/>
      <w:bookmarkStart w:id="91" w:name="_Toc184313279"/>
      <w:bookmarkEnd w:id="91"/>
      <w:bookmarkStart w:id="92" w:name="_Toc184312134"/>
      <w:bookmarkEnd w:id="92"/>
      <w:bookmarkStart w:id="93" w:name="_Toc184308051"/>
      <w:bookmarkEnd w:id="93"/>
      <w:bookmarkStart w:id="94" w:name="_Toc184313247"/>
      <w:bookmarkEnd w:id="94"/>
      <w:bookmarkStart w:id="95" w:name="_Toc184313283"/>
      <w:bookmarkEnd w:id="95"/>
      <w:bookmarkStart w:id="96" w:name="_Toc184308093"/>
      <w:bookmarkEnd w:id="96"/>
      <w:bookmarkStart w:id="97" w:name="_Toc184312091"/>
      <w:bookmarkEnd w:id="97"/>
      <w:bookmarkStart w:id="98" w:name="_Toc184308086"/>
      <w:bookmarkEnd w:id="98"/>
      <w:bookmarkStart w:id="99" w:name="_Toc184308072"/>
      <w:bookmarkEnd w:id="99"/>
      <w:bookmarkStart w:id="100" w:name="_Toc184308057"/>
      <w:bookmarkEnd w:id="100"/>
      <w:bookmarkStart w:id="101" w:name="_Toc184308066"/>
      <w:bookmarkEnd w:id="101"/>
      <w:bookmarkStart w:id="102" w:name="_Toc184313257"/>
      <w:bookmarkEnd w:id="102"/>
      <w:bookmarkStart w:id="103" w:name="_Toc184310321"/>
      <w:bookmarkEnd w:id="103"/>
      <w:bookmarkStart w:id="104" w:name="_Toc184314477"/>
      <w:bookmarkEnd w:id="104"/>
      <w:bookmarkStart w:id="105" w:name="_Toc184313277"/>
      <w:bookmarkEnd w:id="105"/>
      <w:bookmarkStart w:id="106" w:name="_Toc184312069"/>
      <w:bookmarkEnd w:id="106"/>
      <w:bookmarkStart w:id="107" w:name="_Toc184312127"/>
      <w:bookmarkEnd w:id="107"/>
      <w:bookmarkStart w:id="108" w:name="_Toc184308079"/>
      <w:bookmarkEnd w:id="108"/>
      <w:bookmarkStart w:id="109" w:name="_Toc184313287"/>
      <w:bookmarkEnd w:id="109"/>
      <w:bookmarkStart w:id="110" w:name="_Toc184310337"/>
      <w:bookmarkEnd w:id="110"/>
      <w:bookmarkStart w:id="111" w:name="_Toc184308102"/>
      <w:bookmarkEnd w:id="111"/>
      <w:bookmarkStart w:id="112" w:name="_Toc184312123"/>
      <w:bookmarkEnd w:id="112"/>
      <w:bookmarkStart w:id="113" w:name="_Toc184312099"/>
      <w:bookmarkEnd w:id="113"/>
      <w:bookmarkStart w:id="114" w:name="_Toc184308037"/>
      <w:bookmarkEnd w:id="114"/>
      <w:bookmarkStart w:id="115" w:name="_Toc184312093"/>
      <w:bookmarkEnd w:id="115"/>
      <w:bookmarkStart w:id="116" w:name="_Toc184314466"/>
      <w:bookmarkEnd w:id="116"/>
      <w:bookmarkStart w:id="117" w:name="_Toc184313266"/>
      <w:bookmarkEnd w:id="117"/>
      <w:bookmarkStart w:id="118" w:name="_Toc184312079"/>
      <w:bookmarkEnd w:id="118"/>
      <w:bookmarkStart w:id="119" w:name="_Toc184310275"/>
      <w:bookmarkEnd w:id="119"/>
      <w:bookmarkStart w:id="120" w:name="_Toc184310312"/>
      <w:bookmarkEnd w:id="120"/>
      <w:bookmarkStart w:id="121" w:name="_Toc184310311"/>
      <w:bookmarkEnd w:id="121"/>
      <w:bookmarkStart w:id="122" w:name="_Toc184312098"/>
      <w:bookmarkEnd w:id="122"/>
      <w:bookmarkStart w:id="123" w:name="_Toc184308104"/>
      <w:bookmarkEnd w:id="123"/>
      <w:bookmarkStart w:id="124" w:name="_Toc184308044"/>
      <w:bookmarkEnd w:id="124"/>
      <w:bookmarkStart w:id="125" w:name="_Toc184308059"/>
      <w:bookmarkEnd w:id="125"/>
      <w:bookmarkStart w:id="126" w:name="_Toc184308108"/>
      <w:bookmarkEnd w:id="126"/>
      <w:bookmarkStart w:id="127" w:name="_Toc184312139"/>
      <w:bookmarkEnd w:id="127"/>
      <w:bookmarkStart w:id="128" w:name="_Toc184308083"/>
      <w:bookmarkEnd w:id="128"/>
      <w:bookmarkStart w:id="129" w:name="_Toc184312138"/>
      <w:bookmarkEnd w:id="129"/>
      <w:bookmarkStart w:id="130" w:name="_Toc184312137"/>
      <w:bookmarkEnd w:id="130"/>
      <w:bookmarkStart w:id="131" w:name="_Toc184313275"/>
      <w:bookmarkEnd w:id="131"/>
      <w:bookmarkStart w:id="132" w:name="_Toc184308050"/>
      <w:bookmarkEnd w:id="132"/>
      <w:bookmarkStart w:id="133" w:name="_Toc184310295"/>
      <w:bookmarkEnd w:id="133"/>
      <w:bookmarkStart w:id="134" w:name="_Toc184313240"/>
      <w:bookmarkEnd w:id="134"/>
      <w:bookmarkStart w:id="135" w:name="_Toc184313289"/>
      <w:bookmarkEnd w:id="135"/>
      <w:bookmarkStart w:id="136" w:name="_Toc184314445"/>
      <w:bookmarkEnd w:id="136"/>
      <w:bookmarkStart w:id="137" w:name="_Toc184313263"/>
      <w:bookmarkEnd w:id="137"/>
      <w:bookmarkStart w:id="138" w:name="_Toc184308070"/>
      <w:bookmarkEnd w:id="138"/>
      <w:bookmarkStart w:id="139" w:name="_Toc184310316"/>
      <w:bookmarkEnd w:id="139"/>
      <w:bookmarkStart w:id="140" w:name="_Toc184314463"/>
      <w:bookmarkEnd w:id="140"/>
      <w:bookmarkStart w:id="141" w:name="_Toc184308091"/>
      <w:bookmarkEnd w:id="141"/>
      <w:bookmarkStart w:id="142" w:name="_Toc184310306"/>
      <w:bookmarkEnd w:id="142"/>
      <w:bookmarkStart w:id="143" w:name="_Toc184314465"/>
      <w:bookmarkEnd w:id="143"/>
      <w:bookmarkStart w:id="144" w:name="_Toc184314475"/>
      <w:bookmarkEnd w:id="144"/>
      <w:bookmarkStart w:id="145" w:name="_Toc184310329"/>
      <w:bookmarkEnd w:id="145"/>
      <w:bookmarkStart w:id="146" w:name="_Toc184308103"/>
      <w:bookmarkEnd w:id="146"/>
      <w:bookmarkStart w:id="147" w:name="_Toc184308090"/>
      <w:bookmarkEnd w:id="147"/>
      <w:bookmarkStart w:id="148" w:name="_Toc184312125"/>
      <w:bookmarkEnd w:id="148"/>
      <w:bookmarkStart w:id="149" w:name="_Toc184308096"/>
      <w:bookmarkEnd w:id="149"/>
      <w:bookmarkStart w:id="150" w:name="_Toc184308087"/>
      <w:bookmarkEnd w:id="150"/>
      <w:bookmarkStart w:id="151" w:name="_Toc184310328"/>
      <w:bookmarkEnd w:id="151"/>
      <w:bookmarkStart w:id="152" w:name="_Toc184314418"/>
      <w:bookmarkEnd w:id="152"/>
      <w:bookmarkStart w:id="153" w:name="_Toc184308088"/>
      <w:bookmarkEnd w:id="153"/>
      <w:bookmarkStart w:id="154" w:name="_Toc184313261"/>
      <w:bookmarkEnd w:id="154"/>
      <w:bookmarkStart w:id="155" w:name="_Toc184312103"/>
      <w:bookmarkEnd w:id="155"/>
      <w:bookmarkStart w:id="156" w:name="_Toc184313294"/>
      <w:bookmarkEnd w:id="156"/>
      <w:bookmarkStart w:id="157" w:name="_Toc184312092"/>
      <w:bookmarkEnd w:id="157"/>
      <w:bookmarkStart w:id="158" w:name="_Toc184314432"/>
      <w:bookmarkEnd w:id="158"/>
      <w:bookmarkStart w:id="159" w:name="_Toc184313291"/>
      <w:bookmarkEnd w:id="159"/>
      <w:bookmarkStart w:id="160" w:name="_Toc184312070"/>
      <w:bookmarkEnd w:id="160"/>
      <w:bookmarkStart w:id="161" w:name="_Toc184312109"/>
      <w:bookmarkEnd w:id="161"/>
      <w:bookmarkStart w:id="162" w:name="_Toc184308038"/>
      <w:bookmarkEnd w:id="162"/>
      <w:bookmarkStart w:id="163" w:name="_Toc184313290"/>
      <w:bookmarkEnd w:id="163"/>
      <w:bookmarkStart w:id="164" w:name="_Toc184313239"/>
      <w:bookmarkEnd w:id="164"/>
      <w:bookmarkStart w:id="165" w:name="_Toc184312120"/>
      <w:bookmarkEnd w:id="165"/>
      <w:bookmarkStart w:id="166" w:name="_Toc184313245"/>
      <w:bookmarkEnd w:id="166"/>
      <w:bookmarkStart w:id="167" w:name="_Toc184314434"/>
      <w:bookmarkEnd w:id="167"/>
      <w:bookmarkStart w:id="168" w:name="_Toc184308077"/>
      <w:bookmarkEnd w:id="168"/>
      <w:bookmarkStart w:id="169" w:name="_Toc184310282"/>
      <w:bookmarkEnd w:id="169"/>
      <w:bookmarkStart w:id="170" w:name="_Toc184312081"/>
      <w:bookmarkEnd w:id="170"/>
      <w:bookmarkStart w:id="171" w:name="_Toc184310315"/>
      <w:bookmarkEnd w:id="171"/>
      <w:bookmarkStart w:id="172" w:name="_Toc184313259"/>
      <w:bookmarkEnd w:id="172"/>
      <w:bookmarkStart w:id="173" w:name="_Toc184314462"/>
      <w:bookmarkEnd w:id="173"/>
      <w:bookmarkStart w:id="174" w:name="_Toc184308073"/>
      <w:bookmarkEnd w:id="174"/>
      <w:bookmarkStart w:id="175" w:name="_Toc184314455"/>
      <w:bookmarkEnd w:id="175"/>
      <w:bookmarkStart w:id="176" w:name="_Toc184312068"/>
      <w:bookmarkEnd w:id="176"/>
      <w:bookmarkStart w:id="177" w:name="_Toc184310335"/>
      <w:bookmarkEnd w:id="177"/>
      <w:bookmarkStart w:id="178" w:name="_Toc184310278"/>
      <w:bookmarkEnd w:id="178"/>
      <w:bookmarkStart w:id="179" w:name="_Toc184308048"/>
      <w:bookmarkEnd w:id="179"/>
      <w:bookmarkStart w:id="180" w:name="_Toc184310305"/>
      <w:bookmarkEnd w:id="180"/>
      <w:bookmarkStart w:id="181" w:name="_Toc184314478"/>
      <w:bookmarkEnd w:id="181"/>
      <w:bookmarkStart w:id="182" w:name="_Toc184314467"/>
      <w:bookmarkEnd w:id="182"/>
      <w:bookmarkStart w:id="183" w:name="_Toc184314419"/>
      <w:bookmarkEnd w:id="183"/>
      <w:bookmarkStart w:id="184" w:name="_Toc184313248"/>
      <w:bookmarkEnd w:id="184"/>
      <w:bookmarkStart w:id="185" w:name="_Toc184312102"/>
      <w:bookmarkEnd w:id="185"/>
      <w:bookmarkStart w:id="186" w:name="_Toc184310292"/>
      <w:bookmarkEnd w:id="186"/>
      <w:bookmarkStart w:id="187" w:name="_Toc184312133"/>
      <w:bookmarkEnd w:id="187"/>
      <w:bookmarkStart w:id="188" w:name="_Toc184312084"/>
      <w:bookmarkEnd w:id="188"/>
      <w:bookmarkStart w:id="189" w:name="_Toc184308065"/>
      <w:bookmarkEnd w:id="189"/>
      <w:bookmarkStart w:id="190" w:name="_Toc184308036"/>
      <w:bookmarkEnd w:id="190"/>
      <w:bookmarkStart w:id="191" w:name="_Toc184308045"/>
      <w:bookmarkEnd w:id="191"/>
      <w:bookmarkStart w:id="192" w:name="_Toc184310288"/>
      <w:bookmarkEnd w:id="192"/>
      <w:bookmarkStart w:id="193" w:name="_Toc184314427"/>
      <w:bookmarkEnd w:id="193"/>
      <w:bookmarkStart w:id="194" w:name="_Toc184314479"/>
      <w:bookmarkEnd w:id="194"/>
      <w:bookmarkStart w:id="195" w:name="_Toc184313299"/>
      <w:bookmarkEnd w:id="195"/>
      <w:bookmarkStart w:id="196" w:name="_Toc184310339"/>
      <w:bookmarkEnd w:id="196"/>
      <w:bookmarkStart w:id="197" w:name="_Toc184312078"/>
      <w:bookmarkEnd w:id="197"/>
      <w:bookmarkStart w:id="198" w:name="_Toc184310333"/>
      <w:bookmarkEnd w:id="198"/>
      <w:bookmarkStart w:id="199" w:name="_Toc184310277"/>
      <w:bookmarkEnd w:id="199"/>
      <w:bookmarkStart w:id="200" w:name="_Toc184310313"/>
      <w:bookmarkEnd w:id="200"/>
      <w:bookmarkStart w:id="201" w:name="_Toc184310331"/>
      <w:bookmarkEnd w:id="201"/>
      <w:bookmarkStart w:id="202" w:name="_Toc184310330"/>
      <w:bookmarkEnd w:id="202"/>
      <w:bookmarkStart w:id="203" w:name="_Toc184310327"/>
      <w:bookmarkEnd w:id="203"/>
      <w:bookmarkStart w:id="204" w:name="_Toc184314480"/>
      <w:bookmarkEnd w:id="204"/>
      <w:bookmarkStart w:id="205" w:name="_Toc184313305"/>
      <w:bookmarkEnd w:id="205"/>
      <w:bookmarkStart w:id="206" w:name="_Toc184314454"/>
      <w:bookmarkEnd w:id="206"/>
      <w:bookmarkStart w:id="207" w:name="_Toc184314441"/>
      <w:bookmarkEnd w:id="207"/>
      <w:bookmarkStart w:id="208" w:name="_Toc184310276"/>
      <w:bookmarkEnd w:id="208"/>
      <w:bookmarkStart w:id="209" w:name="_Toc184313260"/>
      <w:bookmarkEnd w:id="209"/>
      <w:bookmarkStart w:id="210" w:name="_Toc184308055"/>
      <w:bookmarkEnd w:id="210"/>
      <w:bookmarkStart w:id="211" w:name="_Toc184314456"/>
      <w:bookmarkEnd w:id="211"/>
      <w:bookmarkStart w:id="212" w:name="_Toc184308052"/>
      <w:bookmarkEnd w:id="212"/>
      <w:bookmarkStart w:id="213" w:name="_Toc184308047"/>
      <w:bookmarkEnd w:id="213"/>
      <w:bookmarkStart w:id="214" w:name="_Toc184308054"/>
      <w:bookmarkEnd w:id="214"/>
      <w:bookmarkStart w:id="215" w:name="_Toc184312090"/>
      <w:bookmarkEnd w:id="215"/>
      <w:bookmarkStart w:id="216" w:name="_Toc184308069"/>
      <w:bookmarkEnd w:id="216"/>
      <w:bookmarkStart w:id="217" w:name="_Toc184313264"/>
      <w:bookmarkEnd w:id="217"/>
      <w:bookmarkStart w:id="218" w:name="_Toc184310287"/>
      <w:bookmarkEnd w:id="218"/>
      <w:bookmarkStart w:id="219" w:name="_Toc184310344"/>
      <w:bookmarkEnd w:id="219"/>
      <w:bookmarkStart w:id="220" w:name="_Toc184312075"/>
      <w:bookmarkEnd w:id="220"/>
      <w:bookmarkStart w:id="221" w:name="_Toc184310309"/>
      <w:bookmarkEnd w:id="221"/>
      <w:bookmarkStart w:id="222" w:name="_Toc184310324"/>
      <w:bookmarkEnd w:id="222"/>
      <w:bookmarkStart w:id="223" w:name="_Toc184314439"/>
      <w:bookmarkEnd w:id="223"/>
      <w:bookmarkStart w:id="224" w:name="_Toc184314436"/>
      <w:bookmarkEnd w:id="224"/>
      <w:bookmarkStart w:id="225" w:name="_Toc184308107"/>
      <w:bookmarkEnd w:id="225"/>
      <w:bookmarkStart w:id="226" w:name="_Toc184313284"/>
      <w:bookmarkEnd w:id="226"/>
      <w:bookmarkStart w:id="227" w:name="_Toc184312073"/>
      <w:bookmarkEnd w:id="227"/>
      <w:bookmarkStart w:id="228" w:name="_Toc184314464"/>
      <w:bookmarkEnd w:id="228"/>
      <w:bookmarkStart w:id="229" w:name="_Toc184308092"/>
      <w:bookmarkEnd w:id="229"/>
      <w:bookmarkStart w:id="230" w:name="_Toc184310301"/>
      <w:bookmarkEnd w:id="230"/>
      <w:bookmarkStart w:id="231" w:name="_Toc184310272"/>
      <w:bookmarkEnd w:id="231"/>
      <w:bookmarkStart w:id="232" w:name="_Toc184310310"/>
      <w:bookmarkEnd w:id="232"/>
      <w:bookmarkStart w:id="233" w:name="_Toc184313286"/>
      <w:bookmarkEnd w:id="233"/>
      <w:bookmarkStart w:id="234" w:name="_Toc184314414"/>
      <w:bookmarkEnd w:id="234"/>
      <w:bookmarkStart w:id="235" w:name="_Toc184314443"/>
      <w:bookmarkEnd w:id="235"/>
      <w:bookmarkStart w:id="236" w:name="_Toc184314421"/>
      <w:bookmarkEnd w:id="236"/>
      <w:bookmarkStart w:id="237" w:name="_Toc184312117"/>
      <w:bookmarkEnd w:id="237"/>
      <w:bookmarkStart w:id="238" w:name="_Toc184310314"/>
      <w:bookmarkEnd w:id="238"/>
      <w:bookmarkStart w:id="239" w:name="_Toc184314413"/>
      <w:bookmarkEnd w:id="239"/>
      <w:bookmarkStart w:id="240" w:name="_Toc184314472"/>
      <w:bookmarkEnd w:id="240"/>
      <w:bookmarkStart w:id="241" w:name="_Toc184313252"/>
      <w:bookmarkEnd w:id="241"/>
      <w:bookmarkStart w:id="242" w:name="_Toc184312083"/>
      <w:bookmarkEnd w:id="242"/>
      <w:bookmarkStart w:id="243" w:name="_Toc184310303"/>
      <w:bookmarkEnd w:id="243"/>
      <w:bookmarkStart w:id="244" w:name="_Toc184308041"/>
      <w:bookmarkEnd w:id="244"/>
      <w:bookmarkStart w:id="245" w:name="_Toc184313270"/>
      <w:bookmarkEnd w:id="245"/>
      <w:bookmarkStart w:id="246" w:name="_Toc184313276"/>
      <w:bookmarkEnd w:id="246"/>
      <w:bookmarkStart w:id="247" w:name="_Toc184310320"/>
      <w:bookmarkEnd w:id="247"/>
      <w:bookmarkStart w:id="248" w:name="_Toc184308056"/>
      <w:bookmarkEnd w:id="248"/>
      <w:bookmarkStart w:id="249" w:name="_Toc184314453"/>
      <w:bookmarkEnd w:id="249"/>
      <w:bookmarkStart w:id="250" w:name="_Toc184310280"/>
      <w:bookmarkEnd w:id="250"/>
      <w:bookmarkStart w:id="251" w:name="_Toc184313258"/>
      <w:bookmarkEnd w:id="251"/>
      <w:bookmarkStart w:id="252" w:name="_Toc184312115"/>
      <w:bookmarkEnd w:id="252"/>
      <w:bookmarkStart w:id="253" w:name="_Toc184310291"/>
      <w:bookmarkEnd w:id="253"/>
      <w:bookmarkStart w:id="254" w:name="_Toc184308074"/>
      <w:bookmarkEnd w:id="254"/>
      <w:bookmarkStart w:id="255" w:name="_Toc184312122"/>
      <w:bookmarkEnd w:id="255"/>
      <w:bookmarkStart w:id="256" w:name="_Toc184310317"/>
      <w:bookmarkEnd w:id="256"/>
      <w:bookmarkStart w:id="257" w:name="_Toc184313298"/>
      <w:bookmarkEnd w:id="257"/>
      <w:bookmarkStart w:id="258" w:name="_Toc184310281"/>
      <w:bookmarkEnd w:id="258"/>
      <w:bookmarkStart w:id="259" w:name="_Toc184314430"/>
      <w:bookmarkEnd w:id="259"/>
      <w:bookmarkStart w:id="260" w:name="_Toc184314444"/>
      <w:bookmarkEnd w:id="260"/>
      <w:bookmarkStart w:id="261" w:name="_Toc184312074"/>
      <w:bookmarkEnd w:id="261"/>
      <w:bookmarkStart w:id="262" w:name="_Toc184314438"/>
      <w:bookmarkEnd w:id="262"/>
      <w:bookmarkStart w:id="263" w:name="_Toc184308095"/>
      <w:bookmarkEnd w:id="263"/>
      <w:bookmarkStart w:id="264" w:name="_Toc184312096"/>
      <w:bookmarkEnd w:id="264"/>
      <w:bookmarkStart w:id="265" w:name="_Toc184308100"/>
      <w:bookmarkEnd w:id="265"/>
      <w:bookmarkStart w:id="266" w:name="_Toc184308061"/>
      <w:bookmarkEnd w:id="266"/>
      <w:bookmarkStart w:id="267" w:name="_Toc184313256"/>
      <w:bookmarkEnd w:id="267"/>
      <w:bookmarkStart w:id="268" w:name="_Toc184314458"/>
      <w:bookmarkEnd w:id="268"/>
      <w:bookmarkStart w:id="269" w:name="_Toc184310283"/>
      <w:bookmarkEnd w:id="269"/>
      <w:bookmarkStart w:id="270" w:name="_Toc184312116"/>
      <w:bookmarkEnd w:id="270"/>
      <w:bookmarkStart w:id="271" w:name="_Toc184312067"/>
      <w:bookmarkEnd w:id="271"/>
      <w:bookmarkStart w:id="272" w:name="_Toc184308046"/>
      <w:bookmarkEnd w:id="272"/>
      <w:bookmarkStart w:id="273" w:name="_Toc184314473"/>
      <w:bookmarkEnd w:id="273"/>
      <w:bookmarkStart w:id="274" w:name="_Toc184310319"/>
      <w:bookmarkEnd w:id="274"/>
      <w:bookmarkStart w:id="275" w:name="_Toc184310300"/>
      <w:bookmarkEnd w:id="275"/>
      <w:bookmarkStart w:id="276" w:name="_Toc184314424"/>
      <w:bookmarkEnd w:id="276"/>
      <w:bookmarkStart w:id="277" w:name="_Toc184314460"/>
      <w:bookmarkEnd w:id="277"/>
      <w:bookmarkStart w:id="278" w:name="_Toc184314474"/>
      <w:bookmarkEnd w:id="278"/>
      <w:bookmarkStart w:id="279" w:name="_Toc184312106"/>
      <w:bookmarkEnd w:id="279"/>
      <w:bookmarkStart w:id="280" w:name="_Toc184313238"/>
      <w:bookmarkEnd w:id="280"/>
      <w:bookmarkStart w:id="281" w:name="_Toc184314451"/>
      <w:bookmarkEnd w:id="281"/>
      <w:bookmarkStart w:id="282" w:name="_Toc184308067"/>
      <w:bookmarkEnd w:id="282"/>
      <w:bookmarkStart w:id="283" w:name="_Toc184314440"/>
      <w:bookmarkEnd w:id="283"/>
      <w:bookmarkStart w:id="284" w:name="_Toc184313246"/>
      <w:bookmarkEnd w:id="284"/>
      <w:bookmarkStart w:id="285" w:name="_Toc184312126"/>
      <w:bookmarkEnd w:id="285"/>
      <w:bookmarkStart w:id="286" w:name="_Toc184312082"/>
      <w:bookmarkEnd w:id="286"/>
      <w:bookmarkStart w:id="287" w:name="_Toc184312100"/>
      <w:bookmarkEnd w:id="287"/>
      <w:bookmarkStart w:id="288" w:name="_Toc184313307"/>
      <w:bookmarkEnd w:id="288"/>
      <w:bookmarkStart w:id="289" w:name="_Toc184313297"/>
      <w:bookmarkEnd w:id="289"/>
      <w:bookmarkStart w:id="290" w:name="_Toc184314469"/>
      <w:bookmarkEnd w:id="290"/>
      <w:bookmarkStart w:id="291" w:name="_Toc184310318"/>
      <w:bookmarkEnd w:id="291"/>
      <w:bookmarkStart w:id="292" w:name="_Toc184308089"/>
      <w:bookmarkEnd w:id="292"/>
      <w:bookmarkStart w:id="293" w:name="_Toc184314412"/>
      <w:bookmarkEnd w:id="293"/>
      <w:bookmarkStart w:id="294" w:name="_Toc184314470"/>
      <w:bookmarkEnd w:id="294"/>
      <w:bookmarkStart w:id="295" w:name="_Toc184310304"/>
      <w:bookmarkEnd w:id="295"/>
      <w:bookmarkStart w:id="296" w:name="_Toc184312087"/>
      <w:bookmarkEnd w:id="296"/>
      <w:bookmarkStart w:id="297" w:name="_Toc184312121"/>
      <w:bookmarkEnd w:id="297"/>
      <w:bookmarkStart w:id="298" w:name="_Toc184314461"/>
      <w:bookmarkEnd w:id="298"/>
      <w:bookmarkStart w:id="299" w:name="_Toc184314410"/>
      <w:bookmarkEnd w:id="299"/>
      <w:bookmarkStart w:id="300" w:name="_Toc184308043"/>
      <w:bookmarkEnd w:id="300"/>
      <w:bookmarkStart w:id="301" w:name="_Toc184313308"/>
      <w:bookmarkEnd w:id="301"/>
      <w:bookmarkStart w:id="302" w:name="_Toc184313243"/>
      <w:bookmarkEnd w:id="302"/>
      <w:bookmarkStart w:id="303" w:name="_Toc184314449"/>
      <w:bookmarkEnd w:id="303"/>
      <w:bookmarkStart w:id="304" w:name="_Toc184314420"/>
      <w:bookmarkEnd w:id="304"/>
      <w:bookmarkStart w:id="305" w:name="_Toc184308101"/>
      <w:bookmarkEnd w:id="305"/>
      <w:bookmarkStart w:id="306" w:name="_Toc184313293"/>
      <w:bookmarkEnd w:id="306"/>
      <w:bookmarkStart w:id="307" w:name="_Toc184313272"/>
      <w:bookmarkEnd w:id="307"/>
      <w:bookmarkStart w:id="308" w:name="_Toc184313280"/>
      <w:bookmarkEnd w:id="308"/>
      <w:bookmarkStart w:id="309" w:name="_Toc184312104"/>
      <w:bookmarkEnd w:id="309"/>
      <w:bookmarkStart w:id="310" w:name="_Toc184308064"/>
      <w:bookmarkEnd w:id="310"/>
      <w:bookmarkStart w:id="311" w:name="_Toc184312095"/>
      <w:bookmarkEnd w:id="311"/>
      <w:bookmarkStart w:id="312" w:name="_Toc184313300"/>
      <w:bookmarkEnd w:id="312"/>
      <w:bookmarkStart w:id="313" w:name="_Toc184312112"/>
      <w:bookmarkEnd w:id="313"/>
      <w:bookmarkStart w:id="314" w:name="_Toc184308071"/>
      <w:bookmarkEnd w:id="314"/>
      <w:bookmarkStart w:id="315" w:name="_Toc184310336"/>
      <w:bookmarkEnd w:id="315"/>
      <w:bookmarkStart w:id="316" w:name="_Toc184313249"/>
      <w:bookmarkEnd w:id="316"/>
      <w:bookmarkStart w:id="317" w:name="_Toc184312124"/>
      <w:bookmarkEnd w:id="317"/>
      <w:bookmarkStart w:id="318" w:name="_Toc184310293"/>
      <w:bookmarkEnd w:id="318"/>
      <w:bookmarkStart w:id="319" w:name="_Toc184314422"/>
      <w:bookmarkEnd w:id="319"/>
      <w:bookmarkStart w:id="320" w:name="_Toc184308040"/>
      <w:bookmarkEnd w:id="320"/>
      <w:bookmarkStart w:id="321" w:name="_Toc184314446"/>
      <w:bookmarkEnd w:id="321"/>
      <w:bookmarkStart w:id="322" w:name="_Toc184308105"/>
      <w:bookmarkEnd w:id="322"/>
      <w:bookmarkStart w:id="323" w:name="_Toc184310326"/>
      <w:bookmarkEnd w:id="323"/>
      <w:bookmarkStart w:id="324" w:name="_Toc184312110"/>
      <w:bookmarkEnd w:id="324"/>
      <w:bookmarkStart w:id="325" w:name="_Toc184313301"/>
      <w:bookmarkEnd w:id="325"/>
      <w:bookmarkStart w:id="326" w:name="_Toc184313296"/>
      <w:bookmarkEnd w:id="326"/>
      <w:bookmarkStart w:id="327" w:name="_Toc184312114"/>
      <w:bookmarkEnd w:id="327"/>
      <w:bookmarkStart w:id="328" w:name="_Toc184312132"/>
      <w:bookmarkEnd w:id="328"/>
      <w:bookmarkStart w:id="329" w:name="_Toc184313262"/>
      <w:bookmarkEnd w:id="329"/>
      <w:bookmarkStart w:id="330" w:name="_Toc184313268"/>
      <w:bookmarkEnd w:id="330"/>
      <w:bookmarkStart w:id="331" w:name="_Toc184313292"/>
      <w:bookmarkEnd w:id="331"/>
      <w:bookmarkStart w:id="332" w:name="_Toc184312094"/>
      <w:bookmarkEnd w:id="332"/>
      <w:bookmarkStart w:id="333" w:name="_Toc184308094"/>
      <w:bookmarkEnd w:id="333"/>
      <w:bookmarkStart w:id="334" w:name="_Toc184313254"/>
      <w:bookmarkEnd w:id="334"/>
      <w:bookmarkStart w:id="335" w:name="_Toc184312108"/>
      <w:bookmarkEnd w:id="335"/>
      <w:bookmarkStart w:id="336" w:name="_Toc184310274"/>
      <w:bookmarkEnd w:id="336"/>
      <w:bookmarkStart w:id="337" w:name="_Toc184313265"/>
      <w:bookmarkEnd w:id="337"/>
      <w:bookmarkStart w:id="338" w:name="_Toc184312089"/>
      <w:bookmarkEnd w:id="338"/>
      <w:bookmarkStart w:id="339" w:name="_Toc184310308"/>
      <w:bookmarkEnd w:id="339"/>
      <w:bookmarkStart w:id="340" w:name="_Toc184310341"/>
      <w:bookmarkEnd w:id="340"/>
      <w:bookmarkStart w:id="341" w:name="_Toc184310294"/>
      <w:bookmarkEnd w:id="341"/>
      <w:bookmarkStart w:id="342" w:name="_Toc184312129"/>
      <w:bookmarkEnd w:id="342"/>
      <w:bookmarkStart w:id="343" w:name="_Toc184308075"/>
      <w:bookmarkEnd w:id="343"/>
      <w:bookmarkStart w:id="344" w:name="_Toc184312086"/>
      <w:bookmarkEnd w:id="344"/>
      <w:bookmarkStart w:id="345" w:name="_Toc184313271"/>
      <w:bookmarkEnd w:id="345"/>
      <w:bookmarkStart w:id="346" w:name="_Toc184308060"/>
      <w:bookmarkEnd w:id="346"/>
      <w:bookmarkStart w:id="347" w:name="_Toc184313295"/>
      <w:bookmarkEnd w:id="347"/>
      <w:bookmarkStart w:id="348" w:name="_Toc184314457"/>
      <w:bookmarkEnd w:id="348"/>
      <w:bookmarkStart w:id="349" w:name="_Toc184313282"/>
      <w:bookmarkEnd w:id="349"/>
      <w:bookmarkStart w:id="350" w:name="_Toc184312076"/>
      <w:bookmarkEnd w:id="350"/>
      <w:bookmarkStart w:id="351" w:name="_Toc184308049"/>
      <w:bookmarkEnd w:id="351"/>
      <w:bookmarkStart w:id="352" w:name="_Toc184308106"/>
      <w:bookmarkEnd w:id="352"/>
      <w:bookmarkStart w:id="353" w:name="_Toc184310296"/>
      <w:bookmarkEnd w:id="353"/>
      <w:bookmarkStart w:id="354" w:name="_Toc184310338"/>
      <w:bookmarkEnd w:id="354"/>
      <w:bookmarkStart w:id="355" w:name="_Toc184313304"/>
      <w:bookmarkEnd w:id="355"/>
      <w:bookmarkStart w:id="356" w:name="_Toc184312113"/>
      <w:bookmarkEnd w:id="356"/>
      <w:bookmarkStart w:id="357" w:name="_Toc184312136"/>
      <w:bookmarkEnd w:id="357"/>
      <w:bookmarkStart w:id="358" w:name="_Toc184314450"/>
      <w:bookmarkEnd w:id="358"/>
      <w:bookmarkStart w:id="359" w:name="_Toc184313267"/>
      <w:bookmarkEnd w:id="359"/>
      <w:bookmarkStart w:id="360" w:name="_Toc184314481"/>
      <w:bookmarkEnd w:id="360"/>
      <w:bookmarkStart w:id="361" w:name="_Toc184312130"/>
      <w:bookmarkEnd w:id="361"/>
      <w:bookmarkStart w:id="362" w:name="_Toc184310284"/>
      <w:bookmarkEnd w:id="362"/>
      <w:bookmarkStart w:id="363" w:name="_Toc184312077"/>
      <w:bookmarkEnd w:id="363"/>
      <w:bookmarkStart w:id="364" w:name="_Toc184314416"/>
      <w:bookmarkEnd w:id="364"/>
      <w:bookmarkStart w:id="365" w:name="_Toc184314452"/>
      <w:bookmarkEnd w:id="365"/>
      <w:bookmarkStart w:id="366" w:name="_Toc184314437"/>
      <w:bookmarkEnd w:id="366"/>
      <w:bookmarkStart w:id="367" w:name="_Toc184313285"/>
      <w:bookmarkEnd w:id="367"/>
      <w:bookmarkStart w:id="368" w:name="_Toc184314442"/>
      <w:bookmarkEnd w:id="368"/>
      <w:bookmarkStart w:id="369" w:name="_Toc184314411"/>
      <w:bookmarkEnd w:id="369"/>
      <w:bookmarkStart w:id="370" w:name="_Toc184312135"/>
      <w:bookmarkEnd w:id="370"/>
      <w:bookmarkStart w:id="371" w:name="_Toc184308063"/>
      <w:bookmarkEnd w:id="371"/>
      <w:bookmarkStart w:id="372" w:name="_Toc184310299"/>
      <w:bookmarkEnd w:id="372"/>
      <w:bookmarkStart w:id="373" w:name="_Toc184310273"/>
      <w:bookmarkEnd w:id="373"/>
      <w:bookmarkStart w:id="374" w:name="_Toc184310286"/>
      <w:bookmarkEnd w:id="374"/>
      <w:bookmarkStart w:id="375" w:name="_Toc184313250"/>
      <w:bookmarkEnd w:id="375"/>
      <w:bookmarkStart w:id="376" w:name="_Toc184310290"/>
      <w:bookmarkEnd w:id="376"/>
      <w:bookmarkStart w:id="377" w:name="_Toc184312072"/>
      <w:bookmarkEnd w:id="377"/>
      <w:bookmarkStart w:id="378" w:name="_Toc184310307"/>
      <w:bookmarkEnd w:id="378"/>
      <w:bookmarkStart w:id="379" w:name="_Toc184312097"/>
      <w:bookmarkEnd w:id="379"/>
      <w:bookmarkStart w:id="380" w:name="_Toc184310297"/>
      <w:bookmarkEnd w:id="380"/>
      <w:bookmarkStart w:id="381" w:name="_Toc184308042"/>
      <w:bookmarkEnd w:id="381"/>
      <w:bookmarkStart w:id="382" w:name="_Toc184314431"/>
      <w:bookmarkEnd w:id="382"/>
      <w:bookmarkStart w:id="383" w:name="_Toc184314435"/>
      <w:bookmarkEnd w:id="383"/>
      <w:bookmarkStart w:id="384" w:name="_Toc184308097"/>
      <w:bookmarkEnd w:id="384"/>
      <w:bookmarkStart w:id="385" w:name="_Toc184308085"/>
      <w:bookmarkEnd w:id="385"/>
      <w:bookmarkStart w:id="386" w:name="_Toc184313242"/>
      <w:bookmarkEnd w:id="386"/>
      <w:bookmarkStart w:id="387" w:name="_Toc184314415"/>
      <w:bookmarkEnd w:id="387"/>
      <w:bookmarkStart w:id="388" w:name="_Toc184312105"/>
      <w:bookmarkEnd w:id="388"/>
      <w:bookmarkStart w:id="389" w:name="_Toc184314425"/>
      <w:bookmarkEnd w:id="389"/>
      <w:bookmarkStart w:id="390" w:name="_Toc184310298"/>
      <w:bookmarkEnd w:id="390"/>
      <w:bookmarkStart w:id="391" w:name="_Toc184308039"/>
      <w:bookmarkEnd w:id="391"/>
      <w:bookmarkStart w:id="392" w:name="_Toc184312107"/>
      <w:bookmarkEnd w:id="392"/>
      <w:bookmarkStart w:id="393" w:name="_Toc184313274"/>
      <w:bookmarkEnd w:id="393"/>
      <w:bookmarkStart w:id="394" w:name="_Toc184310332"/>
      <w:bookmarkEnd w:id="394"/>
      <w:bookmarkStart w:id="395" w:name="_Toc184308062"/>
      <w:bookmarkEnd w:id="395"/>
      <w:bookmarkStart w:id="396" w:name="_Toc184313306"/>
      <w:bookmarkEnd w:id="396"/>
      <w:r>
        <w:rPr>
          <w:rFonts w:hint="eastAsia" w:ascii="宋体" w:hAnsi="宋体" w:cs="宋体"/>
          <w:b/>
          <w:sz w:val="36"/>
          <w:szCs w:val="36"/>
        </w:rPr>
        <w:t>评标办法</w:t>
      </w:r>
    </w:p>
    <w:p w14:paraId="52ED872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708"/>
        <w:gridCol w:w="855"/>
        <w:gridCol w:w="1048"/>
        <w:gridCol w:w="1562"/>
      </w:tblGrid>
      <w:tr w14:paraId="7E6F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01F7F7">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708" w:type="dxa"/>
            <w:vAlign w:val="center"/>
          </w:tcPr>
          <w:p w14:paraId="5765A3DC">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855" w:type="dxa"/>
            <w:vAlign w:val="center"/>
          </w:tcPr>
          <w:p w14:paraId="6D707B5F">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最高分值</w:t>
            </w:r>
          </w:p>
        </w:tc>
        <w:tc>
          <w:tcPr>
            <w:tcW w:w="1048" w:type="dxa"/>
            <w:vAlign w:val="center"/>
          </w:tcPr>
          <w:p w14:paraId="756168EA">
            <w:pPr>
              <w:widowControl w:val="0"/>
              <w:wordWrap/>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562" w:type="dxa"/>
            <w:vAlign w:val="top"/>
          </w:tcPr>
          <w:p w14:paraId="7BCFDB9F">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580B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EB8C608">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08" w:type="dxa"/>
            <w:vAlign w:val="top"/>
          </w:tcPr>
          <w:p w14:paraId="420A97DE">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投标产品技术规格与采购需求（</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rPr>
              <w:t>要求）的符合性评价：</w:t>
            </w:r>
          </w:p>
          <w:p w14:paraId="1A9E81A6">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（1）投标产品技术规格完全符合采购需求（</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rPr>
              <w:t>要求）的此项得满分；</w:t>
            </w:r>
          </w:p>
          <w:p w14:paraId="2B92FD6E">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（2）投标产品一般</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rPr>
              <w:t>要求存在负偏离的，每</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rPr>
              <w:t>；</w:t>
            </w:r>
          </w:p>
          <w:p w14:paraId="5F8FBACD">
            <w:pPr>
              <w:wordWrap/>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（3）此项最多得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分，最低得0分（得分低于0分的按0分计）。</w:t>
            </w:r>
          </w:p>
        </w:tc>
        <w:tc>
          <w:tcPr>
            <w:tcW w:w="855" w:type="dxa"/>
            <w:vAlign w:val="center"/>
          </w:tcPr>
          <w:p w14:paraId="6E4D4C13">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048" w:type="dxa"/>
            <w:vAlign w:val="center"/>
          </w:tcPr>
          <w:p w14:paraId="43A98FC5">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159F4456">
            <w:pPr>
              <w:widowControl w:val="0"/>
              <w:wordWrap/>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投标产品技术规格与采购需求（技术要求）的符合性评价</w:t>
            </w:r>
          </w:p>
        </w:tc>
      </w:tr>
      <w:tr w14:paraId="237C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E52AB0">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708" w:type="dxa"/>
            <w:vAlign w:val="center"/>
          </w:tcPr>
          <w:p w14:paraId="114EF28B">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投标人具有有效的质量管理体系认证证书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得1分，没有不得分。</w:t>
            </w:r>
          </w:p>
          <w:p w14:paraId="5A7AF9E3">
            <w:pPr>
              <w:widowControl/>
              <w:wordWrap/>
              <w:adjustRightInd w:val="0"/>
              <w:spacing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注：投标文件中提供有效期内的认证证书扫描件，并提供全国认证认可信息公共服务平台（http://cx.cnca.cn/）的证书查询截图并加盖公章，不提供不得分。</w:t>
            </w:r>
            <w:r>
              <w:rPr>
                <w:rFonts w:hint="eastAsia" w:ascii="宋体" w:hAnsi="宋体" w:cs="宋体"/>
                <w:b/>
                <w:bCs/>
                <w:snapToGrid w:val="0"/>
                <w:color w:val="auto"/>
                <w:kern w:val="0"/>
                <w:sz w:val="24"/>
                <w:szCs w:val="24"/>
                <w:highlight w:val="none"/>
                <w:lang w:val="en-US" w:eastAsia="zh-CN" w:bidi="ar-SA"/>
              </w:rPr>
              <w:t xml:space="preserve">                                                                                                                                                                                                                                                                                                                                                      </w:t>
            </w:r>
          </w:p>
        </w:tc>
        <w:tc>
          <w:tcPr>
            <w:tcW w:w="855" w:type="dxa"/>
            <w:vAlign w:val="center"/>
          </w:tcPr>
          <w:p w14:paraId="02842EB4">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48" w:type="dxa"/>
            <w:vAlign w:val="center"/>
          </w:tcPr>
          <w:p w14:paraId="793F7013">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6289C04B">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认证证书</w:t>
            </w:r>
          </w:p>
        </w:tc>
      </w:tr>
      <w:tr w14:paraId="5077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4CF4C2">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708" w:type="dxa"/>
            <w:vAlign w:val="center"/>
          </w:tcPr>
          <w:p w14:paraId="017CDF27">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投标人具有有效的ISO20000信息技术服务管理体系认证证书，有得1分，没有不得分。</w:t>
            </w:r>
          </w:p>
          <w:p w14:paraId="7F298D80">
            <w:pPr>
              <w:widowControl/>
              <w:wordWrap/>
              <w:adjustRightIn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注：投标文件中提供有效期内的认证证书扫描件，并提供全国认证认可信息公共服务平台（http://cx.cnca.cn/）的证书查询截图并加盖公章，不提供不得分。</w:t>
            </w:r>
          </w:p>
        </w:tc>
        <w:tc>
          <w:tcPr>
            <w:tcW w:w="855" w:type="dxa"/>
            <w:vAlign w:val="center"/>
          </w:tcPr>
          <w:p w14:paraId="78BDCF9C">
            <w:pPr>
              <w:widowControl/>
              <w:wordWrap/>
              <w:adjustRightIn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48" w:type="dxa"/>
            <w:vAlign w:val="center"/>
          </w:tcPr>
          <w:p w14:paraId="6D10D242">
            <w:pPr>
              <w:widowControl/>
              <w:wordWrap/>
              <w:adjustRightIn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734908FA">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认证证书</w:t>
            </w:r>
          </w:p>
        </w:tc>
      </w:tr>
      <w:tr w14:paraId="20C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E0B0554">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708" w:type="dxa"/>
            <w:vAlign w:val="top"/>
          </w:tcPr>
          <w:p w14:paraId="2D5F10DF">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台式计算机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获得国家确定的认证机构出具的有效期之内的环境标志产品认证证书，得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F89D6F7">
            <w:pPr>
              <w:widowControl/>
              <w:wordWrap/>
              <w:adjustRightIn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注：投标文件中提供</w:t>
            </w:r>
            <w:r>
              <w:rPr>
                <w:rFonts w:hint="eastAsia" w:ascii="宋体" w:hAnsi="宋体" w:eastAsia="宋体" w:cs="宋体"/>
                <w:b/>
                <w:bCs/>
                <w:color w:val="auto"/>
                <w:sz w:val="24"/>
                <w:szCs w:val="24"/>
                <w:highlight w:val="none"/>
              </w:rPr>
              <w:t>证书扫描件</w:t>
            </w:r>
            <w:r>
              <w:rPr>
                <w:rFonts w:hint="eastAsia" w:ascii="宋体" w:hAnsi="宋体" w:eastAsia="宋体" w:cs="宋体"/>
                <w:b/>
                <w:bCs/>
                <w:snapToGrid w:val="0"/>
                <w:color w:val="auto"/>
                <w:kern w:val="0"/>
                <w:sz w:val="24"/>
                <w:szCs w:val="24"/>
                <w:highlight w:val="none"/>
                <w:lang w:val="en-US" w:eastAsia="zh-CN" w:bidi="ar-SA"/>
              </w:rPr>
              <w:t>并加盖公章</w:t>
            </w:r>
            <w:r>
              <w:rPr>
                <w:rFonts w:hint="eastAsia" w:ascii="宋体" w:hAnsi="宋体" w:eastAsia="宋体" w:cs="宋体"/>
                <w:b/>
                <w:bCs/>
                <w:color w:val="auto"/>
                <w:sz w:val="24"/>
                <w:szCs w:val="24"/>
                <w:highlight w:val="none"/>
              </w:rPr>
              <w:t>，否则不得分。</w:t>
            </w:r>
          </w:p>
        </w:tc>
        <w:tc>
          <w:tcPr>
            <w:tcW w:w="855" w:type="dxa"/>
            <w:vAlign w:val="center"/>
          </w:tcPr>
          <w:p w14:paraId="3C1467D7">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48" w:type="dxa"/>
            <w:vAlign w:val="center"/>
          </w:tcPr>
          <w:p w14:paraId="7E48968B">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7193A954">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环境标志产品认证证书</w:t>
            </w:r>
          </w:p>
        </w:tc>
      </w:tr>
      <w:tr w14:paraId="0F9A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391CD1C">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708" w:type="dxa"/>
            <w:vAlign w:val="top"/>
          </w:tcPr>
          <w:p w14:paraId="06C3B48E">
            <w:pPr>
              <w:widowControl/>
              <w:wordWrap/>
              <w:adjustRightInd w:val="0"/>
              <w:spacing w:line="360" w:lineRule="auto"/>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snapToGrid w:val="0"/>
                <w:color w:val="auto"/>
                <w:kern w:val="0"/>
                <w:sz w:val="24"/>
                <w:szCs w:val="24"/>
                <w:highlight w:val="none"/>
                <w:lang w:val="en-US" w:eastAsia="zh-CN" w:bidi="ar-SA"/>
              </w:rPr>
              <w:t>承诺提供质保期内的维修费用（包括材料）全部由中标人负责，超过质保期的，维修时只收取部件成本费；提供免费上门维护、升级服务，并提供不少于3年7×24小时的电话技术支持和5×12小时的免费上门现场技术服务，在接到电话后1小时内响应，</w:t>
            </w:r>
            <w:r>
              <w:rPr>
                <w:rFonts w:hint="eastAsia" w:ascii="宋体" w:hAnsi="宋体" w:cs="宋体"/>
                <w:b w:val="0"/>
                <w:bCs w:val="0"/>
                <w:snapToGrid w:val="0"/>
                <w:color w:val="auto"/>
                <w:kern w:val="0"/>
                <w:sz w:val="24"/>
                <w:szCs w:val="24"/>
                <w:highlight w:val="none"/>
                <w:lang w:val="en-US" w:eastAsia="zh-CN" w:bidi="ar-SA"/>
              </w:rPr>
              <w:t>如在响应时间内无法远程解决问题的则需在</w:t>
            </w:r>
            <w:r>
              <w:rPr>
                <w:rFonts w:hint="eastAsia" w:ascii="宋体" w:hAnsi="宋体" w:eastAsia="宋体" w:cs="宋体"/>
                <w:b w:val="0"/>
                <w:bCs w:val="0"/>
                <w:snapToGrid w:val="0"/>
                <w:color w:val="auto"/>
                <w:kern w:val="0"/>
                <w:sz w:val="24"/>
                <w:szCs w:val="24"/>
                <w:highlight w:val="none"/>
                <w:lang w:val="en-US" w:eastAsia="zh-CN" w:bidi="ar-SA"/>
              </w:rPr>
              <w:t>2小时以内到现场处理，3小时内解决问题。满足要求得2分，不满足得0分。</w:t>
            </w:r>
          </w:p>
          <w:p w14:paraId="2E785BEB">
            <w:pPr>
              <w:widowControl/>
              <w:wordWrap/>
              <w:adjustRightInd w:val="0"/>
              <w:spacing w:line="360" w:lineRule="auto"/>
              <w:jc w:val="left"/>
              <w:textAlignment w:val="auto"/>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SA"/>
              </w:rPr>
              <w:t>注：投标文件中提供承诺函加盖公章，承诺函格式自拟。</w:t>
            </w:r>
          </w:p>
        </w:tc>
        <w:tc>
          <w:tcPr>
            <w:tcW w:w="855" w:type="dxa"/>
            <w:vAlign w:val="center"/>
          </w:tcPr>
          <w:p w14:paraId="66BE5A3F">
            <w:pPr>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48" w:type="dxa"/>
            <w:vAlign w:val="center"/>
          </w:tcPr>
          <w:p w14:paraId="0C9115F4">
            <w:pPr>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c>
          <w:tcPr>
            <w:tcW w:w="1562" w:type="dxa"/>
            <w:vAlign w:val="center"/>
          </w:tcPr>
          <w:p w14:paraId="1464DD8A">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技术支持要求</w:t>
            </w:r>
          </w:p>
        </w:tc>
      </w:tr>
      <w:tr w14:paraId="5204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0A5AEAA">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708" w:type="dxa"/>
            <w:vAlign w:val="top"/>
          </w:tcPr>
          <w:p w14:paraId="53A37104">
            <w:pPr>
              <w:widowControl/>
              <w:wordWrap/>
              <w:adjustRightInd w:val="0"/>
              <w:spacing w:line="360" w:lineRule="auto"/>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宋体"/>
                <w:b w:val="0"/>
                <w:bCs w:val="0"/>
                <w:snapToGrid w:val="0"/>
                <w:color w:val="auto"/>
                <w:kern w:val="0"/>
                <w:sz w:val="24"/>
                <w:szCs w:val="24"/>
                <w:highlight w:val="none"/>
                <w:lang w:val="en-US" w:eastAsia="zh-CN" w:bidi="ar-SA"/>
              </w:rPr>
              <w:t>满足质保期6年的前提下，</w:t>
            </w:r>
            <w:r>
              <w:rPr>
                <w:rFonts w:hint="eastAsia" w:ascii="宋体" w:hAnsi="宋体" w:cs="宋体"/>
                <w:b w:val="0"/>
                <w:bCs w:val="0"/>
                <w:snapToGrid w:val="0"/>
                <w:color w:val="auto"/>
                <w:kern w:val="0"/>
                <w:sz w:val="24"/>
                <w:szCs w:val="24"/>
                <w:highlight w:val="none"/>
                <w:lang w:val="en-US" w:eastAsia="zh-CN" w:bidi="ar-SA"/>
              </w:rPr>
              <w:t>承诺</w:t>
            </w:r>
            <w:r>
              <w:rPr>
                <w:rFonts w:hint="eastAsia" w:ascii="宋体" w:hAnsi="宋体" w:eastAsia="宋体" w:cs="宋体"/>
                <w:b w:val="0"/>
                <w:bCs w:val="0"/>
                <w:snapToGrid w:val="0"/>
                <w:color w:val="auto"/>
                <w:kern w:val="0"/>
                <w:sz w:val="24"/>
                <w:szCs w:val="24"/>
                <w:highlight w:val="none"/>
                <w:lang w:val="en-US" w:eastAsia="zh-CN" w:bidi="ar-SA"/>
              </w:rPr>
              <w:t>每增加半年质保得1分，最多得2分（以整机的质保期为计算依据）。</w:t>
            </w:r>
          </w:p>
          <w:p w14:paraId="0F6910CC">
            <w:pPr>
              <w:pStyle w:val="2"/>
              <w:ind w:left="0" w:leftChars="0" w:firstLine="0" w:firstLineChars="0"/>
              <w:rPr>
                <w:rFonts w:hint="eastAsia"/>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SA"/>
              </w:rPr>
              <w:t>注：投标文件中提供承诺函加盖公章，承诺函格式自拟。</w:t>
            </w:r>
          </w:p>
        </w:tc>
        <w:tc>
          <w:tcPr>
            <w:tcW w:w="855" w:type="dxa"/>
            <w:vAlign w:val="center"/>
          </w:tcPr>
          <w:p w14:paraId="22EF6B44">
            <w:pPr>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48" w:type="dxa"/>
            <w:vAlign w:val="center"/>
          </w:tcPr>
          <w:p w14:paraId="21EB4335">
            <w:pPr>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c>
          <w:tcPr>
            <w:tcW w:w="1562" w:type="dxa"/>
            <w:vAlign w:val="center"/>
          </w:tcPr>
          <w:p w14:paraId="62F74587">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质保期承诺</w:t>
            </w:r>
          </w:p>
        </w:tc>
      </w:tr>
      <w:tr w14:paraId="0D24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26E22B7">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708" w:type="dxa"/>
            <w:vAlign w:val="center"/>
          </w:tcPr>
          <w:p w14:paraId="48795B6C">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项目整体实施方案</w:t>
            </w:r>
            <w:r>
              <w:rPr>
                <w:rFonts w:hint="eastAsia" w:ascii="宋体" w:hAnsi="宋体" w:eastAsia="宋体" w:cs="宋体"/>
                <w:b w:val="0"/>
                <w:bCs w:val="0"/>
                <w:color w:val="auto"/>
                <w:sz w:val="24"/>
                <w:szCs w:val="24"/>
                <w:highlight w:val="none"/>
                <w:lang w:eastAsia="zh-CN"/>
              </w:rPr>
              <w:t>：</w:t>
            </w:r>
          </w:p>
          <w:p w14:paraId="7E9F881F">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w:t>
            </w:r>
            <w:r>
              <w:rPr>
                <w:rFonts w:hint="eastAsia" w:ascii="宋体" w:hAnsi="宋体" w:eastAsia="宋体" w:cs="宋体"/>
                <w:b w:val="0"/>
                <w:bCs w:val="0"/>
                <w:color w:val="auto"/>
                <w:sz w:val="24"/>
                <w:szCs w:val="24"/>
                <w:highlight w:val="none"/>
              </w:rPr>
              <w:t>项目实施计划进度方案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精确到周的进度计划表，包含关键节点订货、生产、质检、包装、运输、安装等，每个节点都有具体的时间表、责任人和可衡量的成果，易于跟踪和实施）的完整性、针对性进行打分，方案内容完整、科学合理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分；方案内容完整，但有所欠缺的得2分；方案内容不完整的得1分；未提供不得分。</w:t>
            </w:r>
          </w:p>
          <w:p w14:paraId="28C8F4B2">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针对本项目实际情况、风险应对等内容提供与采购人保持密切沟通的具体措施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包括但不限于：定期汇报货物交付进度、及时响应采购人的询问和关切、共同协调解决可能出现的问题等）的完整性、针对性进行打分，方案内容完整、科学合理的得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分；方案内容完整，但有所欠缺的得2分；方案内容不完整的得1分；未提供不得分。</w:t>
            </w:r>
          </w:p>
        </w:tc>
        <w:tc>
          <w:tcPr>
            <w:tcW w:w="855" w:type="dxa"/>
            <w:vAlign w:val="center"/>
          </w:tcPr>
          <w:p w14:paraId="2709349C">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048" w:type="dxa"/>
            <w:vAlign w:val="center"/>
          </w:tcPr>
          <w:p w14:paraId="7551C8B1">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25685982">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项目整体实施方案</w:t>
            </w:r>
          </w:p>
        </w:tc>
      </w:tr>
      <w:tr w14:paraId="778C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D486C6E">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708" w:type="dxa"/>
            <w:vAlign w:val="top"/>
          </w:tcPr>
          <w:p w14:paraId="1276C3A4">
            <w:pPr>
              <w:widowControl/>
              <w:wordWrap/>
              <w:adjustRightInd w:val="0"/>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安装服务方案：根据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针对本项目需求内容提供合理的安装计划方案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包括但不限于安装步骤、安全注意事项等，能够准确理解并把握货物交付的具体时间节点，包括预计的到货时间，以及可能的延误风险）的完整性、针对性进行打分，方案内容完整、科学合理的得5分；方案内容完整，但有所欠缺的得3分；方案内容不完整的得1分；未提供不得分。</w:t>
            </w:r>
          </w:p>
        </w:tc>
        <w:tc>
          <w:tcPr>
            <w:tcW w:w="855" w:type="dxa"/>
            <w:vAlign w:val="center"/>
          </w:tcPr>
          <w:p w14:paraId="72BA8946">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55DABC7B">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7A74D215">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安装服务方案</w:t>
            </w:r>
          </w:p>
        </w:tc>
      </w:tr>
      <w:tr w14:paraId="5054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019E4F0">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708" w:type="dxa"/>
            <w:vAlign w:val="top"/>
          </w:tcPr>
          <w:p w14:paraId="22795D42">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客户服务方案：根据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针对本项目提供客户服务方案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需人员配置、客户服务支持体系和信息运行机制等）的完整性、针对性进行打分，方案内容完整、科学合理的得5分；方案内容完整，但有所欠缺的得3分；方案内容不完整的得1分；未提供不得分。</w:t>
            </w:r>
          </w:p>
        </w:tc>
        <w:tc>
          <w:tcPr>
            <w:tcW w:w="855" w:type="dxa"/>
            <w:vAlign w:val="center"/>
          </w:tcPr>
          <w:p w14:paraId="4079DD9D">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1F5EC755">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6EF18EB3">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客户服务方案</w:t>
            </w:r>
          </w:p>
        </w:tc>
      </w:tr>
      <w:tr w14:paraId="396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DBACC22">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708" w:type="dxa"/>
            <w:vAlign w:val="top"/>
          </w:tcPr>
          <w:p w14:paraId="410C027A">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运维保障服务方案：根据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针对本项目提供运维保障服务方案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响应时间、服务流程、备品备件供应、服务网点分布等，能够确保在产品出现问题时迅速、有效地为采购人提供解决方案）的完整性、针对性进行打分，方案内容完整、科学合理的得5分；方案内容完整，但有所欠缺的得3分；方案内容不完整的得1分；未提供不得分。</w:t>
            </w:r>
          </w:p>
        </w:tc>
        <w:tc>
          <w:tcPr>
            <w:tcW w:w="855" w:type="dxa"/>
            <w:vAlign w:val="center"/>
          </w:tcPr>
          <w:p w14:paraId="0ABCB706">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17C91025">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1807AE5A">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运维保障服务方案</w:t>
            </w:r>
          </w:p>
        </w:tc>
      </w:tr>
      <w:tr w14:paraId="66A5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88D2AEE">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708" w:type="dxa"/>
            <w:vAlign w:val="top"/>
          </w:tcPr>
          <w:p w14:paraId="4B90E351">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系统适配服务方案：根据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针对本项目提供软件适配服务方案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负责提供各种软硬件适配测试支撑服务的人员配置、运行体系和保障机制等）的完整性、针对性进行打分，方案内容完整、科学合理的得5分；方案内容完整，但有所欠缺的得3分；方案内容不完整的得1分；未提供不得分。</w:t>
            </w:r>
          </w:p>
        </w:tc>
        <w:tc>
          <w:tcPr>
            <w:tcW w:w="855" w:type="dxa"/>
            <w:vAlign w:val="center"/>
          </w:tcPr>
          <w:p w14:paraId="4134C432">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67E20949">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326982AB">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系统适配服务方案</w:t>
            </w:r>
          </w:p>
        </w:tc>
      </w:tr>
      <w:tr w14:paraId="55D2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25403A">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4708" w:type="dxa"/>
            <w:vAlign w:val="top"/>
          </w:tcPr>
          <w:p w14:paraId="7FC85538">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技术培训服务方案：根据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针对本项目提供技术培训服务方案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人员配置、培训对象、培训形式、培训次数、培训内容、培训目标等）的完整性、针对性进行打分，方案内容完整、科学合理的得5分；方案内容完整，但有所欠缺的得3分；方案内容不完整的得1分；未提供不得分。</w:t>
            </w:r>
          </w:p>
        </w:tc>
        <w:tc>
          <w:tcPr>
            <w:tcW w:w="855" w:type="dxa"/>
            <w:vAlign w:val="center"/>
          </w:tcPr>
          <w:p w14:paraId="16FC6EDD">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40545DE7">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2152442B">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技术培训服务方案</w:t>
            </w:r>
          </w:p>
        </w:tc>
      </w:tr>
      <w:tr w14:paraId="7698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908FB4A">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4708" w:type="dxa"/>
            <w:vAlign w:val="top"/>
          </w:tcPr>
          <w:p w14:paraId="386BE3F3">
            <w:pPr>
              <w:widowControl w:val="0"/>
              <w:wordWrap/>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投标人自投标截止时间前三年内（以合同签订时间为准）承担过类似项目成功案例，每提供一个得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分，最高得3分。</w:t>
            </w:r>
          </w:p>
          <w:p w14:paraId="42610B91">
            <w:pPr>
              <w:widowControl w:val="0"/>
              <w:wordWrap/>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注：投标文件中</w:t>
            </w:r>
            <w:r>
              <w:rPr>
                <w:rFonts w:hint="eastAsia" w:ascii="宋体" w:hAnsi="宋体" w:eastAsia="宋体" w:cs="宋体"/>
                <w:b/>
                <w:bCs/>
                <w:color w:val="auto"/>
                <w:sz w:val="24"/>
                <w:szCs w:val="24"/>
                <w:highlight w:val="none"/>
              </w:rPr>
              <w:t>须同时提供合同</w:t>
            </w:r>
            <w:r>
              <w:rPr>
                <w:rFonts w:hint="eastAsia" w:ascii="宋体" w:hAnsi="宋体" w:eastAsia="宋体" w:cs="宋体"/>
                <w:b/>
                <w:bCs/>
                <w:color w:val="auto"/>
                <w:sz w:val="24"/>
                <w:szCs w:val="24"/>
                <w:highlight w:val="none"/>
                <w:lang w:val="en-US" w:eastAsia="zh-CN"/>
              </w:rPr>
              <w:t>扫描</w:t>
            </w:r>
            <w:r>
              <w:rPr>
                <w:rFonts w:hint="eastAsia" w:ascii="宋体" w:hAnsi="宋体" w:eastAsia="宋体" w:cs="宋体"/>
                <w:b/>
                <w:bCs/>
                <w:color w:val="auto"/>
                <w:sz w:val="24"/>
                <w:szCs w:val="24"/>
                <w:highlight w:val="none"/>
              </w:rPr>
              <w:t>件、合同对应的发票以及验收报告</w:t>
            </w:r>
            <w:r>
              <w:rPr>
                <w:rFonts w:hint="eastAsia" w:ascii="宋体" w:hAnsi="宋体" w:cs="宋体"/>
                <w:b/>
                <w:bCs/>
                <w:color w:val="auto"/>
                <w:sz w:val="24"/>
                <w:szCs w:val="24"/>
                <w:highlight w:val="none"/>
                <w:lang w:val="en-US" w:eastAsia="zh-CN"/>
              </w:rPr>
              <w:t>扫描</w:t>
            </w:r>
            <w:r>
              <w:rPr>
                <w:rFonts w:hint="eastAsia" w:ascii="宋体" w:hAnsi="宋体" w:eastAsia="宋体" w:cs="宋体"/>
                <w:b/>
                <w:bCs/>
                <w:color w:val="auto"/>
                <w:sz w:val="24"/>
                <w:szCs w:val="24"/>
                <w:highlight w:val="none"/>
              </w:rPr>
              <w:t>件</w:t>
            </w:r>
            <w:r>
              <w:rPr>
                <w:rFonts w:hint="eastAsia" w:ascii="宋体" w:hAnsi="宋体" w:eastAsia="宋体" w:cs="宋体"/>
                <w:b/>
                <w:bCs/>
                <w:snapToGrid w:val="0"/>
                <w:color w:val="auto"/>
                <w:kern w:val="0"/>
                <w:sz w:val="24"/>
                <w:szCs w:val="24"/>
                <w:highlight w:val="none"/>
                <w:lang w:val="en-US" w:eastAsia="zh-CN" w:bidi="ar-SA"/>
              </w:rPr>
              <w:t>并加盖公章</w:t>
            </w:r>
            <w:r>
              <w:rPr>
                <w:rFonts w:hint="eastAsia" w:ascii="宋体" w:hAnsi="宋体" w:eastAsia="宋体" w:cs="宋体"/>
                <w:b/>
                <w:bCs/>
                <w:color w:val="auto"/>
                <w:sz w:val="24"/>
                <w:szCs w:val="24"/>
                <w:highlight w:val="none"/>
              </w:rPr>
              <w:t>（验收报告须用户单位盖章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以上材料缺一不得分</w:t>
            </w:r>
            <w:r>
              <w:rPr>
                <w:rFonts w:hint="eastAsia" w:ascii="宋体" w:hAnsi="宋体" w:eastAsia="宋体" w:cs="宋体"/>
                <w:b/>
                <w:bCs/>
                <w:color w:val="auto"/>
                <w:sz w:val="24"/>
                <w:szCs w:val="24"/>
                <w:highlight w:val="none"/>
                <w:lang w:eastAsia="zh-CN"/>
              </w:rPr>
              <w:t>。</w:t>
            </w:r>
          </w:p>
        </w:tc>
        <w:tc>
          <w:tcPr>
            <w:tcW w:w="855" w:type="dxa"/>
            <w:vAlign w:val="center"/>
          </w:tcPr>
          <w:p w14:paraId="08556E94">
            <w:pPr>
              <w:widowControl w:val="0"/>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48" w:type="dxa"/>
            <w:vAlign w:val="center"/>
          </w:tcPr>
          <w:p w14:paraId="42035126">
            <w:pPr>
              <w:widowControl w:val="0"/>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客观分</w:t>
            </w:r>
          </w:p>
        </w:tc>
        <w:tc>
          <w:tcPr>
            <w:tcW w:w="1562" w:type="dxa"/>
            <w:vAlign w:val="center"/>
          </w:tcPr>
          <w:p w14:paraId="5AD71BF1">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类似业绩</w:t>
            </w:r>
          </w:p>
        </w:tc>
      </w:tr>
      <w:tr w14:paraId="1C48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AE839A4">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4708" w:type="dxa"/>
            <w:vAlign w:val="top"/>
          </w:tcPr>
          <w:p w14:paraId="66D1EA84">
            <w:pPr>
              <w:wordWrap/>
              <w:adjustRightInd w:val="0"/>
              <w:snapToGrid w:val="0"/>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0］的计算公式计算。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评标过程中，不得去掉报价中的最高报价和最低报价。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因落实政府采购政策需要进行价格调整的，以调整后的价格计算评标基准价和投标报价。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对于未预留份额专门面向中小企业的政府采购</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项目，以及预留份额政府采购</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项目中的非预留部分标项，对小型和微型企业的投标报价给予10%的扣除，用扣除后的价格参与评审。接受大中型企业与小微企业组成联合体或者允许大中型企业向一家或者多家小微企业分包的政府采购</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F1861F9">
            <w:pPr>
              <w:widowControl w:val="0"/>
              <w:wordWrap/>
              <w:adjustRightIn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tc>
        <w:tc>
          <w:tcPr>
            <w:tcW w:w="855" w:type="dxa"/>
            <w:vAlign w:val="center"/>
          </w:tcPr>
          <w:p w14:paraId="41053AEB">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p>
        </w:tc>
        <w:tc>
          <w:tcPr>
            <w:tcW w:w="1048" w:type="dxa"/>
            <w:vAlign w:val="center"/>
          </w:tcPr>
          <w:p w14:paraId="5FB0C47A">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562" w:type="dxa"/>
            <w:vAlign w:val="center"/>
          </w:tcPr>
          <w:p w14:paraId="1784AFA9">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4E58F50B">
      <w:pPr>
        <w:rPr>
          <w:color w:val="auto"/>
          <w:highlight w:val="none"/>
        </w:rPr>
      </w:pPr>
    </w:p>
    <w:p w14:paraId="7F616224">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E8C43DE">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ECAA0BA">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C7F923A">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E89CA99">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245EC18">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32B37B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07A3A2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5E1A31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91711F7">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95E7BF2">
      <w:pPr>
        <w:pStyle w:val="8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83F10E4">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6065ABA2">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14A667DB">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0FA88371">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r>
        <w:rPr>
          <w:rFonts w:hint="eastAsia" w:ascii="宋体" w:hAnsi="宋体" w:cs="宋体"/>
          <w:color w:val="auto"/>
          <w:kern w:val="0"/>
          <w:szCs w:val="24"/>
          <w:highlight w:val="none"/>
          <w:lang w:eastAsia="zh-CN"/>
        </w:rPr>
        <w:t>；</w:t>
      </w:r>
    </w:p>
    <w:p w14:paraId="19A56040">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2705357F">
      <w:pPr>
        <w:pStyle w:val="85"/>
        <w:spacing w:before="0"/>
        <w:ind w:firstLine="480"/>
        <w:rPr>
          <w:rFonts w:ascii="宋体" w:hAnsi="宋体" w:cs="宋体"/>
          <w:color w:val="auto"/>
          <w:kern w:val="0"/>
          <w:szCs w:val="24"/>
          <w:highlight w:val="none"/>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AAE929">
      <w:pPr>
        <w:pStyle w:val="8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C6A221">
      <w:pPr>
        <w:spacing w:before="0"/>
        <w:ind w:firstLine="480" w:firstLineChars="200"/>
        <w:rPr>
          <w:rFonts w:hint="eastAsia" w:ascii="宋体" w:hAnsi="宋体" w:cs="宋体"/>
          <w:color w:val="auto"/>
          <w:kern w:val="0"/>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47D60648">
      <w:pPr>
        <w:spacing w:line="360" w:lineRule="auto"/>
        <w:ind w:firstLine="482" w:firstLineChars="200"/>
        <w:rPr>
          <w:rFonts w:ascii="宋体" w:hAnsi="宋体" w:cs="宋体"/>
          <w:kern w:val="0"/>
          <w:sz w:val="24"/>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sz w:val="24"/>
        </w:rPr>
        <w:t>。</w:t>
      </w:r>
    </w:p>
    <w:p w14:paraId="12D3A8FE">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F141516">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9448734">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384619F8">
      <w:pPr>
        <w:pStyle w:val="85"/>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EB732B9">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607F7AA0">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4D2DCD0E">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329BF721">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34212DBA">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A950D9B">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7DE50AB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kern w:val="0"/>
          <w:sz w:val="24"/>
        </w:rPr>
        <w:t xml:space="preserve">   4.</w:t>
      </w:r>
      <w:r>
        <w:rPr>
          <w:rFonts w:hint="eastAsia" w:ascii="宋体" w:hAnsi="宋体" w:cs="宋体"/>
          <w:color w:val="auto"/>
          <w:kern w:val="0"/>
          <w:sz w:val="24"/>
          <w:highlight w:val="none"/>
        </w:rPr>
        <w:t>2.6投标文件出现不是唯一的、有选择性投标报价的</w:t>
      </w:r>
      <w:r>
        <w:rPr>
          <w:rFonts w:hint="eastAsia" w:ascii="宋体" w:hAnsi="宋体" w:cs="宋体"/>
          <w:color w:val="auto"/>
          <w:kern w:val="0"/>
          <w:sz w:val="24"/>
          <w:highlight w:val="none"/>
          <w:lang w:eastAsia="zh-CN"/>
        </w:rPr>
        <w:t>；</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24BE6E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B88282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68D5C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2B6F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5DDB9D18">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005B0FF">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71A9C51B">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620C15EE">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E00844A">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635EE735">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2ACB82A">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564EAC23">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1A9708D">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772C2EA">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F9E87A3">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9F06A77">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35A312AA">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7" w:name="第五部分"/>
      <w:bookmarkStart w:id="398" w:name="_Toc86217003"/>
    </w:p>
    <w:p w14:paraId="4C96540B">
      <w:pPr>
        <w:pStyle w:val="24"/>
        <w:snapToGrid w:val="0"/>
        <w:spacing w:line="360" w:lineRule="auto"/>
        <w:rPr>
          <w:rFonts w:hint="eastAsia" w:cs="宋体"/>
          <w:color w:val="auto"/>
          <w:highlight w:val="none"/>
        </w:rPr>
      </w:pPr>
    </w:p>
    <w:p w14:paraId="1E763F22">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5B0332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B811B5D">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F170089">
      <w:pPr>
        <w:spacing w:line="480" w:lineRule="auto"/>
        <w:jc w:val="center"/>
        <w:rPr>
          <w:rFonts w:ascii="宋体" w:hAnsi="宋体" w:cs="宋体"/>
          <w:b/>
          <w:color w:val="auto"/>
          <w:sz w:val="28"/>
          <w:szCs w:val="28"/>
          <w:highlight w:val="none"/>
        </w:rPr>
      </w:pPr>
    </w:p>
    <w:p w14:paraId="5B711980">
      <w:pPr>
        <w:spacing w:line="480" w:lineRule="auto"/>
        <w:jc w:val="center"/>
        <w:rPr>
          <w:rFonts w:ascii="宋体" w:hAnsi="宋体" w:cs="宋体"/>
          <w:b/>
          <w:color w:val="auto"/>
          <w:sz w:val="24"/>
          <w:highlight w:val="none"/>
        </w:rPr>
      </w:pPr>
    </w:p>
    <w:p w14:paraId="7871D328">
      <w:pPr>
        <w:spacing w:line="480" w:lineRule="auto"/>
        <w:jc w:val="center"/>
        <w:rPr>
          <w:rFonts w:ascii="宋体" w:hAnsi="宋体" w:cs="宋体"/>
          <w:b/>
          <w:color w:val="auto"/>
          <w:sz w:val="24"/>
          <w:highlight w:val="none"/>
        </w:rPr>
      </w:pPr>
    </w:p>
    <w:p w14:paraId="152574D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AE2A90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2B9CE6F0">
      <w:pPr>
        <w:pStyle w:val="384"/>
        <w:rPr>
          <w:rFonts w:ascii="宋体" w:hAnsi="宋体" w:cs="宋体"/>
          <w:color w:val="auto"/>
          <w:szCs w:val="24"/>
          <w:highlight w:val="none"/>
        </w:rPr>
      </w:pPr>
    </w:p>
    <w:p w14:paraId="5B5902F5">
      <w:pPr>
        <w:pStyle w:val="384"/>
        <w:rPr>
          <w:rFonts w:ascii="宋体" w:hAnsi="宋体" w:cs="宋体"/>
          <w:color w:val="auto"/>
          <w:szCs w:val="24"/>
          <w:highlight w:val="none"/>
        </w:rPr>
      </w:pPr>
    </w:p>
    <w:p w14:paraId="278921B0">
      <w:pPr>
        <w:pStyle w:val="384"/>
        <w:jc w:val="center"/>
        <w:rPr>
          <w:rFonts w:ascii="宋体" w:hAnsi="宋体" w:cs="宋体"/>
          <w:color w:val="auto"/>
          <w:szCs w:val="24"/>
          <w:highlight w:val="none"/>
        </w:rPr>
      </w:pPr>
    </w:p>
    <w:p w14:paraId="0DBD3004">
      <w:pPr>
        <w:pStyle w:val="384"/>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C7C139">
      <w:pPr>
        <w:pStyle w:val="384"/>
        <w:rPr>
          <w:rFonts w:ascii="宋体" w:hAnsi="宋体" w:cs="宋体"/>
          <w:color w:val="auto"/>
          <w:szCs w:val="24"/>
          <w:highlight w:val="none"/>
        </w:rPr>
      </w:pPr>
    </w:p>
    <w:p w14:paraId="3D9F8C9C">
      <w:pPr>
        <w:pStyle w:val="384"/>
        <w:rPr>
          <w:rFonts w:ascii="宋体" w:hAnsi="宋体" w:cs="宋体"/>
          <w:color w:val="auto"/>
          <w:szCs w:val="24"/>
          <w:highlight w:val="none"/>
        </w:rPr>
      </w:pPr>
    </w:p>
    <w:p w14:paraId="3CBAFEED">
      <w:pPr>
        <w:spacing w:before="120" w:line="22" w:lineRule="atLeast"/>
        <w:rPr>
          <w:rFonts w:ascii="宋体" w:hAnsi="宋体" w:cs="宋体"/>
          <w:color w:val="auto"/>
          <w:sz w:val="24"/>
          <w:highlight w:val="none"/>
        </w:rPr>
      </w:pPr>
    </w:p>
    <w:p w14:paraId="5857B5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AA8CD93">
      <w:pPr>
        <w:pStyle w:val="281"/>
        <w:spacing w:before="120" w:line="22" w:lineRule="atLeast"/>
        <w:rPr>
          <w:rFonts w:ascii="宋体" w:hAnsi="宋体" w:eastAsia="宋体" w:cs="宋体"/>
          <w:color w:val="auto"/>
          <w:szCs w:val="24"/>
          <w:highlight w:val="none"/>
        </w:rPr>
      </w:pPr>
    </w:p>
    <w:p w14:paraId="609BC55E">
      <w:pPr>
        <w:pStyle w:val="281"/>
        <w:spacing w:before="120" w:line="22" w:lineRule="atLeast"/>
        <w:rPr>
          <w:rFonts w:ascii="宋体" w:hAnsi="宋体" w:eastAsia="宋体" w:cs="宋体"/>
          <w:color w:val="auto"/>
          <w:szCs w:val="24"/>
          <w:highlight w:val="none"/>
        </w:rPr>
      </w:pPr>
    </w:p>
    <w:p w14:paraId="41644C09">
      <w:pPr>
        <w:rPr>
          <w:rFonts w:ascii="宋体" w:hAnsi="宋体" w:cs="宋体"/>
          <w:color w:val="auto"/>
          <w:sz w:val="24"/>
          <w:highlight w:val="none"/>
        </w:rPr>
      </w:pPr>
    </w:p>
    <w:p w14:paraId="25DA553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B1EE5DA">
      <w:pPr>
        <w:spacing w:before="120" w:line="22" w:lineRule="atLeast"/>
        <w:rPr>
          <w:rFonts w:ascii="宋体" w:hAnsi="宋体" w:cs="宋体"/>
          <w:color w:val="auto"/>
          <w:sz w:val="24"/>
          <w:highlight w:val="none"/>
        </w:rPr>
      </w:pPr>
    </w:p>
    <w:p w14:paraId="76A656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AACFD88">
      <w:pPr>
        <w:spacing w:before="120" w:line="22" w:lineRule="atLeast"/>
        <w:rPr>
          <w:rFonts w:ascii="宋体" w:hAnsi="宋体" w:cs="宋体"/>
          <w:color w:val="auto"/>
          <w:sz w:val="24"/>
          <w:highlight w:val="none"/>
        </w:rPr>
      </w:pPr>
    </w:p>
    <w:p w14:paraId="4D3B232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2E14BEC">
      <w:pPr>
        <w:spacing w:before="120" w:line="22" w:lineRule="atLeast"/>
        <w:rPr>
          <w:rFonts w:ascii="宋体" w:hAnsi="宋体" w:cs="宋体"/>
          <w:color w:val="auto"/>
          <w:sz w:val="24"/>
          <w:highlight w:val="none"/>
        </w:rPr>
      </w:pPr>
    </w:p>
    <w:p w14:paraId="0725113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ACB8C4">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36F131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2026年余杭区教育系统教师台式计算机规模化采购项目</w:t>
      </w:r>
      <w:r>
        <w:rPr>
          <w:rFonts w:hint="eastAsia" w:ascii="宋体" w:hAnsi="宋体" w:cs="宋体"/>
          <w:color w:val="auto"/>
          <w:sz w:val="24"/>
          <w:highlight w:val="none"/>
          <w:u w:val="single"/>
        </w:rPr>
        <w:t xml:space="preserve">（采购编号）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4D8262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50C8D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1E9168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073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F00F3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653A16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4A80A8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122E08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840C7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1D6D509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DD3DA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33ACF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79CE4C6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3A0E6D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0EE7076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8CA46F">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38AB043">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A5E439D">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56B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6E4ECD">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2F2E49">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28106DA">
            <w:pPr>
              <w:pStyle w:val="105"/>
              <w:spacing w:line="560" w:lineRule="exact"/>
              <w:ind w:firstLine="200"/>
              <w:jc w:val="center"/>
              <w:rPr>
                <w:rFonts w:hAnsi="宋体" w:cs="宋体"/>
                <w:color w:val="auto"/>
                <w:sz w:val="24"/>
                <w:szCs w:val="24"/>
                <w:highlight w:val="none"/>
              </w:rPr>
            </w:pPr>
          </w:p>
        </w:tc>
      </w:tr>
      <w:tr w14:paraId="33EF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16C8FDB">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8441A11">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E28F4F8">
            <w:pPr>
              <w:pStyle w:val="105"/>
              <w:spacing w:line="560" w:lineRule="exact"/>
              <w:ind w:firstLine="200"/>
              <w:jc w:val="center"/>
              <w:rPr>
                <w:rFonts w:hAnsi="宋体" w:cs="宋体"/>
                <w:color w:val="auto"/>
                <w:sz w:val="24"/>
                <w:szCs w:val="24"/>
                <w:highlight w:val="none"/>
              </w:rPr>
            </w:pPr>
          </w:p>
        </w:tc>
      </w:tr>
      <w:tr w14:paraId="2F2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A60BCF">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53F329">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1163CCE">
            <w:pPr>
              <w:pStyle w:val="105"/>
              <w:spacing w:line="560" w:lineRule="exact"/>
              <w:ind w:firstLine="200"/>
              <w:jc w:val="center"/>
              <w:rPr>
                <w:rFonts w:hAnsi="宋体" w:cs="宋体"/>
                <w:color w:val="auto"/>
                <w:sz w:val="24"/>
                <w:szCs w:val="24"/>
                <w:highlight w:val="none"/>
              </w:rPr>
            </w:pPr>
          </w:p>
        </w:tc>
      </w:tr>
      <w:tr w14:paraId="611F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DC90C1">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A5B218">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84714A3">
            <w:pPr>
              <w:pStyle w:val="105"/>
              <w:spacing w:line="560" w:lineRule="exact"/>
              <w:ind w:firstLine="200"/>
              <w:jc w:val="center"/>
              <w:rPr>
                <w:rFonts w:hAnsi="宋体" w:cs="宋体"/>
                <w:color w:val="auto"/>
                <w:sz w:val="24"/>
                <w:szCs w:val="24"/>
                <w:highlight w:val="none"/>
              </w:rPr>
            </w:pPr>
          </w:p>
        </w:tc>
      </w:tr>
      <w:tr w14:paraId="321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D5CF9D3">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3251F91">
            <w:pPr>
              <w:pStyle w:val="105"/>
              <w:spacing w:line="560" w:lineRule="exact"/>
              <w:ind w:firstLine="200"/>
              <w:jc w:val="center"/>
              <w:rPr>
                <w:rFonts w:hAnsi="宋体" w:cs="宋体"/>
                <w:color w:val="auto"/>
                <w:sz w:val="24"/>
                <w:szCs w:val="24"/>
                <w:highlight w:val="none"/>
              </w:rPr>
            </w:pPr>
          </w:p>
        </w:tc>
      </w:tr>
    </w:tbl>
    <w:p w14:paraId="5DFD1439">
      <w:pPr>
        <w:pStyle w:val="616"/>
        <w:spacing w:before="0" w:beforeAutospacing="0" w:after="0" w:afterAutospacing="0" w:line="360" w:lineRule="auto"/>
        <w:ind w:firstLine="480"/>
        <w:rPr>
          <w:b/>
          <w:color w:val="auto"/>
          <w:highlight w:val="none"/>
        </w:rPr>
      </w:pPr>
      <w:r>
        <w:rPr>
          <w:rFonts w:hint="eastAsia"/>
          <w:b/>
          <w:color w:val="auto"/>
          <w:highlight w:val="none"/>
        </w:rPr>
        <w:t>1.4履约保证金</w:t>
      </w:r>
    </w:p>
    <w:p w14:paraId="41F55B3F">
      <w:pPr>
        <w:pStyle w:val="61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2F3684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33AD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1D7ECD">
      <w:pPr>
        <w:pStyle w:val="2"/>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EA5BD9">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43982D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0F0AD571">
      <w:pPr>
        <w:pStyle w:val="61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3A6B3B5">
      <w:pPr>
        <w:spacing w:line="360" w:lineRule="auto"/>
        <w:ind w:right="105" w:rightChars="50" w:firstLine="480" w:firstLineChars="200"/>
        <w:rPr>
          <w:rFonts w:ascii="宋体" w:hAnsi="宋体" w:cs="宋体"/>
          <w:kern w:val="0"/>
          <w:sz w:val="24"/>
          <w:highlight w:val="none"/>
        </w:rPr>
      </w:pPr>
      <w:r>
        <w:rPr>
          <w:rFonts w:hint="eastAsia" w:ascii="宋体" w:hAnsi="宋体" w:cs="宋体"/>
          <w:color w:val="auto"/>
          <w:kern w:val="0"/>
          <w:sz w:val="24"/>
          <w:highlight w:val="none"/>
        </w:rPr>
        <w:t>1.5.1预付款比例、支付方式、时间</w:t>
      </w:r>
      <w:r>
        <w:rPr>
          <w:rFonts w:hint="eastAsia" w:ascii="宋体" w:hAnsi="宋体" w:cs="宋体"/>
          <w:kern w:val="0"/>
          <w:sz w:val="24"/>
          <w:highlight w:val="none"/>
        </w:rPr>
        <w:t>详见</w:t>
      </w:r>
      <w:r>
        <w:rPr>
          <w:rFonts w:hint="eastAsia" w:ascii="宋体" w:hAnsi="宋体" w:cs="宋体"/>
          <w:kern w:val="0"/>
          <w:sz w:val="24"/>
          <w:highlight w:val="none"/>
          <w:u w:val="single"/>
        </w:rPr>
        <w:t xml:space="preserve">    </w:t>
      </w:r>
      <w:r>
        <w:rPr>
          <w:rFonts w:hint="eastAsia" w:ascii="宋体" w:hAnsi="宋体" w:cs="宋体"/>
          <w:b/>
          <w:i/>
          <w:sz w:val="24"/>
          <w:highlight w:val="none"/>
          <w:u w:val="single"/>
        </w:rPr>
        <w:t>合同专用条款</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978456C">
      <w:pPr>
        <w:pStyle w:val="616"/>
        <w:spacing w:before="0" w:beforeAutospacing="0" w:after="0" w:afterAutospacing="0" w:line="360" w:lineRule="auto"/>
        <w:ind w:right="105" w:rightChars="50" w:firstLine="480"/>
        <w:rPr>
          <w:highlight w:val="none"/>
        </w:rPr>
      </w:pPr>
      <w:r>
        <w:rPr>
          <w:rFonts w:hint="eastAsia"/>
          <w:highlight w:val="none"/>
        </w:rPr>
        <w:t>1.5.2预付款的扣回方式详见</w:t>
      </w:r>
      <w:r>
        <w:rPr>
          <w:rFonts w:hint="eastAsia"/>
          <w:highlight w:val="none"/>
          <w:u w:val="single"/>
        </w:rPr>
        <w:t xml:space="preserve">    </w:t>
      </w:r>
      <w:r>
        <w:rPr>
          <w:rFonts w:hint="eastAsia"/>
          <w:b/>
          <w:i/>
          <w:highlight w:val="none"/>
          <w:u w:val="single"/>
        </w:rPr>
        <w:t>合同专用条款</w:t>
      </w:r>
      <w:r>
        <w:rPr>
          <w:rFonts w:hint="eastAsia"/>
          <w:highlight w:val="none"/>
          <w:u w:val="single"/>
        </w:rPr>
        <w:t xml:space="preserve">           </w:t>
      </w:r>
      <w:r>
        <w:rPr>
          <w:rFonts w:hint="eastAsia"/>
          <w:highlight w:val="none"/>
        </w:rPr>
        <w:t>；</w:t>
      </w:r>
    </w:p>
    <w:p w14:paraId="733A0F36">
      <w:pPr>
        <w:pStyle w:val="616"/>
        <w:spacing w:before="0" w:beforeAutospacing="0" w:after="0" w:afterAutospacing="0" w:line="360" w:lineRule="auto"/>
        <w:ind w:firstLine="480"/>
        <w:rPr>
          <w:highlight w:val="none"/>
          <w:u w:val="single"/>
        </w:rPr>
      </w:pPr>
      <w:r>
        <w:rPr>
          <w:rFonts w:hint="eastAsia"/>
          <w:highlight w:val="none"/>
        </w:rPr>
        <w:t>1.5.3预付款的担保措施详见</w:t>
      </w:r>
      <w:r>
        <w:rPr>
          <w:rFonts w:hint="eastAsia"/>
          <w:highlight w:val="none"/>
          <w:u w:val="single"/>
        </w:rPr>
        <w:t xml:space="preserve">    </w:t>
      </w:r>
      <w:r>
        <w:rPr>
          <w:rFonts w:hint="eastAsia"/>
          <w:b/>
          <w:i/>
          <w:highlight w:val="none"/>
          <w:u w:val="single"/>
        </w:rPr>
        <w:t>合同专用条款</w:t>
      </w:r>
      <w:r>
        <w:rPr>
          <w:rFonts w:hint="eastAsia"/>
          <w:highlight w:val="none"/>
          <w:u w:val="single"/>
        </w:rPr>
        <w:t xml:space="preserve">          </w:t>
      </w:r>
      <w:r>
        <w:rPr>
          <w:rFonts w:hint="eastAsia"/>
          <w:highlight w:val="none"/>
        </w:rPr>
        <w:t>。</w:t>
      </w:r>
    </w:p>
    <w:p w14:paraId="7D65EB9A">
      <w:pPr>
        <w:pStyle w:val="616"/>
        <w:spacing w:before="0" w:beforeAutospacing="0" w:after="0" w:afterAutospacing="0" w:line="360" w:lineRule="auto"/>
        <w:ind w:firstLine="480"/>
        <w:rPr>
          <w:b/>
          <w:bCs/>
          <w:highlight w:val="none"/>
        </w:rPr>
      </w:pPr>
      <w:r>
        <w:rPr>
          <w:rFonts w:hint="eastAsia"/>
          <w:b/>
          <w:bCs/>
          <w:highlight w:val="none"/>
        </w:rPr>
        <w:t>1.6资金支付</w:t>
      </w:r>
    </w:p>
    <w:p w14:paraId="0EE9D768">
      <w:pPr>
        <w:pStyle w:val="616"/>
        <w:spacing w:before="0" w:beforeAutospacing="0" w:after="0" w:afterAutospacing="0" w:line="360" w:lineRule="auto"/>
        <w:ind w:firstLine="480"/>
        <w:rPr>
          <w:highlight w:val="none"/>
        </w:rPr>
      </w:pPr>
      <w:r>
        <w:rPr>
          <w:rFonts w:hint="eastAsia"/>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C1896E">
      <w:pPr>
        <w:spacing w:line="560" w:lineRule="exact"/>
        <w:ind w:firstLine="480" w:firstLineChars="200"/>
        <w:outlineLvl w:val="0"/>
        <w:rPr>
          <w:rFonts w:ascii="宋体" w:hAnsi="宋体" w:cs="宋体"/>
          <w:sz w:val="24"/>
          <w:highlight w:val="none"/>
        </w:rPr>
      </w:pPr>
      <w:r>
        <w:rPr>
          <w:rFonts w:hint="eastAsia" w:ascii="宋体" w:hAnsi="宋体" w:cs="宋体"/>
          <w:sz w:val="24"/>
          <w:highlight w:val="none"/>
        </w:rPr>
        <w:t>1.6.2资金支付的方式、时间和条件详见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172C6910">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1.7货物交付期限、地点和方式</w:t>
      </w:r>
    </w:p>
    <w:p w14:paraId="0F46BC62">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1.7.1 交付期限：详见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5089B38B">
      <w:pPr>
        <w:spacing w:line="560" w:lineRule="exact"/>
        <w:ind w:firstLine="480" w:firstLineChars="200"/>
        <w:rPr>
          <w:rFonts w:ascii="宋体" w:hAnsi="宋体" w:cs="宋体"/>
          <w:sz w:val="24"/>
          <w:highlight w:val="none"/>
        </w:rPr>
      </w:pPr>
      <w:r>
        <w:rPr>
          <w:rFonts w:hint="eastAsia" w:ascii="宋体" w:hAnsi="宋体" w:cs="宋体"/>
          <w:sz w:val="24"/>
          <w:highlight w:val="none"/>
        </w:rPr>
        <w:t>1.7.2 交付地点：</w:t>
      </w:r>
      <w:r>
        <w:rPr>
          <w:rFonts w:hint="eastAsia" w:ascii="宋体" w:hAnsi="宋体" w:cs="宋体"/>
          <w:b/>
          <w:i/>
          <w:sz w:val="24"/>
          <w:highlight w:val="none"/>
          <w:u w:val="single"/>
        </w:rPr>
        <w:t>合同专用条款</w:t>
      </w:r>
      <w:r>
        <w:rPr>
          <w:rFonts w:hint="eastAsia" w:ascii="宋体" w:hAnsi="宋体" w:cs="宋体"/>
          <w:sz w:val="24"/>
          <w:highlight w:val="none"/>
        </w:rPr>
        <w:t>；</w:t>
      </w:r>
    </w:p>
    <w:p w14:paraId="4AA1C7C7">
      <w:pPr>
        <w:spacing w:line="560" w:lineRule="exact"/>
        <w:ind w:firstLine="480" w:firstLineChars="200"/>
        <w:rPr>
          <w:rFonts w:ascii="宋体" w:hAnsi="宋体" w:cs="宋体"/>
          <w:sz w:val="24"/>
          <w:highlight w:val="none"/>
        </w:rPr>
      </w:pPr>
      <w:r>
        <w:rPr>
          <w:rFonts w:hint="eastAsia" w:ascii="宋体" w:hAnsi="宋体" w:cs="宋体"/>
          <w:sz w:val="24"/>
          <w:highlight w:val="none"/>
        </w:rPr>
        <w:t>1.7.3 交付方式：</w:t>
      </w:r>
      <w:r>
        <w:rPr>
          <w:rFonts w:hint="eastAsia" w:ascii="宋体" w:hAnsi="宋体" w:cs="宋体"/>
          <w:b/>
          <w:i/>
          <w:sz w:val="24"/>
          <w:highlight w:val="none"/>
          <w:u w:val="single"/>
        </w:rPr>
        <w:t>合同专用条款</w:t>
      </w:r>
      <w:r>
        <w:rPr>
          <w:rFonts w:hint="eastAsia" w:ascii="宋体" w:hAnsi="宋体" w:cs="宋体"/>
          <w:sz w:val="24"/>
          <w:highlight w:val="none"/>
        </w:rPr>
        <w:t>。</w:t>
      </w:r>
    </w:p>
    <w:p w14:paraId="18236A6E">
      <w:pPr>
        <w:spacing w:line="560" w:lineRule="exact"/>
        <w:ind w:firstLine="482" w:firstLineChars="200"/>
        <w:outlineLvl w:val="0"/>
        <w:rPr>
          <w:rFonts w:ascii="宋体" w:hAnsi="宋体" w:cs="宋体"/>
          <w:b/>
          <w:color w:val="auto"/>
          <w:sz w:val="24"/>
          <w:highlight w:val="none"/>
        </w:rPr>
      </w:pPr>
      <w:r>
        <w:rPr>
          <w:rFonts w:hint="eastAsia" w:ascii="宋体" w:hAnsi="宋体" w:cs="宋体"/>
          <w:b/>
          <w:sz w:val="24"/>
          <w:highlight w:val="none"/>
        </w:rPr>
        <w:t>1.8违约责</w:t>
      </w:r>
      <w:r>
        <w:rPr>
          <w:rFonts w:hint="eastAsia" w:ascii="宋体" w:hAnsi="宋体" w:cs="宋体"/>
          <w:b/>
          <w:color w:val="auto"/>
          <w:sz w:val="24"/>
          <w:highlight w:val="none"/>
        </w:rPr>
        <w:t>任</w:t>
      </w:r>
    </w:p>
    <w:p w14:paraId="117374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14A1E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38A96249">
      <w:pPr>
        <w:spacing w:line="560" w:lineRule="exact"/>
        <w:ind w:firstLine="480" w:firstLineChars="200"/>
        <w:rPr>
          <w:rFonts w:ascii="宋体" w:hAnsi="宋体" w:cs="宋体"/>
          <w:sz w:val="24"/>
          <w:highlight w:val="none"/>
        </w:rPr>
      </w:pPr>
      <w:r>
        <w:rPr>
          <w:rFonts w:hint="eastAsia" w:ascii="宋体" w:hAnsi="宋体" w:cs="宋体"/>
          <w:color w:val="auto"/>
          <w:sz w:val="24"/>
          <w:highlight w:val="none"/>
        </w:rPr>
        <w:t>1.8.3 除不可抗力外，任何一方未能履行</w:t>
      </w:r>
      <w:r>
        <w:rPr>
          <w:rFonts w:hint="eastAsia" w:ascii="宋体" w:hAnsi="宋体" w:cs="宋体"/>
          <w:sz w:val="24"/>
          <w:highlight w:val="none"/>
        </w:rPr>
        <w:t>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3FFEDD">
      <w:pPr>
        <w:spacing w:line="560" w:lineRule="exact"/>
        <w:ind w:firstLine="480" w:firstLineChars="200"/>
        <w:rPr>
          <w:rFonts w:ascii="宋体" w:hAnsi="宋体" w:cs="宋体"/>
          <w:sz w:val="24"/>
          <w:highlight w:val="none"/>
        </w:rPr>
      </w:pPr>
      <w:r>
        <w:rPr>
          <w:rFonts w:hint="eastAsia" w:ascii="宋体" w:hAnsi="宋体" w:cs="宋体"/>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8ACC30">
      <w:pPr>
        <w:spacing w:line="560" w:lineRule="exact"/>
        <w:ind w:firstLine="480" w:firstLineChars="200"/>
        <w:rPr>
          <w:rFonts w:ascii="宋体" w:hAnsi="宋体" w:cs="宋体"/>
          <w:sz w:val="24"/>
          <w:highlight w:val="none"/>
        </w:rPr>
      </w:pPr>
      <w:r>
        <w:rPr>
          <w:rFonts w:hint="eastAsia" w:ascii="宋体" w:hAnsi="宋体" w:cs="宋体"/>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EB58DAC">
      <w:pPr>
        <w:spacing w:line="560" w:lineRule="exact"/>
        <w:ind w:left="-420" w:leftChars="-200" w:right="-420" w:rightChars="-200" w:firstLine="960" w:firstLineChars="400"/>
        <w:rPr>
          <w:rFonts w:ascii="宋体" w:hAnsi="宋体" w:cs="宋体"/>
          <w:highlight w:val="none"/>
        </w:rPr>
      </w:pPr>
      <w:r>
        <w:rPr>
          <w:rFonts w:hint="eastAsia" w:ascii="宋体" w:hAnsi="宋体" w:cs="宋体"/>
          <w:sz w:val="24"/>
          <w:highlight w:val="none"/>
        </w:rPr>
        <w:t>1.8.6违约责任</w:t>
      </w:r>
      <w:r>
        <w:rPr>
          <w:rFonts w:hint="eastAsia" w:ascii="宋体" w:hAnsi="宋体" w:cs="宋体"/>
          <w:b/>
          <w:i/>
          <w:sz w:val="24"/>
          <w:highlight w:val="none"/>
          <w:u w:val="single"/>
        </w:rPr>
        <w:t>合同专用条款</w:t>
      </w:r>
      <w:r>
        <w:rPr>
          <w:rFonts w:hint="eastAsia" w:ascii="宋体" w:hAnsi="宋体" w:cs="宋体"/>
          <w:sz w:val="24"/>
          <w:highlight w:val="none"/>
        </w:rPr>
        <w:t>另有约定的，从其约定。</w:t>
      </w:r>
    </w:p>
    <w:p w14:paraId="42771692">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1.9合同争议的解决</w:t>
      </w:r>
    </w:p>
    <w:p w14:paraId="520AF613">
      <w:pPr>
        <w:spacing w:line="560" w:lineRule="exact"/>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合同专用条款  </w:t>
      </w:r>
      <w:r>
        <w:rPr>
          <w:rFonts w:hint="eastAsia" w:ascii="宋体" w:hAnsi="宋体" w:cs="宋体"/>
          <w:sz w:val="24"/>
          <w:highlight w:val="none"/>
        </w:rPr>
        <w:t>条款规定的方式解决：</w:t>
      </w:r>
    </w:p>
    <w:p w14:paraId="756B02F0">
      <w:pPr>
        <w:spacing w:line="560" w:lineRule="exact"/>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1.9.1 将争议提交</w:t>
      </w:r>
      <w:r>
        <w:rPr>
          <w:rFonts w:hint="eastAsia" w:ascii="宋体" w:hAnsi="宋体" w:cs="宋体"/>
          <w:b/>
          <w:i/>
          <w:sz w:val="24"/>
          <w:highlight w:val="none"/>
          <w:u w:val="single"/>
        </w:rPr>
        <w:t>合同专用条款</w:t>
      </w:r>
      <w:r>
        <w:rPr>
          <w:rFonts w:hint="eastAsia" w:ascii="宋体" w:hAnsi="宋体" w:cs="宋体"/>
          <w:sz w:val="24"/>
          <w:highlight w:val="none"/>
        </w:rPr>
        <w:t>仲裁委员会依申请仲裁时其现行有效的仲裁规则裁决；</w:t>
      </w:r>
    </w:p>
    <w:p w14:paraId="10D7FB7E">
      <w:pPr>
        <w:spacing w:line="560" w:lineRule="exact"/>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1.9.2 向</w:t>
      </w:r>
      <w:r>
        <w:rPr>
          <w:rFonts w:hint="eastAsia" w:ascii="宋体" w:hAnsi="宋体" w:cs="宋体"/>
          <w:b/>
          <w:i/>
          <w:sz w:val="24"/>
          <w:highlight w:val="none"/>
          <w:u w:val="single"/>
        </w:rPr>
        <w:t>合同专用条款</w:t>
      </w:r>
      <w:r>
        <w:rPr>
          <w:rFonts w:hint="eastAsia" w:ascii="宋体" w:hAnsi="宋体" w:cs="宋体"/>
          <w:sz w:val="24"/>
          <w:highlight w:val="none"/>
        </w:rPr>
        <w:t>人民法院起诉。</w:t>
      </w:r>
    </w:p>
    <w:p w14:paraId="38ACF5BC">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lang w:val="en-US" w:eastAsia="zh-CN"/>
        </w:rPr>
        <w:t>1.10</w:t>
      </w:r>
      <w:r>
        <w:rPr>
          <w:rFonts w:hint="eastAsia" w:ascii="宋体" w:hAnsi="宋体" w:cs="宋体"/>
          <w:b/>
          <w:sz w:val="24"/>
          <w:highlight w:val="none"/>
        </w:rPr>
        <w:t xml:space="preserve"> 合同生效</w:t>
      </w:r>
    </w:p>
    <w:p w14:paraId="504C1BF6">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本合同自双方当事人盖章签字时生效。</w:t>
      </w:r>
    </w:p>
    <w:p w14:paraId="3F1D1BEE">
      <w:pPr>
        <w:autoSpaceDE w:val="0"/>
        <w:autoSpaceDN w:val="0"/>
        <w:spacing w:line="560" w:lineRule="exact"/>
        <w:rPr>
          <w:rFonts w:ascii="宋体" w:hAnsi="宋体" w:cs="宋体"/>
          <w:sz w:val="24"/>
          <w:highlight w:val="none"/>
          <w:lang w:val="zh-CN"/>
        </w:rPr>
      </w:pPr>
    </w:p>
    <w:p w14:paraId="307338B9">
      <w:pPr>
        <w:autoSpaceDE w:val="0"/>
        <w:autoSpaceDN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14:paraId="4EE86A18">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14:paraId="072CB4A1">
      <w:pPr>
        <w:autoSpaceDE w:val="0"/>
        <w:autoSpaceDN w:val="0"/>
        <w:spacing w:line="560" w:lineRule="exact"/>
        <w:rPr>
          <w:rFonts w:ascii="宋体" w:hAnsi="宋体" w:cs="宋体"/>
          <w:sz w:val="24"/>
          <w:highlight w:val="none"/>
          <w:lang w:val="zh-CN"/>
        </w:rPr>
      </w:pPr>
    </w:p>
    <w:p w14:paraId="7FA089FB">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14:paraId="53A7DD3F">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14:paraId="5FF6C3F2">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14:paraId="2236F53D">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14:paraId="461DF300">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14:paraId="514395BD">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14:paraId="51BA5685">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14:paraId="609A6A28">
      <w:pPr>
        <w:autoSpaceDE w:val="0"/>
        <w:autoSpaceDN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14:paraId="06EDEDF3">
      <w:pPr>
        <w:autoSpaceDE w:val="0"/>
        <w:autoSpaceDN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14:paraId="6AAE869E">
      <w:pPr>
        <w:autoSpaceDE w:val="0"/>
        <w:autoSpaceDN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14:paraId="3F5C2F59">
      <w:pPr>
        <w:autoSpaceDE w:val="0"/>
        <w:autoSpaceDN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14:paraId="6F005FC8">
      <w:pPr>
        <w:autoSpaceDE w:val="0"/>
        <w:autoSpaceDN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14:paraId="0F8AB967">
      <w:pPr>
        <w:pStyle w:val="2"/>
        <w:rPr>
          <w:rFonts w:ascii="宋体" w:hAnsi="宋体" w:cs="宋体"/>
          <w:sz w:val="24"/>
          <w:highlight w:val="none"/>
        </w:rPr>
      </w:pPr>
    </w:p>
    <w:p w14:paraId="6331959B">
      <w:pPr>
        <w:rPr>
          <w:rFonts w:ascii="宋体" w:hAnsi="宋体" w:cs="宋体"/>
          <w:sz w:val="24"/>
          <w:highlight w:val="none"/>
        </w:rPr>
      </w:pPr>
    </w:p>
    <w:p w14:paraId="784D23BB">
      <w:pPr>
        <w:pStyle w:val="2"/>
        <w:rPr>
          <w:rFonts w:ascii="宋体" w:hAnsi="宋体" w:cs="宋体"/>
          <w:sz w:val="24"/>
          <w:highlight w:val="none"/>
        </w:rPr>
      </w:pPr>
    </w:p>
    <w:p w14:paraId="4F2A168C">
      <w:pPr>
        <w:rPr>
          <w:rFonts w:ascii="宋体" w:hAnsi="宋体" w:cs="宋体"/>
          <w:sz w:val="24"/>
          <w:highlight w:val="none"/>
        </w:rPr>
      </w:pPr>
    </w:p>
    <w:p w14:paraId="507A08C4">
      <w:pPr>
        <w:pStyle w:val="2"/>
        <w:rPr>
          <w:rFonts w:ascii="宋体" w:hAnsi="宋体" w:cs="宋体"/>
          <w:sz w:val="24"/>
          <w:highlight w:val="none"/>
        </w:rPr>
      </w:pPr>
    </w:p>
    <w:p w14:paraId="46525BFD">
      <w:pPr>
        <w:rPr>
          <w:rFonts w:ascii="宋体" w:hAnsi="宋体" w:cs="宋体"/>
          <w:sz w:val="24"/>
          <w:highlight w:val="none"/>
        </w:rPr>
      </w:pPr>
    </w:p>
    <w:p w14:paraId="70FA4D0F">
      <w:pPr>
        <w:rPr>
          <w:rFonts w:hint="eastAsia" w:ascii="宋体" w:hAnsi="宋体" w:cs="宋体"/>
          <w:b/>
          <w:szCs w:val="24"/>
          <w:highlight w:val="none"/>
        </w:rPr>
      </w:pPr>
      <w:r>
        <w:rPr>
          <w:rFonts w:hint="eastAsia" w:ascii="宋体" w:hAnsi="宋体" w:cs="宋体"/>
          <w:b/>
          <w:szCs w:val="24"/>
          <w:highlight w:val="none"/>
        </w:rPr>
        <w:br w:type="page"/>
      </w:r>
    </w:p>
    <w:p w14:paraId="76C43B3D">
      <w:pPr>
        <w:pStyle w:val="384"/>
        <w:spacing w:line="560" w:lineRule="exact"/>
        <w:ind w:firstLine="482"/>
        <w:jc w:val="center"/>
        <w:rPr>
          <w:rFonts w:ascii="宋体" w:hAnsi="宋体" w:cs="宋体"/>
          <w:b/>
          <w:szCs w:val="24"/>
          <w:highlight w:val="none"/>
        </w:rPr>
      </w:pPr>
      <w:r>
        <w:rPr>
          <w:rFonts w:hint="eastAsia" w:ascii="宋体" w:hAnsi="宋体" w:cs="宋体"/>
          <w:b/>
          <w:szCs w:val="24"/>
          <w:highlight w:val="none"/>
        </w:rPr>
        <w:t>第二部分 合同一般条款</w:t>
      </w:r>
    </w:p>
    <w:p w14:paraId="1703D279">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2.1 定义</w:t>
      </w:r>
    </w:p>
    <w:p w14:paraId="6AD7DCB7">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14:paraId="3E1202C3">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“合同”系指采购人和中标或成交供应商签订的载明双方当事人所达成的协议，并包括所有的附件、附录和构成合同的其他文件。</w:t>
      </w:r>
    </w:p>
    <w:p w14:paraId="0C2F30FD">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“合同价”系指根据合同约定，中标或成交供应商在完全履行合同义务后，采购人应支付给中标或成交供应商的价格。</w:t>
      </w:r>
    </w:p>
    <w:p w14:paraId="7F03CE4C">
      <w:pPr>
        <w:spacing w:line="560" w:lineRule="exact"/>
        <w:ind w:firstLine="480" w:firstLineChars="200"/>
        <w:rPr>
          <w:rFonts w:ascii="宋体" w:hAnsi="宋体" w:cs="宋体"/>
          <w:sz w:val="24"/>
          <w:highlight w:val="none"/>
        </w:rPr>
      </w:pPr>
      <w:r>
        <w:rPr>
          <w:rFonts w:hint="eastAsia" w:ascii="宋体" w:hAnsi="宋体" w:cs="宋体"/>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205A907F">
      <w:pPr>
        <w:spacing w:line="560" w:lineRule="exact"/>
        <w:ind w:firstLine="480" w:firstLineChars="200"/>
        <w:rPr>
          <w:rFonts w:ascii="宋体" w:hAnsi="宋体" w:cs="宋体"/>
          <w:sz w:val="24"/>
          <w:highlight w:val="none"/>
        </w:rPr>
      </w:pPr>
      <w:r>
        <w:rPr>
          <w:rFonts w:hint="eastAsia" w:ascii="宋体" w:hAnsi="宋体" w:cs="宋体"/>
          <w:sz w:val="24"/>
          <w:highlight w:val="none"/>
        </w:rPr>
        <w:t>2.1.4 “甲方”系指与中标供应商签署合同的采购人；采购人委托采购代理机构代表其与乙方签订合同的，采购人的授权委托书作为合同附件。</w:t>
      </w:r>
    </w:p>
    <w:p w14:paraId="1729375C">
      <w:pPr>
        <w:spacing w:line="560" w:lineRule="exact"/>
        <w:ind w:firstLine="480" w:firstLineChars="200"/>
        <w:rPr>
          <w:rFonts w:ascii="宋体" w:hAnsi="宋体" w:cs="宋体"/>
          <w:sz w:val="24"/>
          <w:highlight w:val="none"/>
        </w:rPr>
      </w:pPr>
      <w:r>
        <w:rPr>
          <w:rFonts w:hint="eastAsia" w:ascii="宋体" w:hAnsi="宋体" w:cs="宋体"/>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A3C5">
      <w:pPr>
        <w:spacing w:line="560" w:lineRule="exact"/>
        <w:ind w:firstLine="480" w:firstLineChars="200"/>
        <w:rPr>
          <w:rFonts w:ascii="宋体" w:hAnsi="宋体" w:cs="宋体"/>
          <w:sz w:val="24"/>
          <w:highlight w:val="none"/>
        </w:rPr>
      </w:pPr>
      <w:r>
        <w:rPr>
          <w:rFonts w:hint="eastAsia" w:ascii="宋体" w:hAnsi="宋体" w:cs="宋体"/>
          <w:sz w:val="24"/>
          <w:highlight w:val="none"/>
        </w:rPr>
        <w:t>2.1.6 “现场”系指合同约定货物将要运至或者安装的地点。</w:t>
      </w:r>
    </w:p>
    <w:p w14:paraId="73DA24E3">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2.2 技术规范</w:t>
      </w:r>
    </w:p>
    <w:p w14:paraId="2DC1DB6A">
      <w:pPr>
        <w:spacing w:line="560" w:lineRule="exact"/>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86A24CF">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2.3 知识产权</w:t>
      </w:r>
    </w:p>
    <w:p w14:paraId="1DFF7809">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49DF1B37">
      <w:pPr>
        <w:spacing w:line="560" w:lineRule="exact"/>
        <w:ind w:firstLine="480" w:firstLineChars="200"/>
        <w:rPr>
          <w:rFonts w:ascii="宋体" w:hAnsi="宋体" w:cs="宋体"/>
          <w:sz w:val="24"/>
          <w:highlight w:val="none"/>
        </w:rPr>
      </w:pPr>
      <w:r>
        <w:rPr>
          <w:rFonts w:hint="eastAsia" w:ascii="宋体" w:hAnsi="宋体" w:cs="宋体"/>
          <w:sz w:val="24"/>
          <w:highlight w:val="none"/>
        </w:rPr>
        <w:t>2.3.2具有知识产权的计算机软件等货物的知识产权归属，详见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45A5884A">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2.4 包装和装运</w:t>
      </w:r>
    </w:p>
    <w:p w14:paraId="6A8633C2">
      <w:pPr>
        <w:spacing w:line="560" w:lineRule="exact"/>
        <w:ind w:firstLine="480" w:firstLineChars="200"/>
        <w:rPr>
          <w:rFonts w:ascii="宋体" w:hAnsi="宋体" w:cs="宋体"/>
          <w:sz w:val="24"/>
          <w:highlight w:val="none"/>
        </w:rPr>
      </w:pPr>
      <w:r>
        <w:rPr>
          <w:rFonts w:hint="eastAsia" w:ascii="宋体" w:hAnsi="宋体" w:cs="宋体"/>
          <w:sz w:val="24"/>
          <w:highlight w:val="none"/>
        </w:rPr>
        <w:t>2.4.1除</w:t>
      </w:r>
      <w:r>
        <w:rPr>
          <w:rFonts w:hint="eastAsia" w:ascii="宋体" w:hAnsi="宋体" w:cs="宋体"/>
          <w:b/>
          <w:i/>
          <w:sz w:val="24"/>
          <w:highlight w:val="none"/>
          <w:u w:val="single"/>
        </w:rPr>
        <w:t>合同专用条款</w:t>
      </w:r>
      <w:r>
        <w:rPr>
          <w:rFonts w:hint="eastAsia" w:ascii="宋体" w:hAnsi="宋体" w:cs="宋体"/>
          <w:sz w:val="24"/>
          <w:highlight w:val="none"/>
        </w:rPr>
        <w:t>另有约定外</w:t>
      </w:r>
      <w:r>
        <w:rPr>
          <w:rFonts w:hint="eastAsia" w:ascii="宋体" w:hAnsi="宋体" w:cs="宋体"/>
          <w:sz w:val="24"/>
          <w:highlight w:val="none"/>
          <w:lang w:eastAsia="zh-CN"/>
        </w:rPr>
        <w:t>，</w:t>
      </w:r>
      <w:r>
        <w:rPr>
          <w:rFonts w:hint="eastAsia" w:ascii="宋体" w:hAnsi="宋体" w:cs="宋体"/>
          <w:sz w:val="24"/>
          <w:highlight w:val="none"/>
        </w:rPr>
        <w:t>乙方交付的全部货物</w:t>
      </w:r>
      <w:r>
        <w:rPr>
          <w:rFonts w:hint="eastAsia" w:ascii="宋体" w:hAnsi="宋体" w:cs="宋体"/>
          <w:sz w:val="24"/>
          <w:highlight w:val="none"/>
          <w:lang w:eastAsia="zh-CN"/>
        </w:rPr>
        <w:t>，</w:t>
      </w:r>
      <w:r>
        <w:rPr>
          <w:rFonts w:hint="eastAsia" w:ascii="宋体" w:hAnsi="宋体" w:cs="宋体"/>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D4B75E7">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55E46673">
      <w:pPr>
        <w:spacing w:line="560" w:lineRule="exact"/>
        <w:ind w:firstLine="480" w:firstLineChars="200"/>
        <w:rPr>
          <w:rFonts w:ascii="宋体" w:hAnsi="宋体" w:cs="宋体"/>
          <w:sz w:val="24"/>
          <w:highlight w:val="none"/>
        </w:rPr>
      </w:pPr>
      <w:r>
        <w:rPr>
          <w:rFonts w:hint="eastAsia" w:ascii="宋体" w:hAnsi="宋体" w:cs="宋体"/>
          <w:sz w:val="24"/>
          <w:highlight w:val="none"/>
        </w:rPr>
        <w:t>2.4.3 装运货物的要求和通知，详见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79CE6844">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2.5 履约检查和问题反馈</w:t>
      </w:r>
    </w:p>
    <w:p w14:paraId="30127DA1">
      <w:pPr>
        <w:spacing w:line="560" w:lineRule="exact"/>
        <w:ind w:firstLine="480" w:firstLineChars="200"/>
        <w:rPr>
          <w:rFonts w:ascii="宋体" w:hAnsi="宋体" w:cs="宋体"/>
          <w:sz w:val="24"/>
          <w:highlight w:val="none"/>
        </w:rPr>
      </w:pPr>
      <w:r>
        <w:rPr>
          <w:rFonts w:hint="eastAsia" w:ascii="宋体" w:hAnsi="宋体" w:cs="宋体"/>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2F5C2C7">
      <w:pPr>
        <w:spacing w:line="560" w:lineRule="exact"/>
        <w:ind w:firstLine="480" w:firstLineChars="200"/>
        <w:rPr>
          <w:rFonts w:ascii="宋体" w:hAnsi="宋体" w:cs="宋体"/>
          <w:sz w:val="24"/>
          <w:highlight w:val="none"/>
        </w:rPr>
      </w:pPr>
      <w:r>
        <w:rPr>
          <w:rFonts w:hint="eastAsia" w:ascii="宋体" w:hAnsi="宋体" w:cs="宋体"/>
          <w:sz w:val="24"/>
          <w:highlight w:val="none"/>
        </w:rPr>
        <w:t>2.5.2 合同履行期间，甲方有权将履行过程中出现的问题反馈给乙方，双方当事人应以书面形式约定需要完善和改进的内容。</w:t>
      </w:r>
    </w:p>
    <w:p w14:paraId="2F5D0C62">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2.6 技术资料和保密义务</w:t>
      </w:r>
    </w:p>
    <w:p w14:paraId="6FF0D1AA">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14:paraId="0BA17546">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14:paraId="009A72FB">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6CE3E">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2.7 质量保证</w:t>
      </w:r>
    </w:p>
    <w:p w14:paraId="4E87F823">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14:paraId="36DD1460">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14:paraId="57DC222B">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2.8 货物的风险负担</w:t>
      </w:r>
    </w:p>
    <w:p w14:paraId="12985738">
      <w:pPr>
        <w:spacing w:line="560" w:lineRule="exact"/>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4C55BE93">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2.9 延迟交货</w:t>
      </w:r>
    </w:p>
    <w:p w14:paraId="784F3B70">
      <w:pPr>
        <w:spacing w:line="560" w:lineRule="exact"/>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2C1BB8">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2.10 合同变更</w:t>
      </w:r>
    </w:p>
    <w:p w14:paraId="4D872D0E">
      <w:pPr>
        <w:spacing w:line="560" w:lineRule="exact"/>
        <w:ind w:firstLine="480" w:firstLineChars="200"/>
        <w:rPr>
          <w:rFonts w:ascii="宋体" w:hAnsi="宋体" w:cs="宋体"/>
          <w:sz w:val="24"/>
          <w:highlight w:val="none"/>
        </w:rPr>
      </w:pPr>
      <w:r>
        <w:rPr>
          <w:rFonts w:hint="eastAsia" w:ascii="宋体" w:hAnsi="宋体" w:cs="宋体"/>
          <w:sz w:val="24"/>
          <w:highlight w:val="none"/>
        </w:rPr>
        <w:t>合同继续履行将损害国家利益和社会公共利益的，双方当事人应当以书面形式变更合同。有过错的一方应当承担赔偿责任，双方当事人都有过错的，各自承担相应的责任。</w:t>
      </w:r>
    </w:p>
    <w:p w14:paraId="19CC2961">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2.11 合同转让和分包</w:t>
      </w:r>
    </w:p>
    <w:p w14:paraId="08B1B33D">
      <w:pPr>
        <w:spacing w:line="560" w:lineRule="exact"/>
        <w:ind w:firstLine="480" w:firstLineChars="200"/>
        <w:rPr>
          <w:rFonts w:ascii="宋体" w:hAnsi="宋体" w:cs="宋体"/>
          <w:sz w:val="24"/>
          <w:highlight w:val="none"/>
        </w:rPr>
      </w:pPr>
      <w:r>
        <w:rPr>
          <w:rFonts w:hint="eastAsia" w:ascii="宋体" w:hAnsi="宋体" w:cs="宋体"/>
          <w:sz w:val="24"/>
          <w:highlight w:val="none"/>
        </w:rPr>
        <w:t>2.11.1合同的权利义务依法不得转让，但经甲方</w:t>
      </w:r>
      <w:r>
        <w:rPr>
          <w:rFonts w:hint="eastAsia" w:ascii="宋体" w:hAnsi="宋体" w:cs="宋体"/>
          <w:sz w:val="24"/>
          <w:highlight w:val="none"/>
          <w:lang w:val="en-US" w:eastAsia="zh-CN"/>
        </w:rPr>
        <w:t>书面</w:t>
      </w:r>
      <w:r>
        <w:rPr>
          <w:rFonts w:hint="eastAsia" w:ascii="宋体" w:hAnsi="宋体" w:cs="宋体"/>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FDAFA2">
      <w:pPr>
        <w:spacing w:line="560" w:lineRule="exact"/>
        <w:ind w:firstLine="480" w:firstLineChars="200"/>
        <w:rPr>
          <w:rFonts w:ascii="宋体" w:hAnsi="宋体" w:cs="宋体"/>
          <w:sz w:val="24"/>
          <w:highlight w:val="none"/>
        </w:rPr>
      </w:pPr>
      <w:r>
        <w:rPr>
          <w:rFonts w:hint="eastAsia" w:ascii="宋体" w:hAnsi="宋体" w:cs="宋体"/>
          <w:sz w:val="24"/>
          <w:highlight w:val="none"/>
        </w:rPr>
        <w:t>2.11.2乙方采取分包方式履行合同的，甲方可直接向分包供应商支付款项。</w:t>
      </w:r>
    </w:p>
    <w:p w14:paraId="30E8609F">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2.12 不可抗力</w:t>
      </w:r>
    </w:p>
    <w:p w14:paraId="6F093071">
      <w:pPr>
        <w:spacing w:line="560" w:lineRule="exact"/>
        <w:ind w:firstLine="480" w:firstLineChars="200"/>
        <w:rPr>
          <w:rFonts w:ascii="宋体" w:hAnsi="宋体" w:cs="宋体"/>
          <w:color w:val="auto"/>
          <w:sz w:val="24"/>
          <w:highlight w:val="none"/>
        </w:rPr>
      </w:pPr>
      <w:r>
        <w:rPr>
          <w:rFonts w:hint="eastAsia" w:ascii="宋体" w:hAnsi="宋体" w:cs="宋体"/>
          <w:sz w:val="24"/>
          <w:highlight w:val="none"/>
        </w:rPr>
        <w:t>2.12.1如果任何一方遭遇法律规定的不可抗力，致使合同履行受阻时，履行合同的期限应予延长</w:t>
      </w:r>
      <w:r>
        <w:rPr>
          <w:rFonts w:hint="eastAsia" w:ascii="宋体" w:hAnsi="宋体" w:cs="宋体"/>
          <w:color w:val="auto"/>
          <w:sz w:val="24"/>
          <w:highlight w:val="none"/>
        </w:rPr>
        <w:t>，延长的期限应相当于不可抗力所影响的时间；</w:t>
      </w:r>
    </w:p>
    <w:p w14:paraId="76B545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5D3663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C9B29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0F6E60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74A3BF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D60B28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1A2D7A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5F778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60B030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5763BB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2CF779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5F5A8793">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4E1888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E8749DB">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45C898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11B420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15F619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3CB973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120E9B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4FB87A5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40499A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0A665F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48E94D0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70C0A9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57BFCE82">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526BCA78">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62C4A8">
      <w:pPr>
        <w:pStyle w:val="963"/>
        <w:rPr>
          <w:color w:val="auto"/>
          <w:highlight w:val="none"/>
        </w:rPr>
      </w:pP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9"/>
        <w:gridCol w:w="8277"/>
      </w:tblGrid>
      <w:tr w14:paraId="17879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49" w:type="dxa"/>
            <w:tcBorders>
              <w:left w:val="single" w:color="auto" w:sz="4" w:space="0"/>
            </w:tcBorders>
            <w:vAlign w:val="center"/>
          </w:tcPr>
          <w:p w14:paraId="65F3468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77" w:type="dxa"/>
            <w:vAlign w:val="center"/>
          </w:tcPr>
          <w:p w14:paraId="3A4A901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28717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12EDDC6A">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8277" w:type="dxa"/>
            <w:vAlign w:val="center"/>
          </w:tcPr>
          <w:p w14:paraId="7EE8A6FB">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u w:val="single"/>
                <w:lang w:val="en-US" w:eastAsia="zh-CN"/>
              </w:rPr>
              <w:t>否</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69189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0D6101E">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8277" w:type="dxa"/>
            <w:vAlign w:val="center"/>
          </w:tcPr>
          <w:p w14:paraId="6C186DC7">
            <w:pPr>
              <w:spacing w:line="360" w:lineRule="auto"/>
              <w:rPr>
                <w:rFonts w:hint="eastAsia"/>
                <w:color w:val="auto"/>
                <w:sz w:val="24"/>
                <w:highlight w:val="none"/>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cs="Times New Roman"/>
                <w:color w:val="auto"/>
                <w:kern w:val="2"/>
                <w:sz w:val="24"/>
                <w:highlight w:val="none"/>
                <w:u w:val="none"/>
                <w:lang w:val="en-US" w:eastAsia="zh-CN"/>
              </w:rPr>
              <w:t>/</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14:paraId="08877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849" w:type="dxa"/>
            <w:tcBorders>
              <w:left w:val="single" w:color="auto" w:sz="4" w:space="0"/>
            </w:tcBorders>
            <w:vAlign w:val="center"/>
          </w:tcPr>
          <w:p w14:paraId="50CCC24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8277" w:type="dxa"/>
            <w:vAlign w:val="center"/>
          </w:tcPr>
          <w:p w14:paraId="06C763C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33809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5095CAB">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8277" w:type="dxa"/>
            <w:vAlign w:val="center"/>
          </w:tcPr>
          <w:p w14:paraId="79A1A515">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1481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11692B64">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8277" w:type="dxa"/>
            <w:vAlign w:val="center"/>
          </w:tcPr>
          <w:p w14:paraId="4E4FD36D">
            <w:pPr>
              <w:spacing w:line="360" w:lineRule="auto"/>
              <w:rPr>
                <w:rFonts w:hint="eastAsia" w:ascii="宋体" w:hAnsi="宋体"/>
                <w:color w:val="auto"/>
                <w:sz w:val="24"/>
                <w:highlight w:val="none"/>
              </w:rPr>
            </w:pPr>
            <w:r>
              <w:rPr>
                <w:rFonts w:hint="eastAsia" w:ascii="宋体" w:hAnsi="宋体"/>
                <w:color w:val="auto"/>
                <w:sz w:val="24"/>
                <w:highlight w:val="none"/>
              </w:rPr>
              <w:t>1、签订后</w:t>
            </w:r>
            <w:r>
              <w:rPr>
                <w:rFonts w:hint="eastAsia" w:ascii="宋体" w:hAnsi="宋体"/>
                <w:color w:val="auto"/>
                <w:sz w:val="24"/>
                <w:highlight w:val="none"/>
                <w:lang w:val="en-US" w:eastAsia="zh-CN"/>
              </w:rPr>
              <w:t>5</w:t>
            </w:r>
            <w:r>
              <w:rPr>
                <w:rFonts w:hint="eastAsia" w:ascii="宋体" w:hAnsi="宋体"/>
                <w:color w:val="auto"/>
                <w:sz w:val="24"/>
                <w:highlight w:val="none"/>
              </w:rPr>
              <w:t>个工作日内采购人向中标人支付预付款为合同总价的50%预付款，货物验收合格收到发票后</w:t>
            </w:r>
            <w:r>
              <w:rPr>
                <w:rFonts w:hint="eastAsia" w:ascii="宋体" w:hAnsi="宋体"/>
                <w:color w:val="auto"/>
                <w:sz w:val="24"/>
                <w:highlight w:val="none"/>
                <w:lang w:val="en-US" w:eastAsia="zh-CN"/>
              </w:rPr>
              <w:t>5</w:t>
            </w:r>
            <w:r>
              <w:rPr>
                <w:rFonts w:hint="eastAsia" w:ascii="宋体" w:hAnsi="宋体"/>
                <w:color w:val="auto"/>
                <w:sz w:val="24"/>
                <w:highlight w:val="none"/>
              </w:rPr>
              <w:t>个工作日内采购人向中标人付剩余50%货款。</w:t>
            </w:r>
          </w:p>
          <w:p w14:paraId="50917A27">
            <w:pPr>
              <w:spacing w:line="360" w:lineRule="auto"/>
              <w:rPr>
                <w:rFonts w:ascii="宋体" w:hAnsi="宋体" w:cs="宋体"/>
                <w:color w:val="auto"/>
                <w:sz w:val="24"/>
                <w:highlight w:val="none"/>
              </w:rPr>
            </w:pPr>
            <w:r>
              <w:rPr>
                <w:rFonts w:hint="eastAsia" w:ascii="宋体" w:hAnsi="宋体"/>
                <w:color w:val="auto"/>
                <w:sz w:val="24"/>
                <w:highlight w:val="none"/>
              </w:rPr>
              <w:t>2、乙方须向甲方出具合法有效的完税发票，甲方进行支付结算。</w:t>
            </w:r>
          </w:p>
        </w:tc>
      </w:tr>
      <w:tr w14:paraId="10D51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01097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8277" w:type="dxa"/>
            <w:vAlign w:val="center"/>
          </w:tcPr>
          <w:p w14:paraId="4DCB11C1">
            <w:pPr>
              <w:spacing w:line="360" w:lineRule="auto"/>
              <w:rPr>
                <w:rFonts w:ascii="宋体" w:hAnsi="宋体" w:cs="宋体"/>
                <w:color w:val="auto"/>
                <w:sz w:val="24"/>
                <w:highlight w:val="none"/>
              </w:rPr>
            </w:pPr>
            <w:r>
              <w:rPr>
                <w:rFonts w:hint="eastAsia" w:ascii="宋体" w:hAnsi="宋体" w:cs="宋体"/>
                <w:color w:val="auto"/>
                <w:sz w:val="24"/>
                <w:highlight w:val="none"/>
              </w:rPr>
              <w:t>具体安装时间</w:t>
            </w:r>
            <w:r>
              <w:rPr>
                <w:rFonts w:hint="eastAsia" w:ascii="宋体" w:hAnsi="宋体" w:cs="宋体"/>
                <w:color w:val="auto"/>
                <w:sz w:val="24"/>
                <w:highlight w:val="none"/>
                <w:lang w:eastAsia="zh-CN"/>
              </w:rPr>
              <w:t>以</w:t>
            </w:r>
            <w:r>
              <w:rPr>
                <w:rFonts w:hint="eastAsia" w:ascii="宋体" w:hAnsi="宋体" w:cs="宋体"/>
                <w:color w:val="auto"/>
                <w:sz w:val="24"/>
                <w:highlight w:val="none"/>
              </w:rPr>
              <w:t>学校</w:t>
            </w:r>
            <w:r>
              <w:rPr>
                <w:rFonts w:hint="eastAsia" w:ascii="宋体" w:hAnsi="宋体" w:cs="宋体"/>
                <w:color w:val="auto"/>
                <w:sz w:val="24"/>
                <w:highlight w:val="none"/>
                <w:lang w:eastAsia="zh-CN"/>
              </w:rPr>
              <w:t>下单为准</w:t>
            </w:r>
            <w:r>
              <w:rPr>
                <w:rFonts w:hint="eastAsia" w:ascii="宋体" w:hAnsi="宋体" w:cs="宋体"/>
                <w:color w:val="auto"/>
                <w:sz w:val="24"/>
                <w:highlight w:val="none"/>
              </w:rPr>
              <w:t>，</w:t>
            </w:r>
            <w:r>
              <w:rPr>
                <w:rFonts w:hint="eastAsia" w:ascii="宋体" w:hAnsi="宋体" w:cs="宋体"/>
                <w:color w:val="auto"/>
                <w:sz w:val="24"/>
                <w:highlight w:val="none"/>
                <w:lang w:eastAsia="zh-CN"/>
              </w:rPr>
              <w:t>供货</w:t>
            </w:r>
            <w:r>
              <w:rPr>
                <w:rFonts w:hint="eastAsia" w:ascii="宋体" w:hAnsi="宋体" w:cs="宋体"/>
                <w:color w:val="auto"/>
                <w:sz w:val="24"/>
                <w:highlight w:val="none"/>
              </w:rPr>
              <w:t xml:space="preserve">但不得影响学校正常教学使用。 </w:t>
            </w:r>
          </w:p>
        </w:tc>
      </w:tr>
      <w:tr w14:paraId="39413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0B8174F">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8277" w:type="dxa"/>
            <w:vAlign w:val="center"/>
          </w:tcPr>
          <w:p w14:paraId="0F75EC37">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余杭区范围内</w:t>
            </w:r>
            <w:r>
              <w:rPr>
                <w:rFonts w:hint="eastAsia" w:ascii="宋体" w:hAnsi="宋体" w:cs="宋体"/>
                <w:color w:val="auto"/>
                <w:sz w:val="24"/>
                <w:highlight w:val="none"/>
              </w:rPr>
              <w:t>学校。</w:t>
            </w:r>
          </w:p>
        </w:tc>
      </w:tr>
      <w:tr w14:paraId="3443A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FF396D9">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277" w:type="dxa"/>
            <w:vAlign w:val="center"/>
          </w:tcPr>
          <w:p w14:paraId="237AAF1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3006B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D58C53D">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277" w:type="dxa"/>
            <w:vAlign w:val="center"/>
          </w:tcPr>
          <w:p w14:paraId="6A30A123">
            <w:pPr>
              <w:spacing w:line="360" w:lineRule="auto"/>
              <w:rPr>
                <w:rFonts w:ascii="宋体" w:hAnsi="宋体" w:cs="宋体"/>
                <w:color w:val="auto"/>
                <w:sz w:val="24"/>
                <w:highlight w:val="none"/>
              </w:rPr>
            </w:pPr>
            <w:r>
              <w:rPr>
                <w:rFonts w:hint="eastAsia" w:ascii="宋体" w:hAnsi="宋体"/>
                <w:color w:val="auto"/>
                <w:sz w:val="24"/>
                <w:highlight w:val="none"/>
                <w:u w:val="single"/>
              </w:rPr>
              <w:t xml:space="preserve"> 具体安装时间</w:t>
            </w:r>
            <w:r>
              <w:rPr>
                <w:rFonts w:hint="eastAsia" w:ascii="宋体" w:hAnsi="宋体"/>
                <w:color w:val="auto"/>
                <w:sz w:val="24"/>
                <w:highlight w:val="none"/>
                <w:u w:val="single"/>
                <w:lang w:eastAsia="zh-CN"/>
              </w:rPr>
              <w:t>以</w:t>
            </w:r>
            <w:r>
              <w:rPr>
                <w:rFonts w:hint="eastAsia" w:ascii="宋体" w:hAnsi="宋体"/>
                <w:color w:val="auto"/>
                <w:sz w:val="24"/>
                <w:highlight w:val="none"/>
                <w:u w:val="single"/>
              </w:rPr>
              <w:t>学校</w:t>
            </w:r>
            <w:r>
              <w:rPr>
                <w:rFonts w:hint="eastAsia" w:ascii="宋体" w:hAnsi="宋体"/>
                <w:color w:val="auto"/>
                <w:sz w:val="24"/>
                <w:highlight w:val="none"/>
                <w:u w:val="single"/>
                <w:lang w:eastAsia="zh-CN"/>
              </w:rPr>
              <w:t>下单为准</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供货</w:t>
            </w:r>
            <w:r>
              <w:rPr>
                <w:rFonts w:hint="eastAsia" w:ascii="宋体" w:hAnsi="宋体"/>
                <w:color w:val="auto"/>
                <w:sz w:val="24"/>
                <w:highlight w:val="none"/>
                <w:u w:val="single"/>
              </w:rPr>
              <w:t>但不得影响学校正常教学使用</w:t>
            </w:r>
            <w:r>
              <w:rPr>
                <w:rFonts w:hint="eastAsia" w:ascii="宋体" w:hAnsi="宋体"/>
                <w:color w:val="auto"/>
                <w:sz w:val="24"/>
                <w:highlight w:val="none"/>
              </w:rPr>
              <w:t xml:space="preserve">。 </w:t>
            </w:r>
          </w:p>
        </w:tc>
      </w:tr>
      <w:tr w14:paraId="31CB0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7ED98BC">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277" w:type="dxa"/>
            <w:vAlign w:val="center"/>
          </w:tcPr>
          <w:p w14:paraId="4F33D614">
            <w:pPr>
              <w:spacing w:line="360" w:lineRule="auto"/>
              <w:rPr>
                <w:rFonts w:hint="eastAsia" w:ascii="宋体" w:hAnsi="宋体" w:eastAsia="宋体" w:cs="宋体"/>
                <w:color w:val="auto"/>
                <w:sz w:val="24"/>
                <w:highlight w:val="none"/>
                <w:lang w:eastAsia="zh-CN"/>
              </w:rPr>
            </w:pPr>
            <w:r>
              <w:rPr>
                <w:rFonts w:hint="eastAsia" w:ascii="宋体" w:hAnsi="宋体"/>
                <w:color w:val="auto"/>
                <w:sz w:val="24"/>
                <w:highlight w:val="none"/>
                <w:u w:val="single"/>
                <w:lang w:eastAsia="zh-CN"/>
              </w:rPr>
              <w:t>余杭区范围内</w:t>
            </w:r>
            <w:r>
              <w:rPr>
                <w:rFonts w:hint="eastAsia" w:ascii="宋体" w:hAnsi="宋体"/>
                <w:color w:val="auto"/>
                <w:sz w:val="24"/>
                <w:highlight w:val="none"/>
                <w:u w:val="single"/>
              </w:rPr>
              <w:t>学校</w:t>
            </w:r>
            <w:r>
              <w:rPr>
                <w:rFonts w:hint="eastAsia" w:ascii="宋体" w:hAnsi="宋体"/>
                <w:color w:val="auto"/>
                <w:sz w:val="24"/>
                <w:highlight w:val="none"/>
              </w:rPr>
              <w:t xml:space="preserve">。 </w:t>
            </w:r>
            <w:r>
              <w:rPr>
                <w:rFonts w:hint="eastAsia" w:ascii="宋体" w:hAnsi="宋体"/>
                <w:color w:val="auto"/>
                <w:sz w:val="24"/>
                <w:highlight w:val="none"/>
                <w:lang w:eastAsia="zh-CN"/>
              </w:rPr>
              <w:t>具体详见采购需求中具体供货学校清单。</w:t>
            </w:r>
          </w:p>
        </w:tc>
      </w:tr>
      <w:tr w14:paraId="6C831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402BC865">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277" w:type="dxa"/>
            <w:vAlign w:val="center"/>
          </w:tcPr>
          <w:p w14:paraId="2EDC560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现场交付</w:t>
            </w:r>
          </w:p>
        </w:tc>
      </w:tr>
      <w:tr w14:paraId="77EB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4E83A16D">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8277" w:type="dxa"/>
            <w:vAlign w:val="center"/>
          </w:tcPr>
          <w:p w14:paraId="3A7D290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1FBDA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66B283E">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8277" w:type="dxa"/>
            <w:vAlign w:val="center"/>
          </w:tcPr>
          <w:p w14:paraId="5D99A5D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详见</w:t>
            </w:r>
            <w:r>
              <w:rPr>
                <w:rFonts w:hint="eastAsia" w:ascii="宋体" w:hAnsi="宋体" w:cs="宋体"/>
                <w:color w:val="auto"/>
                <w:sz w:val="24"/>
                <w:highlight w:val="none"/>
              </w:rPr>
              <w:t>1.9.2</w:t>
            </w:r>
            <w:r>
              <w:rPr>
                <w:rFonts w:hint="eastAsia" w:ascii="宋体" w:hAnsi="宋体" w:cs="宋体"/>
                <w:color w:val="auto"/>
                <w:sz w:val="24"/>
                <w:highlight w:val="none"/>
                <w:lang w:eastAsia="zh-CN"/>
              </w:rPr>
              <w:t>条款</w:t>
            </w:r>
          </w:p>
        </w:tc>
      </w:tr>
      <w:tr w14:paraId="26890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223996C">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c>
          <w:tcPr>
            <w:tcW w:w="8277" w:type="dxa"/>
            <w:vAlign w:val="center"/>
          </w:tcPr>
          <w:p w14:paraId="40F491F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4B9C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D33C0A0">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8277" w:type="dxa"/>
            <w:vAlign w:val="center"/>
          </w:tcPr>
          <w:p w14:paraId="30DB5ED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甲方所在地</w:t>
            </w:r>
          </w:p>
        </w:tc>
      </w:tr>
      <w:tr w14:paraId="605E0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1CE363D">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277" w:type="dxa"/>
            <w:vAlign w:val="center"/>
          </w:tcPr>
          <w:p w14:paraId="20F8436C">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olor w:val="auto"/>
                <w:sz w:val="24"/>
                <w:highlight w:val="none"/>
              </w:rPr>
              <w:t>归采购人所有</w:t>
            </w:r>
          </w:p>
        </w:tc>
      </w:tr>
      <w:tr w14:paraId="37929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EDA507B">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8277" w:type="dxa"/>
            <w:vAlign w:val="center"/>
          </w:tcPr>
          <w:p w14:paraId="17B9826A">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olor w:val="auto"/>
                <w:sz w:val="24"/>
                <w:highlight w:val="none"/>
              </w:rPr>
              <w:t>符合国家、省、市、区和采购人等要求</w:t>
            </w:r>
          </w:p>
        </w:tc>
      </w:tr>
      <w:tr w14:paraId="7452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A01AC7C">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8277" w:type="dxa"/>
            <w:vAlign w:val="center"/>
          </w:tcPr>
          <w:p w14:paraId="45383B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设备到达现场后，中标人必须派员到现场与使用人一起开箱检验</w:t>
            </w:r>
            <w:r>
              <w:rPr>
                <w:rFonts w:ascii="宋体" w:hAnsi="宋体" w:cs="宋体"/>
                <w:color w:val="auto"/>
                <w:sz w:val="24"/>
                <w:highlight w:val="none"/>
              </w:rPr>
              <w:t>,按供货清单验收,若有缺少或损坏，中标人应立即补足或更换全新同规格产品，并承担相关费用直至使采购人满意为止。</w:t>
            </w:r>
          </w:p>
          <w:p w14:paraId="2B2F4274">
            <w:pPr>
              <w:spacing w:line="360" w:lineRule="auto"/>
              <w:rPr>
                <w:rFonts w:hint="eastAsia" w:ascii="宋体" w:hAnsi="宋体" w:eastAsia="宋体" w:cs="宋体"/>
                <w:color w:val="auto"/>
                <w:sz w:val="24"/>
                <w:highlight w:val="none"/>
                <w:lang w:val="en-US" w:eastAsia="zh-CN"/>
              </w:rPr>
            </w:pPr>
          </w:p>
        </w:tc>
      </w:tr>
      <w:tr w14:paraId="5645E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top"/>
          </w:tcPr>
          <w:p w14:paraId="78DA86C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8277" w:type="dxa"/>
            <w:vAlign w:val="top"/>
          </w:tcPr>
          <w:p w14:paraId="5BD806EE">
            <w:pPr>
              <w:spacing w:line="360" w:lineRule="auto"/>
              <w:rPr>
                <w:rFonts w:hint="eastAsia" w:ascii="宋体" w:hAnsi="宋体" w:eastAsia="宋体" w:cs="宋体"/>
                <w:color w:val="auto"/>
                <w:sz w:val="24"/>
                <w:highlight w:val="none"/>
                <w:lang w:eastAsia="zh-CN"/>
              </w:rPr>
            </w:pPr>
            <w:r>
              <w:rPr>
                <w:rFonts w:hint="eastAsia" w:ascii="宋体" w:hAnsi="宋体"/>
                <w:color w:val="auto"/>
                <w:sz w:val="24"/>
                <w:highlight w:val="none"/>
              </w:rPr>
              <w:t>货物或者在途货物或者交付给第一承运人后的货物毁损、灭失的风险由乙方承担一切责任并赔偿甲方损失。</w:t>
            </w:r>
          </w:p>
        </w:tc>
      </w:tr>
      <w:tr w14:paraId="5E69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10413B0">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8277" w:type="dxa"/>
            <w:vAlign w:val="center"/>
          </w:tcPr>
          <w:p w14:paraId="66AA67A2">
            <w:pPr>
              <w:spacing w:line="36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w:t>
            </w:r>
            <w:r>
              <w:rPr>
                <w:rFonts w:hint="eastAsia" w:ascii="宋体" w:hAnsi="宋体"/>
                <w:color w:val="auto"/>
                <w:sz w:val="24"/>
                <w:highlight w:val="none"/>
              </w:rPr>
              <w:t>双方当事人应在3个工作日内以书面形式变更合同；</w:t>
            </w:r>
          </w:p>
        </w:tc>
      </w:tr>
      <w:tr w14:paraId="42CB7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122EA133">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8277" w:type="dxa"/>
            <w:vAlign w:val="center"/>
          </w:tcPr>
          <w:p w14:paraId="0C37AB5C">
            <w:pPr>
              <w:spacing w:line="360" w:lineRule="auto"/>
              <w:rPr>
                <w:rFonts w:ascii="宋体" w:hAnsi="宋体" w:cs="宋体"/>
                <w:color w:val="auto"/>
                <w:sz w:val="24"/>
                <w:highlight w:val="none"/>
              </w:rPr>
            </w:pPr>
            <w:r>
              <w:rPr>
                <w:rFonts w:hint="eastAsia" w:ascii="宋体" w:hAnsi="宋体"/>
                <w:color w:val="auto"/>
                <w:sz w:val="24"/>
                <w:highlight w:val="none"/>
              </w:rPr>
              <w:t>受不可抗力影响的一方在不可抗力发生后，应在1个工作日内以书面形式通知对方当事人，并在3个工作日内，</w:t>
            </w:r>
            <w:r>
              <w:rPr>
                <w:rFonts w:hint="eastAsia" w:ascii="宋体" w:hAnsi="宋体"/>
                <w:color w:val="auto"/>
                <w:spacing w:val="-6"/>
                <w:sz w:val="24"/>
                <w:highlight w:val="none"/>
              </w:rPr>
              <w:t>将有关部门出具的证明文件送达对方当事人。</w:t>
            </w:r>
          </w:p>
        </w:tc>
      </w:tr>
      <w:tr w14:paraId="3634E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6627539">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8277" w:type="dxa"/>
            <w:vAlign w:val="center"/>
          </w:tcPr>
          <w:p w14:paraId="476C9C45">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详见采购需求验收、交付标准和方法</w:t>
            </w:r>
            <w:r>
              <w:rPr>
                <w:rFonts w:hint="eastAsia" w:ascii="宋体" w:hAnsi="宋体" w:cs="宋体"/>
                <w:color w:val="auto"/>
                <w:sz w:val="24"/>
                <w:highlight w:val="none"/>
                <w:lang w:val="en-US" w:eastAsia="zh-CN"/>
              </w:rPr>
              <w:t>。</w:t>
            </w:r>
          </w:p>
        </w:tc>
      </w:tr>
      <w:tr w14:paraId="5B530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49" w:type="dxa"/>
            <w:tcBorders>
              <w:left w:val="single" w:color="auto" w:sz="4" w:space="0"/>
            </w:tcBorders>
            <w:vAlign w:val="center"/>
          </w:tcPr>
          <w:p w14:paraId="6E525077">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8277" w:type="dxa"/>
            <w:vAlign w:val="center"/>
          </w:tcPr>
          <w:p w14:paraId="5037F01A">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lang w:eastAsia="zh-CN"/>
              </w:rPr>
              <w:t>详见采购需求验收、交付标准和方法</w:t>
            </w:r>
            <w:r>
              <w:rPr>
                <w:rFonts w:hint="eastAsia" w:ascii="宋体" w:hAnsi="宋体" w:cs="宋体"/>
                <w:color w:val="auto"/>
                <w:sz w:val="24"/>
                <w:highlight w:val="none"/>
                <w:lang w:val="en-US" w:eastAsia="zh-CN"/>
              </w:rPr>
              <w:t>。</w:t>
            </w:r>
          </w:p>
        </w:tc>
      </w:tr>
      <w:tr w14:paraId="17DC3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49" w:type="dxa"/>
            <w:tcBorders>
              <w:left w:val="single" w:color="auto" w:sz="4" w:space="0"/>
            </w:tcBorders>
            <w:vAlign w:val="center"/>
          </w:tcPr>
          <w:p w14:paraId="6E21570F">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8277" w:type="dxa"/>
            <w:vAlign w:val="center"/>
          </w:tcPr>
          <w:p w14:paraId="1FC9EA12">
            <w:pPr>
              <w:spacing w:line="360" w:lineRule="auto"/>
              <w:rPr>
                <w:rFonts w:ascii="宋体" w:hAnsi="宋体" w:cs="宋体"/>
                <w:color w:val="auto"/>
                <w:sz w:val="24"/>
                <w:highlight w:val="none"/>
              </w:rPr>
            </w:pPr>
            <w:r>
              <w:rPr>
                <w:rFonts w:hint="eastAsia" w:ascii="宋体" w:hAnsi="宋体"/>
                <w:color w:val="auto"/>
                <w:sz w:val="24"/>
                <w:highlight w:val="none"/>
              </w:rPr>
              <w:t>合同</w:t>
            </w:r>
            <w:r>
              <w:rPr>
                <w:rFonts w:hint="eastAsia" w:ascii="宋体" w:hAnsi="宋体"/>
                <w:color w:val="auto"/>
                <w:sz w:val="24"/>
                <w:highlight w:val="none"/>
                <w:u w:val="single"/>
              </w:rPr>
              <w:t xml:space="preserve">  捌  </w:t>
            </w:r>
            <w:r>
              <w:rPr>
                <w:rFonts w:hint="eastAsia" w:ascii="宋体" w:hAnsi="宋体"/>
                <w:color w:val="auto"/>
                <w:sz w:val="24"/>
                <w:highlight w:val="none"/>
              </w:rPr>
              <w:t xml:space="preserve">份，每份均具有同等法律效力。 </w:t>
            </w:r>
          </w:p>
        </w:tc>
      </w:tr>
    </w:tbl>
    <w:p w14:paraId="24DF920D">
      <w:pPr>
        <w:spacing w:line="360" w:lineRule="auto"/>
        <w:ind w:left="-420" w:leftChars="-200" w:right="-420" w:rightChars="-200" w:firstLine="480" w:firstLineChars="200"/>
        <w:rPr>
          <w:rFonts w:ascii="宋体" w:hAnsi="宋体" w:cs="宋体"/>
          <w:color w:val="auto"/>
          <w:sz w:val="24"/>
          <w:highlight w:val="none"/>
        </w:rPr>
      </w:pPr>
    </w:p>
    <w:p w14:paraId="14C29B7A">
      <w:pPr>
        <w:spacing w:line="360" w:lineRule="auto"/>
        <w:ind w:left="-420" w:leftChars="-200" w:right="-420" w:rightChars="-200"/>
        <w:rPr>
          <w:rFonts w:ascii="宋体" w:hAnsi="宋体" w:cs="宋体"/>
          <w:color w:val="auto"/>
          <w:sz w:val="24"/>
          <w:highlight w:val="none"/>
        </w:rPr>
      </w:pPr>
    </w:p>
    <w:p w14:paraId="20985C1A">
      <w:pPr>
        <w:spacing w:line="360" w:lineRule="auto"/>
        <w:ind w:left="-420" w:leftChars="-200" w:right="-420" w:rightChars="-200" w:firstLine="480" w:firstLineChars="200"/>
        <w:jc w:val="center"/>
        <w:outlineLvl w:val="0"/>
        <w:rPr>
          <w:rFonts w:ascii="宋体" w:hAnsi="宋体" w:cs="宋体"/>
          <w:color w:val="auto"/>
          <w:sz w:val="24"/>
          <w:highlight w:val="none"/>
        </w:rPr>
      </w:pPr>
    </w:p>
    <w:p w14:paraId="656F49CD">
      <w:pPr>
        <w:spacing w:line="360" w:lineRule="auto"/>
        <w:ind w:left="-420" w:leftChars="-200" w:right="-420" w:rightChars="-200"/>
        <w:rPr>
          <w:rFonts w:ascii="宋体" w:hAnsi="宋体" w:cs="宋体"/>
          <w:color w:val="auto"/>
          <w:sz w:val="24"/>
          <w:highlight w:val="none"/>
        </w:rPr>
      </w:pPr>
    </w:p>
    <w:p w14:paraId="34E044D1">
      <w:pPr>
        <w:pStyle w:val="2"/>
        <w:rPr>
          <w:color w:val="auto"/>
          <w:highlight w:val="none"/>
        </w:rPr>
      </w:pPr>
    </w:p>
    <w:p w14:paraId="1F5678BC">
      <w:pPr>
        <w:rPr>
          <w:color w:val="auto"/>
          <w:highlight w:val="none"/>
        </w:rPr>
      </w:pPr>
    </w:p>
    <w:p w14:paraId="1BEE0598">
      <w:pPr>
        <w:spacing w:line="360" w:lineRule="auto"/>
        <w:ind w:left="720" w:firstLine="723" w:firstLineChars="200"/>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B596655">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36FAA45E">
      <w:pPr>
        <w:spacing w:line="360" w:lineRule="auto"/>
        <w:jc w:val="center"/>
        <w:outlineLvl w:val="0"/>
        <w:rPr>
          <w:rFonts w:ascii="宋体" w:hAnsi="宋体" w:cs="宋体"/>
          <w:b/>
          <w:color w:val="auto"/>
          <w:kern w:val="0"/>
          <w:sz w:val="36"/>
          <w:szCs w:val="36"/>
          <w:highlight w:val="none"/>
        </w:rPr>
      </w:pPr>
    </w:p>
    <w:p w14:paraId="56AA1CF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32F34D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BF872C7">
      <w:pPr>
        <w:spacing w:line="360" w:lineRule="auto"/>
        <w:jc w:val="center"/>
        <w:outlineLvl w:val="0"/>
        <w:rPr>
          <w:rFonts w:ascii="宋体" w:hAnsi="宋体" w:cs="宋体"/>
          <w:b/>
          <w:color w:val="auto"/>
          <w:kern w:val="0"/>
          <w:sz w:val="36"/>
          <w:szCs w:val="36"/>
          <w:highlight w:val="none"/>
        </w:rPr>
      </w:pPr>
    </w:p>
    <w:p w14:paraId="71D1A0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B0E8B07">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3A534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B8052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4604B2C">
      <w:pPr>
        <w:snapToGrid w:val="0"/>
        <w:spacing w:line="360" w:lineRule="auto"/>
        <w:ind w:firstLine="480" w:firstLineChars="200"/>
        <w:rPr>
          <w:rFonts w:ascii="宋体" w:hAnsi="宋体" w:cs="宋体"/>
          <w:color w:val="auto"/>
          <w:sz w:val="24"/>
          <w:highlight w:val="none"/>
        </w:rPr>
      </w:pPr>
    </w:p>
    <w:p w14:paraId="5C347E4B">
      <w:pPr>
        <w:spacing w:line="360" w:lineRule="auto"/>
        <w:ind w:firstLine="480" w:firstLineChars="200"/>
        <w:rPr>
          <w:rFonts w:ascii="宋体" w:hAnsi="宋体" w:cs="宋体"/>
          <w:color w:val="auto"/>
          <w:sz w:val="24"/>
          <w:highlight w:val="none"/>
        </w:rPr>
      </w:pPr>
    </w:p>
    <w:p w14:paraId="4527AAB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657C7B0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14:paraId="5D6C1A7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】政府采购活动，郑重承诺：</w:t>
      </w:r>
    </w:p>
    <w:p w14:paraId="68FAEB48">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625B6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A44C8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D974F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37D81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482DF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4C38F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56FD6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14:paraId="646C0C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E68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8DDFD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2557E16">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20E1A7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3C5BA55">
      <w:pPr>
        <w:snapToGrid w:val="0"/>
        <w:spacing w:line="360" w:lineRule="auto"/>
        <w:ind w:right="480"/>
        <w:jc w:val="center"/>
        <w:rPr>
          <w:rFonts w:ascii="宋体" w:hAnsi="宋体" w:cs="宋体"/>
          <w:b/>
          <w:color w:val="auto"/>
          <w:kern w:val="0"/>
          <w:sz w:val="32"/>
          <w:szCs w:val="32"/>
          <w:highlight w:val="none"/>
        </w:rPr>
      </w:pPr>
    </w:p>
    <w:p w14:paraId="33F2D5B4">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ascii="宋体" w:hAnsi="宋体" w:eastAsia="宋体" w:cs="仿宋_GB2312"/>
          <w:color w:val="auto"/>
          <w:sz w:val="24"/>
          <w:highlight w:val="none"/>
        </w:rPr>
        <w:t>注：根据《</w:t>
      </w:r>
      <w:r>
        <w:rPr>
          <w:rFonts w:ascii="宋体" w:hAnsi="宋体" w:eastAsia="宋体" w:cs="仿宋_GB2312"/>
          <w:color w:val="auto"/>
          <w:sz w:val="24"/>
          <w:highlight w:val="none"/>
        </w:rPr>
        <w:t>关于规范政府采购供应商资格设定及资格审查的通知</w:t>
      </w:r>
      <w:r>
        <w:rPr>
          <w:rFonts w:hint="eastAsia" w:ascii="宋体" w:hAnsi="宋体" w:eastAsia="宋体" w:cs="仿宋_GB2312"/>
          <w:color w:val="auto"/>
          <w:sz w:val="24"/>
          <w:highlight w:val="none"/>
        </w:rPr>
        <w:t>》（</w:t>
      </w:r>
      <w:r>
        <w:rPr>
          <w:rFonts w:ascii="宋体" w:hAnsi="宋体" w:eastAsia="宋体" w:cs="仿宋_GB2312"/>
          <w:color w:val="auto"/>
          <w:sz w:val="24"/>
          <w:highlight w:val="none"/>
        </w:rPr>
        <w:t>浙财采监</w:t>
      </w:r>
      <w:r>
        <w:rPr>
          <w:rFonts w:hint="eastAsia" w:ascii="宋体" w:hAnsi="宋体" w:cs="仿宋_GB2312"/>
          <w:color w:val="auto"/>
          <w:sz w:val="24"/>
          <w:highlight w:val="none"/>
          <w:lang w:eastAsia="zh-CN"/>
        </w:rPr>
        <w:t>〔2013〕24号</w:t>
      </w:r>
      <w:r>
        <w:rPr>
          <w:rFonts w:hint="eastAsia" w:ascii="宋体" w:hAnsi="宋体" w:eastAsia="宋体" w:cs="仿宋_GB2312"/>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2E617D0">
      <w:pPr>
        <w:widowControl/>
        <w:spacing w:line="360" w:lineRule="auto"/>
        <w:ind w:firstLine="643" w:firstLineChars="200"/>
        <w:jc w:val="center"/>
        <w:rPr>
          <w:rFonts w:ascii="宋体" w:hAnsi="宋体" w:cs="宋体"/>
          <w:b/>
          <w:color w:val="auto"/>
          <w:kern w:val="0"/>
          <w:sz w:val="32"/>
          <w:szCs w:val="32"/>
          <w:highlight w:val="none"/>
        </w:rPr>
      </w:pPr>
    </w:p>
    <w:p w14:paraId="48D1D69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C962C3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51BD2E8">
      <w:pPr>
        <w:snapToGrid w:val="0"/>
        <w:spacing w:line="360" w:lineRule="auto"/>
        <w:ind w:right="480"/>
        <w:jc w:val="center"/>
        <w:rPr>
          <w:rFonts w:ascii="宋体" w:hAnsi="宋体" w:cs="宋体"/>
          <w:b/>
          <w:color w:val="auto"/>
          <w:kern w:val="0"/>
          <w:sz w:val="32"/>
          <w:szCs w:val="32"/>
          <w:highlight w:val="none"/>
        </w:rPr>
      </w:pPr>
    </w:p>
    <w:p w14:paraId="28F5B507">
      <w:pPr>
        <w:snapToGrid w:val="0"/>
        <w:spacing w:line="360" w:lineRule="auto"/>
        <w:ind w:right="480"/>
        <w:jc w:val="center"/>
        <w:rPr>
          <w:rFonts w:ascii="宋体" w:hAnsi="宋体" w:cs="宋体"/>
          <w:b/>
          <w:color w:val="auto"/>
          <w:kern w:val="0"/>
          <w:sz w:val="32"/>
          <w:szCs w:val="32"/>
          <w:highlight w:val="none"/>
        </w:rPr>
      </w:pPr>
    </w:p>
    <w:p w14:paraId="23804DD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77798693">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0119212">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62E7050">
      <w:pPr>
        <w:widowControl/>
        <w:spacing w:line="360" w:lineRule="auto"/>
        <w:ind w:firstLine="480"/>
        <w:jc w:val="left"/>
        <w:rPr>
          <w:rFonts w:ascii="宋体" w:hAnsi="宋体" w:cs="宋体"/>
          <w:color w:val="auto"/>
          <w:sz w:val="24"/>
          <w:highlight w:val="none"/>
        </w:rPr>
      </w:pPr>
    </w:p>
    <w:p w14:paraId="433609B1">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1594FF63">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EC071D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30F3DCBC">
      <w:pPr>
        <w:widowControl/>
        <w:spacing w:line="360" w:lineRule="auto"/>
        <w:ind w:left="150"/>
        <w:jc w:val="center"/>
        <w:rPr>
          <w:rFonts w:ascii="宋体" w:hAnsi="宋体" w:cs="宋体"/>
          <w:b/>
          <w:color w:val="auto"/>
          <w:kern w:val="0"/>
          <w:sz w:val="32"/>
          <w:szCs w:val="32"/>
          <w:highlight w:val="none"/>
        </w:rPr>
      </w:pPr>
    </w:p>
    <w:p w14:paraId="093DD64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4B241B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15B0BE1">
      <w:pPr>
        <w:rPr>
          <w:rFonts w:ascii="宋体" w:hAnsi="宋体" w:cs="宋体"/>
          <w:color w:val="auto"/>
          <w:highlight w:val="none"/>
        </w:rPr>
      </w:pPr>
    </w:p>
    <w:p w14:paraId="341C9CC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657C6B2">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D28955B">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58226D7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1D51D1E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EFA7CDA">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CF2901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A3D565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37C26F4A">
      <w:pPr>
        <w:snapToGrid w:val="0"/>
        <w:spacing w:line="360" w:lineRule="auto"/>
        <w:jc w:val="center"/>
        <w:rPr>
          <w:rFonts w:ascii="宋体" w:hAnsi="宋体" w:cs="宋体"/>
          <w:b/>
          <w:color w:val="auto"/>
          <w:kern w:val="0"/>
          <w:sz w:val="32"/>
          <w:szCs w:val="32"/>
          <w:highlight w:val="none"/>
          <w:lang w:val="zh-CN"/>
        </w:rPr>
      </w:pPr>
    </w:p>
    <w:p w14:paraId="49BBF78C">
      <w:pPr>
        <w:snapToGrid w:val="0"/>
        <w:spacing w:line="360" w:lineRule="auto"/>
        <w:jc w:val="center"/>
        <w:rPr>
          <w:rFonts w:ascii="宋体" w:hAnsi="宋体" w:cs="宋体"/>
          <w:b/>
          <w:color w:val="auto"/>
          <w:kern w:val="0"/>
          <w:sz w:val="32"/>
          <w:szCs w:val="32"/>
          <w:highlight w:val="none"/>
          <w:lang w:val="zh-CN"/>
        </w:rPr>
      </w:pPr>
    </w:p>
    <w:p w14:paraId="7B659E7B">
      <w:pPr>
        <w:snapToGrid w:val="0"/>
        <w:spacing w:line="360" w:lineRule="auto"/>
        <w:jc w:val="center"/>
        <w:rPr>
          <w:rFonts w:ascii="宋体" w:hAnsi="宋体" w:cs="宋体"/>
          <w:b/>
          <w:color w:val="auto"/>
          <w:kern w:val="0"/>
          <w:sz w:val="32"/>
          <w:szCs w:val="32"/>
          <w:highlight w:val="none"/>
          <w:lang w:val="zh-CN"/>
        </w:rPr>
      </w:pPr>
    </w:p>
    <w:p w14:paraId="0A934AE9">
      <w:pPr>
        <w:snapToGrid w:val="0"/>
        <w:spacing w:line="360" w:lineRule="auto"/>
        <w:jc w:val="center"/>
        <w:rPr>
          <w:rFonts w:ascii="宋体" w:hAnsi="宋体" w:cs="宋体"/>
          <w:b/>
          <w:color w:val="auto"/>
          <w:kern w:val="0"/>
          <w:sz w:val="32"/>
          <w:szCs w:val="32"/>
          <w:highlight w:val="none"/>
          <w:lang w:val="zh-CN"/>
        </w:rPr>
      </w:pPr>
    </w:p>
    <w:p w14:paraId="5E3D728F">
      <w:pPr>
        <w:snapToGrid w:val="0"/>
        <w:spacing w:line="360" w:lineRule="auto"/>
        <w:jc w:val="center"/>
        <w:rPr>
          <w:rFonts w:ascii="宋体" w:hAnsi="宋体" w:cs="宋体"/>
          <w:b/>
          <w:color w:val="auto"/>
          <w:kern w:val="0"/>
          <w:sz w:val="32"/>
          <w:szCs w:val="32"/>
          <w:highlight w:val="none"/>
          <w:lang w:val="zh-CN"/>
        </w:rPr>
      </w:pPr>
    </w:p>
    <w:p w14:paraId="537AE744">
      <w:pPr>
        <w:snapToGrid w:val="0"/>
        <w:spacing w:line="360" w:lineRule="auto"/>
        <w:jc w:val="center"/>
        <w:outlineLvl w:val="0"/>
        <w:rPr>
          <w:rFonts w:ascii="宋体" w:hAnsi="宋体" w:cs="宋体"/>
          <w:b/>
          <w:color w:val="auto"/>
          <w:kern w:val="0"/>
          <w:sz w:val="32"/>
          <w:szCs w:val="32"/>
          <w:highlight w:val="none"/>
        </w:rPr>
      </w:pPr>
    </w:p>
    <w:p w14:paraId="681AB6FF">
      <w:pPr>
        <w:snapToGrid w:val="0"/>
        <w:spacing w:line="360" w:lineRule="auto"/>
        <w:jc w:val="center"/>
        <w:outlineLvl w:val="0"/>
        <w:rPr>
          <w:rFonts w:ascii="宋体" w:hAnsi="宋体" w:cs="宋体"/>
          <w:b/>
          <w:color w:val="auto"/>
          <w:kern w:val="0"/>
          <w:sz w:val="32"/>
          <w:szCs w:val="32"/>
          <w:highlight w:val="none"/>
        </w:rPr>
      </w:pPr>
    </w:p>
    <w:p w14:paraId="44740EC1">
      <w:pPr>
        <w:rPr>
          <w:rFonts w:ascii="宋体" w:hAnsi="宋体" w:cs="宋体"/>
          <w:color w:val="auto"/>
          <w:highlight w:val="none"/>
        </w:rPr>
      </w:pPr>
    </w:p>
    <w:p w14:paraId="7B25FF35">
      <w:pPr>
        <w:snapToGrid w:val="0"/>
        <w:spacing w:line="360" w:lineRule="auto"/>
        <w:jc w:val="center"/>
        <w:outlineLvl w:val="0"/>
        <w:rPr>
          <w:rFonts w:ascii="宋体" w:hAnsi="宋体" w:cs="宋体"/>
          <w:b/>
          <w:color w:val="auto"/>
          <w:kern w:val="0"/>
          <w:sz w:val="32"/>
          <w:szCs w:val="32"/>
          <w:highlight w:val="none"/>
        </w:rPr>
      </w:pPr>
    </w:p>
    <w:p w14:paraId="6C5A04EE">
      <w:pPr>
        <w:snapToGrid w:val="0"/>
        <w:spacing w:line="360" w:lineRule="auto"/>
        <w:jc w:val="center"/>
        <w:outlineLvl w:val="0"/>
        <w:rPr>
          <w:rFonts w:ascii="宋体" w:hAnsi="宋体" w:cs="宋体"/>
          <w:b/>
          <w:color w:val="auto"/>
          <w:kern w:val="0"/>
          <w:sz w:val="32"/>
          <w:szCs w:val="32"/>
          <w:highlight w:val="none"/>
        </w:rPr>
      </w:pPr>
    </w:p>
    <w:p w14:paraId="2E7B6E5F">
      <w:pPr>
        <w:pStyle w:val="2"/>
        <w:rPr>
          <w:color w:val="auto"/>
          <w:highlight w:val="none"/>
          <w:lang w:val="en-US"/>
        </w:rPr>
      </w:pPr>
    </w:p>
    <w:p w14:paraId="20DD996C">
      <w:pPr>
        <w:rPr>
          <w:color w:val="auto"/>
          <w:highlight w:val="none"/>
        </w:rPr>
      </w:pPr>
    </w:p>
    <w:p w14:paraId="0DAE5513">
      <w:pPr>
        <w:snapToGrid w:val="0"/>
        <w:spacing w:line="360" w:lineRule="auto"/>
        <w:ind w:firstLine="3855" w:firstLineChars="1200"/>
        <w:outlineLvl w:val="0"/>
        <w:rPr>
          <w:rFonts w:ascii="宋体" w:hAnsi="宋体" w:cs="宋体"/>
          <w:b/>
          <w:color w:val="auto"/>
          <w:kern w:val="0"/>
          <w:sz w:val="32"/>
          <w:szCs w:val="32"/>
          <w:highlight w:val="none"/>
        </w:rPr>
      </w:pPr>
    </w:p>
    <w:p w14:paraId="0FDFA031">
      <w:pPr>
        <w:snapToGrid w:val="0"/>
        <w:spacing w:line="360" w:lineRule="auto"/>
        <w:ind w:firstLine="3855" w:firstLineChars="1200"/>
        <w:outlineLvl w:val="0"/>
        <w:rPr>
          <w:rFonts w:ascii="宋体" w:hAnsi="宋体" w:cs="宋体"/>
          <w:b/>
          <w:color w:val="auto"/>
          <w:kern w:val="0"/>
          <w:sz w:val="32"/>
          <w:szCs w:val="32"/>
          <w:highlight w:val="none"/>
        </w:rPr>
      </w:pPr>
    </w:p>
    <w:p w14:paraId="737F9746">
      <w:pPr>
        <w:snapToGrid w:val="0"/>
        <w:spacing w:line="360" w:lineRule="auto"/>
        <w:ind w:firstLine="3855" w:firstLineChars="1200"/>
        <w:outlineLvl w:val="0"/>
        <w:rPr>
          <w:rFonts w:ascii="宋体" w:hAnsi="宋体" w:cs="宋体"/>
          <w:b/>
          <w:color w:val="auto"/>
          <w:kern w:val="0"/>
          <w:sz w:val="32"/>
          <w:szCs w:val="32"/>
          <w:highlight w:val="none"/>
        </w:rPr>
      </w:pPr>
    </w:p>
    <w:p w14:paraId="4ACFC73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5BF005">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1F2F539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14:paraId="0CC47B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】招标的有关活动，并对此项目进行投标。为此：</w:t>
      </w:r>
    </w:p>
    <w:p w14:paraId="2889E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449E6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4787EB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A26C98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DB69D5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7797888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FFFB3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FAB03C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23BA7D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FCC1E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1E1960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83898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72911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CDFD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D5D20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B3FACC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D83ABD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EBBC29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56E182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r>
        <w:rPr>
          <w:rFonts w:hint="eastAsia" w:ascii="宋体" w:hAnsi="宋体" w:cs="宋体"/>
          <w:color w:val="auto"/>
          <w:sz w:val="24"/>
          <w:highlight w:val="none"/>
        </w:rPr>
        <w:t>4、如我方中标，我方承诺：</w:t>
      </w:r>
    </w:p>
    <w:p w14:paraId="2D56CEC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8BF89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8BB6D8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81298E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1"/>
          <w:numId w:val="0"/>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86C61DA">
      <w:pPr>
        <w:snapToGrid w:val="0"/>
        <w:spacing w:line="360" w:lineRule="auto"/>
        <w:ind w:left="210" w:leftChars="100" w:firstLine="480" w:firstLineChars="200"/>
        <w:rPr>
          <w:rFonts w:ascii="宋体" w:hAnsi="宋体" w:cs="宋体"/>
          <w:color w:val="auto"/>
          <w:sz w:val="24"/>
          <w:highlight w:val="none"/>
        </w:rPr>
      </w:pPr>
    </w:p>
    <w:p w14:paraId="3FCB219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14F63C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43A285D">
      <w:pPr>
        <w:snapToGrid w:val="0"/>
        <w:spacing w:line="360" w:lineRule="auto"/>
        <w:ind w:left="420" w:leftChars="200" w:firstLine="4200" w:firstLineChars="1750"/>
        <w:rPr>
          <w:rFonts w:ascii="宋体" w:hAnsi="宋体" w:cs="宋体"/>
          <w:color w:val="auto"/>
          <w:kern w:val="0"/>
          <w:sz w:val="24"/>
          <w:highlight w:val="none"/>
          <w:u w:val="single"/>
        </w:rPr>
      </w:pPr>
    </w:p>
    <w:p w14:paraId="1BE9A06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6AF7D79">
      <w:pPr>
        <w:snapToGrid w:val="0"/>
        <w:spacing w:line="360" w:lineRule="auto"/>
        <w:jc w:val="center"/>
        <w:rPr>
          <w:rFonts w:ascii="宋体" w:hAnsi="宋体" w:cs="宋体"/>
          <w:b/>
          <w:color w:val="auto"/>
          <w:kern w:val="0"/>
          <w:sz w:val="32"/>
          <w:szCs w:val="32"/>
          <w:highlight w:val="none"/>
        </w:rPr>
      </w:pPr>
    </w:p>
    <w:p w14:paraId="6C5F08D4">
      <w:pPr>
        <w:snapToGrid w:val="0"/>
        <w:spacing w:line="360" w:lineRule="auto"/>
        <w:rPr>
          <w:rFonts w:ascii="宋体" w:hAnsi="宋体" w:cs="宋体"/>
          <w:color w:val="auto"/>
          <w:sz w:val="24"/>
          <w:highlight w:val="none"/>
        </w:rPr>
      </w:pPr>
    </w:p>
    <w:p w14:paraId="531D73E2">
      <w:pPr>
        <w:jc w:val="center"/>
        <w:rPr>
          <w:rFonts w:ascii="宋体" w:hAnsi="宋体" w:cs="宋体"/>
          <w:b/>
          <w:color w:val="auto"/>
          <w:kern w:val="0"/>
          <w:sz w:val="32"/>
          <w:szCs w:val="32"/>
          <w:highlight w:val="none"/>
        </w:rPr>
      </w:pPr>
    </w:p>
    <w:p w14:paraId="453ECC2F">
      <w:pPr>
        <w:jc w:val="center"/>
        <w:rPr>
          <w:rFonts w:ascii="宋体" w:hAnsi="宋体" w:cs="宋体"/>
          <w:b/>
          <w:color w:val="auto"/>
          <w:kern w:val="0"/>
          <w:sz w:val="32"/>
          <w:szCs w:val="32"/>
          <w:highlight w:val="none"/>
        </w:rPr>
      </w:pPr>
    </w:p>
    <w:p w14:paraId="060A8502">
      <w:pPr>
        <w:jc w:val="center"/>
        <w:rPr>
          <w:rFonts w:ascii="宋体" w:hAnsi="宋体" w:cs="宋体"/>
          <w:b/>
          <w:color w:val="auto"/>
          <w:kern w:val="0"/>
          <w:sz w:val="32"/>
          <w:szCs w:val="32"/>
          <w:highlight w:val="none"/>
        </w:rPr>
      </w:pPr>
    </w:p>
    <w:p w14:paraId="43C8CEAE">
      <w:pPr>
        <w:jc w:val="center"/>
        <w:rPr>
          <w:rFonts w:ascii="宋体" w:hAnsi="宋体" w:cs="宋体"/>
          <w:b/>
          <w:color w:val="auto"/>
          <w:kern w:val="0"/>
          <w:sz w:val="32"/>
          <w:szCs w:val="32"/>
          <w:highlight w:val="none"/>
        </w:rPr>
      </w:pPr>
    </w:p>
    <w:p w14:paraId="1792E507">
      <w:pPr>
        <w:jc w:val="center"/>
        <w:rPr>
          <w:rFonts w:ascii="宋体" w:hAnsi="宋体" w:cs="宋体"/>
          <w:b/>
          <w:color w:val="auto"/>
          <w:kern w:val="0"/>
          <w:sz w:val="32"/>
          <w:szCs w:val="32"/>
          <w:highlight w:val="none"/>
        </w:rPr>
      </w:pPr>
    </w:p>
    <w:p w14:paraId="692958F3">
      <w:pPr>
        <w:jc w:val="center"/>
        <w:rPr>
          <w:rFonts w:ascii="宋体" w:hAnsi="宋体" w:cs="宋体"/>
          <w:b/>
          <w:color w:val="auto"/>
          <w:kern w:val="0"/>
          <w:sz w:val="32"/>
          <w:szCs w:val="32"/>
          <w:highlight w:val="none"/>
        </w:rPr>
      </w:pPr>
    </w:p>
    <w:p w14:paraId="0519D8CB">
      <w:pPr>
        <w:jc w:val="center"/>
        <w:rPr>
          <w:rFonts w:ascii="宋体" w:hAnsi="宋体" w:cs="宋体"/>
          <w:b/>
          <w:color w:val="auto"/>
          <w:kern w:val="0"/>
          <w:sz w:val="32"/>
          <w:szCs w:val="32"/>
          <w:highlight w:val="none"/>
        </w:rPr>
      </w:pPr>
    </w:p>
    <w:p w14:paraId="4D6B7B28">
      <w:pPr>
        <w:jc w:val="center"/>
        <w:rPr>
          <w:rFonts w:ascii="宋体" w:hAnsi="宋体" w:cs="宋体"/>
          <w:b/>
          <w:color w:val="auto"/>
          <w:kern w:val="0"/>
          <w:sz w:val="32"/>
          <w:szCs w:val="32"/>
          <w:highlight w:val="none"/>
        </w:rPr>
      </w:pPr>
    </w:p>
    <w:p w14:paraId="6FE6EA4A">
      <w:pPr>
        <w:jc w:val="center"/>
        <w:rPr>
          <w:rFonts w:ascii="宋体" w:hAnsi="宋体" w:cs="宋体"/>
          <w:b/>
          <w:color w:val="auto"/>
          <w:kern w:val="0"/>
          <w:sz w:val="32"/>
          <w:szCs w:val="32"/>
          <w:highlight w:val="none"/>
        </w:rPr>
      </w:pPr>
    </w:p>
    <w:p w14:paraId="56CFF869">
      <w:pPr>
        <w:jc w:val="center"/>
        <w:rPr>
          <w:rFonts w:ascii="宋体" w:hAnsi="宋体" w:cs="宋体"/>
          <w:b/>
          <w:color w:val="auto"/>
          <w:kern w:val="0"/>
          <w:sz w:val="32"/>
          <w:szCs w:val="32"/>
          <w:highlight w:val="none"/>
        </w:rPr>
      </w:pPr>
    </w:p>
    <w:p w14:paraId="570354C5">
      <w:pPr>
        <w:jc w:val="center"/>
        <w:rPr>
          <w:rFonts w:ascii="宋体" w:hAnsi="宋体" w:cs="宋体"/>
          <w:b/>
          <w:color w:val="auto"/>
          <w:kern w:val="0"/>
          <w:sz w:val="32"/>
          <w:szCs w:val="32"/>
          <w:highlight w:val="none"/>
        </w:rPr>
      </w:pPr>
    </w:p>
    <w:p w14:paraId="74F3E6E9">
      <w:pPr>
        <w:jc w:val="center"/>
        <w:rPr>
          <w:rFonts w:ascii="宋体" w:hAnsi="宋体" w:cs="宋体"/>
          <w:b/>
          <w:color w:val="auto"/>
          <w:kern w:val="0"/>
          <w:sz w:val="32"/>
          <w:szCs w:val="32"/>
          <w:highlight w:val="none"/>
        </w:rPr>
      </w:pPr>
    </w:p>
    <w:p w14:paraId="09B213DC">
      <w:pPr>
        <w:jc w:val="center"/>
        <w:rPr>
          <w:rFonts w:ascii="宋体" w:hAnsi="宋体" w:cs="宋体"/>
          <w:b/>
          <w:color w:val="auto"/>
          <w:kern w:val="0"/>
          <w:sz w:val="32"/>
          <w:szCs w:val="32"/>
          <w:highlight w:val="none"/>
        </w:rPr>
      </w:pPr>
    </w:p>
    <w:p w14:paraId="1E41094F">
      <w:pPr>
        <w:jc w:val="center"/>
        <w:rPr>
          <w:rFonts w:ascii="宋体" w:hAnsi="宋体" w:cs="宋体"/>
          <w:b/>
          <w:color w:val="auto"/>
          <w:kern w:val="0"/>
          <w:sz w:val="32"/>
          <w:szCs w:val="32"/>
          <w:highlight w:val="none"/>
        </w:rPr>
      </w:pPr>
    </w:p>
    <w:p w14:paraId="2D8EFC45">
      <w:pPr>
        <w:jc w:val="center"/>
        <w:rPr>
          <w:rFonts w:ascii="宋体" w:hAnsi="宋体" w:cs="宋体"/>
          <w:b/>
          <w:color w:val="auto"/>
          <w:kern w:val="0"/>
          <w:sz w:val="32"/>
          <w:szCs w:val="32"/>
          <w:highlight w:val="none"/>
        </w:rPr>
      </w:pPr>
    </w:p>
    <w:p w14:paraId="59783ABA">
      <w:pPr>
        <w:jc w:val="center"/>
        <w:rPr>
          <w:rFonts w:ascii="宋体" w:hAnsi="宋体" w:cs="宋体"/>
          <w:b/>
          <w:color w:val="auto"/>
          <w:kern w:val="0"/>
          <w:sz w:val="32"/>
          <w:szCs w:val="32"/>
          <w:highlight w:val="none"/>
        </w:rPr>
      </w:pPr>
    </w:p>
    <w:p w14:paraId="771DD8AA">
      <w:pPr>
        <w:jc w:val="center"/>
        <w:rPr>
          <w:rFonts w:ascii="宋体" w:hAnsi="宋体" w:cs="宋体"/>
          <w:b/>
          <w:color w:val="auto"/>
          <w:kern w:val="0"/>
          <w:sz w:val="32"/>
          <w:szCs w:val="32"/>
          <w:highlight w:val="none"/>
        </w:rPr>
      </w:pPr>
    </w:p>
    <w:p w14:paraId="048363E3">
      <w:pPr>
        <w:jc w:val="center"/>
        <w:rPr>
          <w:rFonts w:ascii="宋体" w:hAnsi="宋体" w:cs="宋体"/>
          <w:b/>
          <w:color w:val="auto"/>
          <w:kern w:val="0"/>
          <w:sz w:val="32"/>
          <w:szCs w:val="32"/>
          <w:highlight w:val="none"/>
        </w:rPr>
      </w:pPr>
    </w:p>
    <w:p w14:paraId="2914F575">
      <w:pPr>
        <w:jc w:val="center"/>
        <w:rPr>
          <w:rFonts w:ascii="宋体" w:hAnsi="宋体" w:cs="宋体"/>
          <w:b/>
          <w:color w:val="auto"/>
          <w:kern w:val="0"/>
          <w:sz w:val="32"/>
          <w:szCs w:val="32"/>
          <w:highlight w:val="none"/>
        </w:rPr>
      </w:pPr>
    </w:p>
    <w:p w14:paraId="5F27EC77">
      <w:pPr>
        <w:jc w:val="center"/>
        <w:rPr>
          <w:rFonts w:ascii="宋体" w:hAnsi="宋体" w:cs="宋体"/>
          <w:b/>
          <w:color w:val="auto"/>
          <w:kern w:val="0"/>
          <w:sz w:val="32"/>
          <w:szCs w:val="32"/>
          <w:highlight w:val="none"/>
        </w:rPr>
      </w:pPr>
    </w:p>
    <w:p w14:paraId="4756F5C1">
      <w:pPr>
        <w:jc w:val="center"/>
        <w:rPr>
          <w:rFonts w:ascii="宋体" w:hAnsi="宋体" w:cs="宋体"/>
          <w:b/>
          <w:color w:val="auto"/>
          <w:kern w:val="0"/>
          <w:sz w:val="32"/>
          <w:szCs w:val="32"/>
          <w:highlight w:val="none"/>
        </w:rPr>
      </w:pPr>
    </w:p>
    <w:p w14:paraId="31961CB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76BC7B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F25F824">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DDB504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EBEC57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11178A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FCC19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56F03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5A5809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2903C1F">
      <w:pPr>
        <w:snapToGrid w:val="0"/>
        <w:spacing w:line="360" w:lineRule="auto"/>
        <w:rPr>
          <w:rFonts w:ascii="宋体" w:hAnsi="宋体" w:cs="宋体"/>
          <w:color w:val="auto"/>
          <w:sz w:val="24"/>
          <w:highlight w:val="none"/>
        </w:rPr>
      </w:pPr>
    </w:p>
    <w:p w14:paraId="123302A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A2FE23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BAA291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CFA0E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4C4B0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63F1069">
      <w:pPr>
        <w:rPr>
          <w:rFonts w:ascii="宋体" w:hAnsi="宋体" w:cs="宋体"/>
          <w:color w:val="auto"/>
          <w:highlight w:val="none"/>
        </w:rPr>
      </w:pPr>
    </w:p>
    <w:p w14:paraId="3441A6A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BF8069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FE7BB6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E2020A6">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D9D2E45">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1566A806">
      <w:pPr>
        <w:pStyle w:val="2"/>
        <w:rPr>
          <w:rFonts w:hint="eastAsia"/>
          <w:color w:val="auto"/>
          <w:highlight w:val="none"/>
          <w:lang w:val="zh-CN"/>
        </w:rPr>
      </w:pPr>
    </w:p>
    <w:p w14:paraId="50A89175">
      <w:pPr>
        <w:pStyle w:val="2"/>
        <w:rPr>
          <w:color w:val="auto"/>
          <w:highlight w:val="none"/>
          <w:lang w:val="zh-CN"/>
        </w:rPr>
      </w:pPr>
    </w:p>
    <w:p w14:paraId="62BE9729">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A7B32B5">
      <w:pPr>
        <w:pStyle w:val="87"/>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F63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0A091A59">
            <w:pPr>
              <w:pStyle w:val="87"/>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9A51F38">
            <w:pPr>
              <w:pStyle w:val="87"/>
              <w:adjustRightInd w:val="0"/>
              <w:spacing w:line="360" w:lineRule="auto"/>
              <w:rPr>
                <w:rFonts w:hAnsi="宋体" w:cs="宋体"/>
                <w:bCs/>
                <w:color w:val="auto"/>
                <w:sz w:val="24"/>
                <w:highlight w:val="none"/>
              </w:rPr>
            </w:pPr>
          </w:p>
        </w:tc>
      </w:tr>
    </w:tbl>
    <w:p w14:paraId="0250DF8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EBAD7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F55C6D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9564639">
      <w:pPr>
        <w:jc w:val="center"/>
        <w:rPr>
          <w:rFonts w:ascii="宋体" w:hAnsi="宋体" w:cs="宋体"/>
          <w:b/>
          <w:color w:val="auto"/>
          <w:kern w:val="0"/>
          <w:sz w:val="32"/>
          <w:szCs w:val="32"/>
          <w:highlight w:val="none"/>
        </w:rPr>
      </w:pPr>
    </w:p>
    <w:p w14:paraId="66242332">
      <w:pPr>
        <w:jc w:val="center"/>
        <w:rPr>
          <w:rFonts w:ascii="宋体" w:hAnsi="宋体" w:cs="宋体"/>
          <w:b/>
          <w:color w:val="auto"/>
          <w:kern w:val="0"/>
          <w:sz w:val="32"/>
          <w:szCs w:val="32"/>
          <w:highlight w:val="none"/>
        </w:rPr>
      </w:pPr>
    </w:p>
    <w:p w14:paraId="1716814D">
      <w:pPr>
        <w:jc w:val="center"/>
        <w:rPr>
          <w:rFonts w:ascii="宋体" w:hAnsi="宋体" w:cs="宋体"/>
          <w:b/>
          <w:color w:val="auto"/>
          <w:kern w:val="0"/>
          <w:sz w:val="32"/>
          <w:szCs w:val="32"/>
          <w:highlight w:val="none"/>
        </w:rPr>
      </w:pPr>
    </w:p>
    <w:p w14:paraId="21CD8FF0">
      <w:pPr>
        <w:jc w:val="center"/>
        <w:rPr>
          <w:rFonts w:ascii="宋体" w:hAnsi="宋体" w:cs="宋体"/>
          <w:b/>
          <w:color w:val="auto"/>
          <w:kern w:val="0"/>
          <w:sz w:val="32"/>
          <w:szCs w:val="32"/>
          <w:highlight w:val="none"/>
        </w:rPr>
      </w:pPr>
    </w:p>
    <w:p w14:paraId="2C774BD0">
      <w:pPr>
        <w:jc w:val="center"/>
        <w:rPr>
          <w:rFonts w:ascii="宋体" w:hAnsi="宋体" w:cs="宋体"/>
          <w:b/>
          <w:color w:val="auto"/>
          <w:kern w:val="0"/>
          <w:sz w:val="32"/>
          <w:szCs w:val="32"/>
          <w:highlight w:val="none"/>
        </w:rPr>
      </w:pPr>
    </w:p>
    <w:p w14:paraId="0023FC8F">
      <w:pPr>
        <w:jc w:val="center"/>
        <w:rPr>
          <w:rFonts w:ascii="宋体" w:hAnsi="宋体" w:cs="宋体"/>
          <w:b/>
          <w:color w:val="auto"/>
          <w:kern w:val="0"/>
          <w:sz w:val="32"/>
          <w:szCs w:val="32"/>
          <w:highlight w:val="none"/>
        </w:rPr>
      </w:pPr>
    </w:p>
    <w:p w14:paraId="41BB68F1">
      <w:pPr>
        <w:jc w:val="center"/>
        <w:rPr>
          <w:rFonts w:ascii="宋体" w:hAnsi="宋体" w:cs="宋体"/>
          <w:b/>
          <w:color w:val="auto"/>
          <w:kern w:val="0"/>
          <w:sz w:val="32"/>
          <w:szCs w:val="32"/>
          <w:highlight w:val="none"/>
        </w:rPr>
      </w:pPr>
    </w:p>
    <w:p w14:paraId="2A1AE6E3">
      <w:pPr>
        <w:jc w:val="center"/>
        <w:rPr>
          <w:rFonts w:ascii="宋体" w:hAnsi="宋体" w:cs="宋体"/>
          <w:b/>
          <w:color w:val="auto"/>
          <w:kern w:val="0"/>
          <w:sz w:val="32"/>
          <w:szCs w:val="32"/>
          <w:highlight w:val="none"/>
        </w:rPr>
      </w:pPr>
    </w:p>
    <w:p w14:paraId="5E442CD2">
      <w:pPr>
        <w:jc w:val="center"/>
        <w:rPr>
          <w:rFonts w:ascii="宋体" w:hAnsi="宋体" w:cs="宋体"/>
          <w:b/>
          <w:color w:val="auto"/>
          <w:kern w:val="0"/>
          <w:sz w:val="32"/>
          <w:szCs w:val="32"/>
          <w:highlight w:val="none"/>
        </w:rPr>
      </w:pPr>
    </w:p>
    <w:p w14:paraId="3896E49B">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75BE9F09">
      <w:pPr>
        <w:widowControl/>
        <w:spacing w:line="360" w:lineRule="auto"/>
        <w:ind w:firstLine="120" w:firstLineChars="50"/>
        <w:jc w:val="left"/>
        <w:rPr>
          <w:rFonts w:ascii="宋体" w:hAnsi="宋体" w:cs="宋体"/>
          <w:color w:val="auto"/>
          <w:sz w:val="24"/>
          <w:highlight w:val="none"/>
        </w:rPr>
      </w:pPr>
      <w:bookmarkStart w:id="399"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9"/>
    <w:p w14:paraId="0CA665E2">
      <w:pPr>
        <w:snapToGrid w:val="0"/>
        <w:spacing w:line="360" w:lineRule="auto"/>
        <w:rPr>
          <w:rFonts w:ascii="宋体" w:hAnsi="宋体" w:cs="宋体"/>
          <w:color w:val="auto"/>
          <w:kern w:val="0"/>
          <w:sz w:val="24"/>
          <w:highlight w:val="none"/>
        </w:rPr>
      </w:pPr>
    </w:p>
    <w:p w14:paraId="034CE774">
      <w:pPr>
        <w:jc w:val="center"/>
        <w:rPr>
          <w:rFonts w:ascii="宋体" w:hAnsi="宋体" w:cs="宋体"/>
          <w:b/>
          <w:color w:val="auto"/>
          <w:kern w:val="0"/>
          <w:sz w:val="32"/>
          <w:szCs w:val="32"/>
          <w:highlight w:val="none"/>
        </w:rPr>
      </w:pPr>
    </w:p>
    <w:p w14:paraId="18F7D5F7">
      <w:pPr>
        <w:pStyle w:val="2"/>
        <w:rPr>
          <w:color w:val="auto"/>
          <w:highlight w:val="none"/>
          <w:lang w:val="en-US"/>
        </w:rPr>
      </w:pPr>
    </w:p>
    <w:p w14:paraId="7453EBAD">
      <w:pPr>
        <w:jc w:val="center"/>
        <w:rPr>
          <w:rFonts w:ascii="宋体" w:hAnsi="宋体" w:cs="宋体"/>
          <w:b/>
          <w:color w:val="auto"/>
          <w:kern w:val="0"/>
          <w:sz w:val="32"/>
          <w:szCs w:val="32"/>
          <w:highlight w:val="none"/>
        </w:rPr>
      </w:pPr>
    </w:p>
    <w:p w14:paraId="4B0EB75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530D409">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23A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06BCDC0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46D4881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ED0175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6008AF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68EADB7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3C8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6A2BAC86">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49EBAF64">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546035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A4F7EE5">
            <w:pPr>
              <w:rPr>
                <w:rFonts w:ascii="宋体" w:hAnsi="宋体" w:cs="宋体"/>
                <w:color w:val="auto"/>
                <w:sz w:val="24"/>
                <w:highlight w:val="none"/>
              </w:rPr>
            </w:pPr>
          </w:p>
          <w:p w14:paraId="2E266D4D">
            <w:pPr>
              <w:rPr>
                <w:rFonts w:ascii="宋体" w:hAnsi="宋体" w:cs="宋体"/>
                <w:color w:val="auto"/>
                <w:sz w:val="24"/>
                <w:highlight w:val="none"/>
              </w:rPr>
            </w:pPr>
            <w:r>
              <w:rPr>
                <w:rFonts w:hint="eastAsia" w:ascii="宋体" w:hAnsi="宋体" w:cs="宋体"/>
                <w:color w:val="auto"/>
                <w:sz w:val="24"/>
                <w:highlight w:val="none"/>
              </w:rPr>
              <w:t>见投标文件</w:t>
            </w:r>
          </w:p>
          <w:p w14:paraId="13AF6D7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94A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A905DA">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61259B87">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FEAE34B">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F042C4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9E1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3D7CCA8">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08E86FFD">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67EFF0F">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6408D9A8">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1172ED49">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028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7F5ED12">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01A7F39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36FBF80">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62AE8858">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C6E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08EAD5">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4BDCF4EF">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0C66C010">
            <w:pPr>
              <w:rPr>
                <w:rFonts w:hint="eastAsia" w:ascii="宋体" w:hAnsi="宋体" w:cs="宋体"/>
                <w:b w:val="0"/>
                <w:bCs w:val="0"/>
                <w:color w:val="auto"/>
                <w:kern w:val="0"/>
                <w:sz w:val="24"/>
                <w:highlight w:val="none"/>
              </w:rPr>
            </w:pPr>
          </w:p>
        </w:tc>
        <w:tc>
          <w:tcPr>
            <w:tcW w:w="1418" w:type="dxa"/>
          </w:tcPr>
          <w:p w14:paraId="57C75956">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781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9DBE5E2">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14EC91D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6DD0AFA">
            <w:pPr>
              <w:rPr>
                <w:rFonts w:hint="eastAsia" w:ascii="宋体" w:hAnsi="宋体" w:cs="宋体"/>
                <w:b w:val="0"/>
                <w:bCs w:val="0"/>
                <w:color w:val="auto"/>
                <w:kern w:val="0"/>
                <w:sz w:val="24"/>
                <w:highlight w:val="none"/>
              </w:rPr>
            </w:pPr>
          </w:p>
        </w:tc>
        <w:tc>
          <w:tcPr>
            <w:tcW w:w="1418" w:type="dxa"/>
          </w:tcPr>
          <w:p w14:paraId="14AEF8A1">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5BB415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C8FB2CC">
      <w:pPr>
        <w:spacing w:line="360" w:lineRule="auto"/>
        <w:ind w:right="420"/>
        <w:jc w:val="both"/>
        <w:rPr>
          <w:rFonts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p>
    <w:p w14:paraId="46C52892">
      <w:pPr>
        <w:jc w:val="center"/>
        <w:rPr>
          <w:rFonts w:ascii="宋体" w:hAnsi="宋体" w:cs="宋体"/>
          <w:b/>
          <w:color w:val="auto"/>
          <w:kern w:val="0"/>
          <w:sz w:val="32"/>
          <w:szCs w:val="32"/>
          <w:highlight w:val="none"/>
        </w:rPr>
      </w:pPr>
    </w:p>
    <w:p w14:paraId="5BC784C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02A630BF">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964FEF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D4B4F1C">
      <w:pPr>
        <w:snapToGrid w:val="0"/>
        <w:spacing w:line="360" w:lineRule="auto"/>
        <w:jc w:val="left"/>
        <w:rPr>
          <w:rFonts w:hint="eastAsia" w:ascii="宋体" w:hAnsi="宋体" w:cs="宋体"/>
          <w:b/>
          <w:color w:val="auto"/>
          <w:sz w:val="24"/>
          <w:highlight w:val="none"/>
        </w:rPr>
      </w:pPr>
    </w:p>
    <w:p w14:paraId="702D0473">
      <w:pPr>
        <w:jc w:val="center"/>
        <w:rPr>
          <w:rFonts w:ascii="宋体" w:hAnsi="宋体" w:cs="宋体"/>
          <w:b/>
          <w:color w:val="auto"/>
          <w:kern w:val="0"/>
          <w:sz w:val="32"/>
          <w:szCs w:val="32"/>
          <w:highlight w:val="none"/>
        </w:rPr>
      </w:pPr>
    </w:p>
    <w:p w14:paraId="7B242910">
      <w:pPr>
        <w:jc w:val="center"/>
        <w:rPr>
          <w:rFonts w:ascii="宋体" w:hAnsi="宋体" w:cs="宋体"/>
          <w:b/>
          <w:color w:val="auto"/>
          <w:kern w:val="0"/>
          <w:sz w:val="32"/>
          <w:szCs w:val="32"/>
          <w:highlight w:val="none"/>
        </w:rPr>
      </w:pPr>
    </w:p>
    <w:p w14:paraId="22B93F64">
      <w:pPr>
        <w:jc w:val="center"/>
        <w:rPr>
          <w:rFonts w:ascii="宋体" w:hAnsi="宋体" w:cs="宋体"/>
          <w:b/>
          <w:color w:val="auto"/>
          <w:kern w:val="0"/>
          <w:sz w:val="32"/>
          <w:szCs w:val="32"/>
          <w:highlight w:val="none"/>
        </w:rPr>
      </w:pPr>
    </w:p>
    <w:p w14:paraId="7A0ABBB7">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2BF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07840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21594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21AA2150">
            <w:pPr>
              <w:spacing w:line="360" w:lineRule="auto"/>
              <w:jc w:val="center"/>
              <w:rPr>
                <w:rFonts w:ascii="宋体" w:hAnsi="宋体" w:cs="宋体"/>
                <w:b/>
                <w:color w:val="auto"/>
                <w:sz w:val="24"/>
                <w:highlight w:val="none"/>
              </w:rPr>
            </w:pPr>
          </w:p>
          <w:p w14:paraId="6CA099B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6A9569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36448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18BC2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97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C8D1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50B2A9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383779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108C7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A1D23F6">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9C452B9">
            <w:pPr>
              <w:spacing w:line="360" w:lineRule="auto"/>
              <w:jc w:val="center"/>
              <w:rPr>
                <w:rFonts w:ascii="宋体" w:hAnsi="宋体" w:cs="宋体"/>
                <w:color w:val="auto"/>
                <w:sz w:val="24"/>
                <w:highlight w:val="none"/>
              </w:rPr>
            </w:pPr>
          </w:p>
        </w:tc>
      </w:tr>
      <w:tr w14:paraId="12FE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B5FF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9F33A6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DF68E8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6ED18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57365E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58ADB3C">
            <w:pPr>
              <w:spacing w:line="360" w:lineRule="auto"/>
              <w:jc w:val="center"/>
              <w:rPr>
                <w:rFonts w:ascii="宋体" w:hAnsi="宋体" w:cs="宋体"/>
                <w:color w:val="auto"/>
                <w:sz w:val="24"/>
                <w:highlight w:val="none"/>
              </w:rPr>
            </w:pPr>
          </w:p>
        </w:tc>
      </w:tr>
      <w:tr w14:paraId="0B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3B9F73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90F9F6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EE04D8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1EF3A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89F20B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C9C6C6E">
            <w:pPr>
              <w:spacing w:line="360" w:lineRule="auto"/>
              <w:jc w:val="center"/>
              <w:rPr>
                <w:rFonts w:ascii="宋体" w:hAnsi="宋体" w:cs="宋体"/>
                <w:color w:val="auto"/>
                <w:sz w:val="24"/>
                <w:highlight w:val="none"/>
              </w:rPr>
            </w:pPr>
          </w:p>
        </w:tc>
      </w:tr>
    </w:tbl>
    <w:p w14:paraId="66696C0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2D8EEFD">
      <w:pPr>
        <w:jc w:val="center"/>
        <w:rPr>
          <w:rFonts w:ascii="宋体" w:hAnsi="宋体" w:cs="宋体"/>
          <w:b/>
          <w:color w:val="auto"/>
          <w:kern w:val="0"/>
          <w:sz w:val="32"/>
          <w:szCs w:val="32"/>
          <w:highlight w:val="none"/>
        </w:rPr>
      </w:pPr>
    </w:p>
    <w:p w14:paraId="11D574C2">
      <w:pPr>
        <w:jc w:val="center"/>
        <w:rPr>
          <w:rFonts w:ascii="宋体" w:hAnsi="宋体" w:cs="宋体"/>
          <w:b/>
          <w:color w:val="auto"/>
          <w:kern w:val="0"/>
          <w:sz w:val="32"/>
          <w:szCs w:val="32"/>
          <w:highlight w:val="none"/>
        </w:rPr>
      </w:pPr>
    </w:p>
    <w:p w14:paraId="43EA4EF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F2B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452F27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vAlign w:val="top"/>
          </w:tcPr>
          <w:p w14:paraId="097C989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vAlign w:val="top"/>
          </w:tcPr>
          <w:p w14:paraId="1AA982C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vAlign w:val="top"/>
          </w:tcPr>
          <w:p w14:paraId="36C2F1BF">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DF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271F939">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vAlign w:val="top"/>
          </w:tcPr>
          <w:p w14:paraId="6B927FEE">
            <w:pPr>
              <w:jc w:val="center"/>
              <w:rPr>
                <w:rFonts w:ascii="宋体" w:hAnsi="宋体" w:cs="宋体"/>
                <w:b/>
                <w:color w:val="auto"/>
                <w:kern w:val="0"/>
                <w:sz w:val="32"/>
                <w:szCs w:val="32"/>
                <w:highlight w:val="none"/>
              </w:rPr>
            </w:pPr>
          </w:p>
        </w:tc>
        <w:tc>
          <w:tcPr>
            <w:tcW w:w="3546" w:type="dxa"/>
            <w:vAlign w:val="top"/>
          </w:tcPr>
          <w:p w14:paraId="6FA6A2B6">
            <w:pPr>
              <w:jc w:val="center"/>
              <w:rPr>
                <w:rFonts w:ascii="宋体" w:hAnsi="宋体" w:cs="宋体"/>
                <w:b/>
                <w:color w:val="auto"/>
                <w:kern w:val="0"/>
                <w:sz w:val="32"/>
                <w:szCs w:val="32"/>
                <w:highlight w:val="none"/>
              </w:rPr>
            </w:pPr>
          </w:p>
        </w:tc>
        <w:tc>
          <w:tcPr>
            <w:tcW w:w="1276" w:type="dxa"/>
            <w:vAlign w:val="top"/>
          </w:tcPr>
          <w:p w14:paraId="7E259751">
            <w:pPr>
              <w:jc w:val="center"/>
              <w:rPr>
                <w:rFonts w:ascii="宋体" w:hAnsi="宋体" w:cs="宋体"/>
                <w:b/>
                <w:color w:val="auto"/>
                <w:kern w:val="0"/>
                <w:sz w:val="32"/>
                <w:szCs w:val="32"/>
                <w:highlight w:val="none"/>
              </w:rPr>
            </w:pPr>
          </w:p>
        </w:tc>
      </w:tr>
      <w:tr w14:paraId="2B6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F81A920">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vAlign w:val="top"/>
          </w:tcPr>
          <w:p w14:paraId="4C9EB933">
            <w:pPr>
              <w:jc w:val="center"/>
              <w:rPr>
                <w:rFonts w:ascii="宋体" w:hAnsi="宋体" w:cs="宋体"/>
                <w:b/>
                <w:color w:val="auto"/>
                <w:kern w:val="0"/>
                <w:sz w:val="32"/>
                <w:szCs w:val="32"/>
                <w:highlight w:val="none"/>
              </w:rPr>
            </w:pPr>
          </w:p>
        </w:tc>
        <w:tc>
          <w:tcPr>
            <w:tcW w:w="3546" w:type="dxa"/>
            <w:vAlign w:val="top"/>
          </w:tcPr>
          <w:p w14:paraId="0079C1A1">
            <w:pPr>
              <w:jc w:val="center"/>
              <w:rPr>
                <w:rFonts w:ascii="宋体" w:hAnsi="宋体" w:cs="宋体"/>
                <w:b/>
                <w:color w:val="auto"/>
                <w:kern w:val="0"/>
                <w:sz w:val="32"/>
                <w:szCs w:val="32"/>
                <w:highlight w:val="none"/>
              </w:rPr>
            </w:pPr>
          </w:p>
        </w:tc>
        <w:tc>
          <w:tcPr>
            <w:tcW w:w="1276" w:type="dxa"/>
            <w:vAlign w:val="top"/>
          </w:tcPr>
          <w:p w14:paraId="4F163170">
            <w:pPr>
              <w:jc w:val="center"/>
              <w:rPr>
                <w:rFonts w:ascii="宋体" w:hAnsi="宋体" w:cs="宋体"/>
                <w:b/>
                <w:color w:val="auto"/>
                <w:kern w:val="0"/>
                <w:sz w:val="32"/>
                <w:szCs w:val="32"/>
                <w:highlight w:val="none"/>
              </w:rPr>
            </w:pPr>
          </w:p>
        </w:tc>
      </w:tr>
      <w:tr w14:paraId="048F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290F511C">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vAlign w:val="top"/>
          </w:tcPr>
          <w:p w14:paraId="27C8F88F">
            <w:pPr>
              <w:jc w:val="center"/>
              <w:rPr>
                <w:rFonts w:ascii="宋体" w:hAnsi="宋体" w:cs="宋体"/>
                <w:b/>
                <w:color w:val="auto"/>
                <w:kern w:val="0"/>
                <w:sz w:val="32"/>
                <w:szCs w:val="32"/>
                <w:highlight w:val="none"/>
              </w:rPr>
            </w:pPr>
          </w:p>
        </w:tc>
        <w:tc>
          <w:tcPr>
            <w:tcW w:w="3546" w:type="dxa"/>
            <w:vAlign w:val="top"/>
          </w:tcPr>
          <w:p w14:paraId="15869DFE">
            <w:pPr>
              <w:jc w:val="center"/>
              <w:rPr>
                <w:rFonts w:ascii="宋体" w:hAnsi="宋体" w:cs="宋体"/>
                <w:b/>
                <w:color w:val="auto"/>
                <w:kern w:val="0"/>
                <w:sz w:val="32"/>
                <w:szCs w:val="32"/>
                <w:highlight w:val="none"/>
              </w:rPr>
            </w:pPr>
          </w:p>
        </w:tc>
        <w:tc>
          <w:tcPr>
            <w:tcW w:w="1276" w:type="dxa"/>
            <w:vAlign w:val="top"/>
          </w:tcPr>
          <w:p w14:paraId="63EEDBB2">
            <w:pPr>
              <w:jc w:val="center"/>
              <w:rPr>
                <w:rFonts w:ascii="宋体" w:hAnsi="宋体" w:cs="宋体"/>
                <w:b/>
                <w:color w:val="auto"/>
                <w:kern w:val="0"/>
                <w:sz w:val="32"/>
                <w:szCs w:val="32"/>
                <w:highlight w:val="none"/>
              </w:rPr>
            </w:pPr>
          </w:p>
        </w:tc>
      </w:tr>
    </w:tbl>
    <w:p w14:paraId="06F054F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注：1、按本格式和要求提供。</w:t>
      </w:r>
    </w:p>
    <w:p w14:paraId="11E62D69">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本表格所反映的偏离情况与“符合性审查资料”、“评标标准相应的商务技术资料”不一致的，以“符合性审查资料”、“评标标准相应的商务技术资料”为准。</w:t>
      </w:r>
    </w:p>
    <w:p w14:paraId="4668DFB3">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、投标人须保证：除商务技术偏离表列出的偏离外，投标人响应招标文件的全部非实质性要求。</w:t>
      </w:r>
    </w:p>
    <w:p w14:paraId="2181769F">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94A43EF">
      <w:pPr>
        <w:snapToGrid w:val="0"/>
        <w:spacing w:line="360" w:lineRule="auto"/>
        <w:rPr>
          <w:rFonts w:ascii="宋体" w:hAnsi="宋体" w:cs="宋体"/>
          <w:color w:val="auto"/>
          <w:sz w:val="24"/>
          <w:highlight w:val="none"/>
        </w:rPr>
      </w:pPr>
    </w:p>
    <w:p w14:paraId="3223069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24926C7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3AA7C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B18879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295D8A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FB836C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1B57E8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072308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3FDCD7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A78853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9EB9A5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636DB82">
      <w:pPr>
        <w:autoSpaceDE w:val="0"/>
        <w:autoSpaceDN w:val="0"/>
        <w:spacing w:line="360" w:lineRule="auto"/>
        <w:ind w:left="2"/>
        <w:jc w:val="left"/>
        <w:rPr>
          <w:rFonts w:ascii="宋体" w:hAnsi="宋体" w:cs="宋体"/>
          <w:color w:val="auto"/>
          <w:kern w:val="0"/>
          <w:sz w:val="24"/>
          <w:highlight w:val="none"/>
          <w:lang w:val="zh-CN"/>
        </w:rPr>
      </w:pPr>
    </w:p>
    <w:p w14:paraId="72E026AE">
      <w:pPr>
        <w:autoSpaceDE w:val="0"/>
        <w:autoSpaceDN w:val="0"/>
        <w:spacing w:line="360" w:lineRule="auto"/>
        <w:ind w:left="2"/>
        <w:jc w:val="left"/>
        <w:rPr>
          <w:rFonts w:ascii="宋体" w:hAnsi="宋体" w:cs="宋体"/>
          <w:color w:val="auto"/>
          <w:kern w:val="0"/>
          <w:sz w:val="24"/>
          <w:highlight w:val="none"/>
          <w:lang w:val="zh-CN"/>
        </w:rPr>
      </w:pPr>
    </w:p>
    <w:p w14:paraId="5B4C5AD1">
      <w:pPr>
        <w:autoSpaceDE w:val="0"/>
        <w:autoSpaceDN w:val="0"/>
        <w:spacing w:line="360" w:lineRule="auto"/>
        <w:ind w:left="2"/>
        <w:jc w:val="left"/>
        <w:rPr>
          <w:rFonts w:ascii="宋体" w:hAnsi="宋体" w:cs="宋体"/>
          <w:color w:val="auto"/>
          <w:kern w:val="0"/>
          <w:sz w:val="24"/>
          <w:highlight w:val="none"/>
          <w:lang w:val="zh-CN"/>
        </w:rPr>
      </w:pPr>
    </w:p>
    <w:p w14:paraId="3F3D6B9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FDEDBD2">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851F5E4">
      <w:pPr>
        <w:spacing w:line="360" w:lineRule="auto"/>
        <w:jc w:val="center"/>
        <w:rPr>
          <w:rFonts w:ascii="宋体" w:hAnsi="宋体" w:cs="宋体"/>
          <w:b/>
          <w:bCs/>
          <w:color w:val="auto"/>
          <w:sz w:val="24"/>
          <w:highlight w:val="none"/>
        </w:rPr>
      </w:pPr>
    </w:p>
    <w:p w14:paraId="477296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FA2461">
      <w:pPr>
        <w:spacing w:line="360" w:lineRule="auto"/>
        <w:jc w:val="center"/>
        <w:rPr>
          <w:rFonts w:ascii="宋体" w:hAnsi="宋体" w:cs="宋体"/>
          <w:b/>
          <w:bCs/>
          <w:color w:val="auto"/>
          <w:sz w:val="24"/>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730A4D7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C2F70B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589554A">
      <w:pPr>
        <w:spacing w:line="360" w:lineRule="auto"/>
        <w:jc w:val="center"/>
        <w:outlineLvl w:val="0"/>
        <w:rPr>
          <w:rFonts w:ascii="宋体" w:hAnsi="宋体" w:cs="宋体"/>
          <w:b/>
          <w:color w:val="auto"/>
          <w:kern w:val="0"/>
          <w:sz w:val="36"/>
          <w:szCs w:val="36"/>
          <w:highlight w:val="none"/>
        </w:rPr>
      </w:pPr>
    </w:p>
    <w:p w14:paraId="18E59BD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C42A05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469FA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993696A">
      <w:pPr>
        <w:snapToGrid w:val="0"/>
        <w:spacing w:line="360" w:lineRule="auto"/>
        <w:ind w:right="480"/>
        <w:jc w:val="center"/>
        <w:rPr>
          <w:rFonts w:ascii="宋体" w:hAnsi="宋体" w:cs="宋体"/>
          <w:b/>
          <w:color w:val="auto"/>
          <w:kern w:val="0"/>
          <w:sz w:val="32"/>
          <w:szCs w:val="32"/>
          <w:highlight w:val="none"/>
        </w:rPr>
      </w:pPr>
    </w:p>
    <w:p w14:paraId="36473FCA">
      <w:pPr>
        <w:snapToGrid w:val="0"/>
        <w:spacing w:line="360" w:lineRule="auto"/>
        <w:ind w:right="480"/>
        <w:jc w:val="center"/>
        <w:rPr>
          <w:rFonts w:ascii="宋体" w:hAnsi="宋体" w:cs="宋体"/>
          <w:b/>
          <w:color w:val="auto"/>
          <w:kern w:val="0"/>
          <w:sz w:val="32"/>
          <w:szCs w:val="32"/>
          <w:highlight w:val="none"/>
        </w:rPr>
      </w:pPr>
    </w:p>
    <w:p w14:paraId="4E6509DE">
      <w:pPr>
        <w:snapToGrid w:val="0"/>
        <w:spacing w:line="360" w:lineRule="auto"/>
        <w:ind w:right="480"/>
        <w:jc w:val="center"/>
        <w:rPr>
          <w:rFonts w:ascii="宋体" w:hAnsi="宋体" w:cs="宋体"/>
          <w:b/>
          <w:color w:val="auto"/>
          <w:kern w:val="0"/>
          <w:sz w:val="32"/>
          <w:szCs w:val="32"/>
          <w:highlight w:val="none"/>
        </w:rPr>
      </w:pPr>
    </w:p>
    <w:p w14:paraId="5F8E659A">
      <w:pPr>
        <w:snapToGrid w:val="0"/>
        <w:spacing w:line="360" w:lineRule="auto"/>
        <w:ind w:right="480"/>
        <w:jc w:val="center"/>
        <w:rPr>
          <w:rFonts w:ascii="宋体" w:hAnsi="宋体" w:cs="宋体"/>
          <w:b/>
          <w:color w:val="auto"/>
          <w:kern w:val="0"/>
          <w:sz w:val="32"/>
          <w:szCs w:val="32"/>
          <w:highlight w:val="none"/>
        </w:rPr>
      </w:pPr>
    </w:p>
    <w:p w14:paraId="367BA092">
      <w:pPr>
        <w:snapToGrid w:val="0"/>
        <w:spacing w:line="360" w:lineRule="auto"/>
        <w:ind w:right="480"/>
        <w:jc w:val="center"/>
        <w:rPr>
          <w:rFonts w:ascii="宋体" w:hAnsi="宋体" w:cs="宋体"/>
          <w:b/>
          <w:color w:val="auto"/>
          <w:kern w:val="0"/>
          <w:sz w:val="32"/>
          <w:szCs w:val="32"/>
          <w:highlight w:val="none"/>
        </w:rPr>
      </w:pPr>
    </w:p>
    <w:p w14:paraId="4CDF2466">
      <w:pPr>
        <w:snapToGrid w:val="0"/>
        <w:spacing w:line="360" w:lineRule="auto"/>
        <w:ind w:right="480"/>
        <w:jc w:val="center"/>
        <w:rPr>
          <w:rFonts w:ascii="宋体" w:hAnsi="宋体" w:cs="宋体"/>
          <w:b/>
          <w:color w:val="auto"/>
          <w:kern w:val="0"/>
          <w:sz w:val="32"/>
          <w:szCs w:val="32"/>
          <w:highlight w:val="none"/>
        </w:rPr>
      </w:pPr>
    </w:p>
    <w:p w14:paraId="7C369ABC">
      <w:pPr>
        <w:snapToGrid w:val="0"/>
        <w:spacing w:line="360" w:lineRule="auto"/>
        <w:ind w:right="480"/>
        <w:jc w:val="center"/>
        <w:rPr>
          <w:rFonts w:ascii="宋体" w:hAnsi="宋体" w:cs="宋体"/>
          <w:b/>
          <w:color w:val="auto"/>
          <w:kern w:val="0"/>
          <w:sz w:val="32"/>
          <w:szCs w:val="32"/>
          <w:highlight w:val="none"/>
        </w:rPr>
      </w:pPr>
    </w:p>
    <w:p w14:paraId="0DC2727A">
      <w:pPr>
        <w:snapToGrid w:val="0"/>
        <w:spacing w:line="360" w:lineRule="auto"/>
        <w:ind w:right="480"/>
        <w:jc w:val="center"/>
        <w:rPr>
          <w:rFonts w:ascii="宋体" w:hAnsi="宋体" w:cs="宋体"/>
          <w:b/>
          <w:color w:val="auto"/>
          <w:kern w:val="0"/>
          <w:sz w:val="32"/>
          <w:szCs w:val="32"/>
          <w:highlight w:val="none"/>
        </w:rPr>
      </w:pPr>
    </w:p>
    <w:p w14:paraId="44621BEC">
      <w:pPr>
        <w:snapToGrid w:val="0"/>
        <w:spacing w:line="360" w:lineRule="auto"/>
        <w:ind w:right="480"/>
        <w:jc w:val="center"/>
        <w:rPr>
          <w:rFonts w:ascii="宋体" w:hAnsi="宋体" w:cs="宋体"/>
          <w:b/>
          <w:color w:val="auto"/>
          <w:kern w:val="0"/>
          <w:sz w:val="32"/>
          <w:szCs w:val="32"/>
          <w:highlight w:val="none"/>
        </w:rPr>
      </w:pPr>
    </w:p>
    <w:p w14:paraId="3041A08F">
      <w:pPr>
        <w:snapToGrid w:val="0"/>
        <w:spacing w:line="360" w:lineRule="auto"/>
        <w:ind w:right="480"/>
        <w:jc w:val="center"/>
        <w:rPr>
          <w:rFonts w:ascii="宋体" w:hAnsi="宋体" w:cs="宋体"/>
          <w:b/>
          <w:color w:val="auto"/>
          <w:kern w:val="0"/>
          <w:sz w:val="32"/>
          <w:szCs w:val="32"/>
          <w:highlight w:val="none"/>
        </w:rPr>
      </w:pPr>
    </w:p>
    <w:p w14:paraId="090D793A">
      <w:pPr>
        <w:snapToGrid w:val="0"/>
        <w:spacing w:line="360" w:lineRule="auto"/>
        <w:ind w:right="480"/>
        <w:jc w:val="center"/>
        <w:rPr>
          <w:rFonts w:ascii="宋体" w:hAnsi="宋体" w:cs="宋体"/>
          <w:b/>
          <w:color w:val="auto"/>
          <w:kern w:val="0"/>
          <w:sz w:val="32"/>
          <w:szCs w:val="32"/>
          <w:highlight w:val="none"/>
        </w:rPr>
      </w:pPr>
    </w:p>
    <w:p w14:paraId="731D2E5E">
      <w:pPr>
        <w:snapToGrid w:val="0"/>
        <w:spacing w:line="360" w:lineRule="auto"/>
        <w:ind w:right="480"/>
        <w:jc w:val="center"/>
        <w:rPr>
          <w:rFonts w:ascii="宋体" w:hAnsi="宋体" w:cs="宋体"/>
          <w:b/>
          <w:color w:val="auto"/>
          <w:kern w:val="0"/>
          <w:sz w:val="32"/>
          <w:szCs w:val="32"/>
          <w:highlight w:val="none"/>
        </w:rPr>
      </w:pPr>
    </w:p>
    <w:p w14:paraId="78F396AB">
      <w:pPr>
        <w:snapToGrid w:val="0"/>
        <w:spacing w:line="360" w:lineRule="auto"/>
        <w:ind w:right="480"/>
        <w:jc w:val="center"/>
        <w:rPr>
          <w:rFonts w:ascii="宋体" w:hAnsi="宋体" w:cs="宋体"/>
          <w:b/>
          <w:color w:val="auto"/>
          <w:kern w:val="0"/>
          <w:sz w:val="32"/>
          <w:szCs w:val="32"/>
          <w:highlight w:val="none"/>
        </w:rPr>
      </w:pPr>
    </w:p>
    <w:p w14:paraId="5DA3AE59">
      <w:pPr>
        <w:snapToGrid w:val="0"/>
        <w:spacing w:line="360" w:lineRule="auto"/>
        <w:ind w:right="480"/>
        <w:jc w:val="center"/>
        <w:rPr>
          <w:rFonts w:ascii="宋体" w:hAnsi="宋体" w:cs="宋体"/>
          <w:b/>
          <w:color w:val="auto"/>
          <w:kern w:val="0"/>
          <w:sz w:val="32"/>
          <w:szCs w:val="32"/>
          <w:highlight w:val="none"/>
        </w:rPr>
      </w:pPr>
    </w:p>
    <w:p w14:paraId="5D9B8494">
      <w:pPr>
        <w:snapToGrid w:val="0"/>
        <w:spacing w:line="360" w:lineRule="auto"/>
        <w:ind w:right="480"/>
        <w:jc w:val="center"/>
        <w:rPr>
          <w:rFonts w:ascii="宋体" w:hAnsi="宋体" w:cs="宋体"/>
          <w:b/>
          <w:color w:val="auto"/>
          <w:kern w:val="0"/>
          <w:sz w:val="32"/>
          <w:szCs w:val="32"/>
          <w:highlight w:val="none"/>
        </w:rPr>
      </w:pPr>
    </w:p>
    <w:p w14:paraId="09DBDEA3">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1A85F569">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701A47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00C24D8">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EB6EB4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D7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BE7F58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1A7194A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top"/>
          </w:tcPr>
          <w:p w14:paraId="68683D6C">
            <w:pPr>
              <w:spacing w:line="360" w:lineRule="auto"/>
              <w:jc w:val="center"/>
              <w:rPr>
                <w:rFonts w:ascii="宋体" w:hAnsi="宋体" w:cs="宋体"/>
                <w:b/>
                <w:color w:val="auto"/>
                <w:sz w:val="24"/>
                <w:highlight w:val="none"/>
              </w:rPr>
            </w:pPr>
          </w:p>
          <w:p w14:paraId="06753D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1880DE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8A648D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B4B3F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4D99D8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6D735C3">
            <w:pPr>
              <w:spacing w:line="360" w:lineRule="auto"/>
              <w:jc w:val="center"/>
              <w:rPr>
                <w:rFonts w:ascii="宋体" w:hAnsi="宋体" w:cs="宋体"/>
                <w:b/>
                <w:color w:val="auto"/>
                <w:sz w:val="24"/>
                <w:highlight w:val="none"/>
              </w:rPr>
            </w:pPr>
          </w:p>
          <w:p w14:paraId="33C8D8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6C09AEE">
            <w:pPr>
              <w:spacing w:line="360" w:lineRule="auto"/>
              <w:jc w:val="center"/>
              <w:rPr>
                <w:rFonts w:ascii="宋体" w:hAnsi="宋体" w:cs="宋体"/>
                <w:b/>
                <w:color w:val="auto"/>
                <w:sz w:val="24"/>
                <w:highlight w:val="none"/>
              </w:rPr>
            </w:pPr>
          </w:p>
        </w:tc>
      </w:tr>
      <w:tr w14:paraId="4F6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E572F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07065E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6A01B15">
            <w:pPr>
              <w:snapToGrid w:val="0"/>
              <w:spacing w:line="360" w:lineRule="auto"/>
              <w:jc w:val="center"/>
              <w:rPr>
                <w:rFonts w:ascii="宋体" w:hAnsi="宋体" w:cs="宋体"/>
                <w:color w:val="auto"/>
                <w:sz w:val="24"/>
                <w:highlight w:val="none"/>
              </w:rPr>
            </w:pPr>
          </w:p>
        </w:tc>
        <w:tc>
          <w:tcPr>
            <w:tcW w:w="3118" w:type="dxa"/>
            <w:vAlign w:val="center"/>
          </w:tcPr>
          <w:p w14:paraId="317E2D2E">
            <w:pPr>
              <w:snapToGrid w:val="0"/>
              <w:spacing w:line="360" w:lineRule="auto"/>
              <w:jc w:val="center"/>
              <w:rPr>
                <w:rFonts w:ascii="宋体" w:hAnsi="宋体" w:cs="宋体"/>
                <w:color w:val="auto"/>
                <w:sz w:val="24"/>
                <w:highlight w:val="none"/>
              </w:rPr>
            </w:pPr>
          </w:p>
        </w:tc>
        <w:tc>
          <w:tcPr>
            <w:tcW w:w="993" w:type="dxa"/>
            <w:vAlign w:val="center"/>
          </w:tcPr>
          <w:p w14:paraId="59D3E4EC">
            <w:pPr>
              <w:snapToGrid w:val="0"/>
              <w:spacing w:line="360" w:lineRule="auto"/>
              <w:jc w:val="center"/>
              <w:rPr>
                <w:rFonts w:ascii="宋体" w:hAnsi="宋体" w:cs="宋体"/>
                <w:color w:val="auto"/>
                <w:sz w:val="24"/>
                <w:highlight w:val="none"/>
              </w:rPr>
            </w:pPr>
          </w:p>
        </w:tc>
        <w:tc>
          <w:tcPr>
            <w:tcW w:w="1559" w:type="dxa"/>
            <w:vAlign w:val="center"/>
          </w:tcPr>
          <w:p w14:paraId="424C5F0C">
            <w:pPr>
              <w:spacing w:line="360" w:lineRule="auto"/>
              <w:jc w:val="center"/>
              <w:rPr>
                <w:rFonts w:ascii="宋体" w:hAnsi="宋体" w:cs="宋体"/>
                <w:color w:val="auto"/>
                <w:sz w:val="24"/>
                <w:highlight w:val="none"/>
              </w:rPr>
            </w:pPr>
          </w:p>
        </w:tc>
        <w:tc>
          <w:tcPr>
            <w:tcW w:w="1984" w:type="dxa"/>
            <w:vAlign w:val="center"/>
          </w:tcPr>
          <w:p w14:paraId="030B0D1C">
            <w:pPr>
              <w:spacing w:line="360" w:lineRule="auto"/>
              <w:jc w:val="center"/>
              <w:rPr>
                <w:rFonts w:ascii="宋体" w:hAnsi="宋体" w:cs="宋体"/>
                <w:color w:val="auto"/>
                <w:sz w:val="24"/>
                <w:highlight w:val="none"/>
              </w:rPr>
            </w:pPr>
          </w:p>
        </w:tc>
        <w:tc>
          <w:tcPr>
            <w:tcW w:w="3119" w:type="dxa"/>
            <w:vAlign w:val="center"/>
          </w:tcPr>
          <w:p w14:paraId="3AD6D73E">
            <w:pPr>
              <w:spacing w:line="360" w:lineRule="auto"/>
              <w:jc w:val="center"/>
              <w:rPr>
                <w:rFonts w:ascii="宋体" w:hAnsi="宋体" w:cs="宋体"/>
                <w:color w:val="auto"/>
                <w:sz w:val="24"/>
                <w:highlight w:val="none"/>
              </w:rPr>
            </w:pPr>
          </w:p>
        </w:tc>
      </w:tr>
      <w:tr w14:paraId="606E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47F9E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555710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6947F92">
            <w:pPr>
              <w:snapToGrid w:val="0"/>
              <w:spacing w:line="360" w:lineRule="auto"/>
              <w:jc w:val="center"/>
              <w:rPr>
                <w:rFonts w:ascii="宋体" w:hAnsi="宋体" w:cs="宋体"/>
                <w:color w:val="auto"/>
                <w:sz w:val="24"/>
                <w:highlight w:val="none"/>
              </w:rPr>
            </w:pPr>
          </w:p>
        </w:tc>
        <w:tc>
          <w:tcPr>
            <w:tcW w:w="3118" w:type="dxa"/>
            <w:vAlign w:val="center"/>
          </w:tcPr>
          <w:p w14:paraId="47F9422F">
            <w:pPr>
              <w:snapToGrid w:val="0"/>
              <w:spacing w:line="360" w:lineRule="auto"/>
              <w:jc w:val="center"/>
              <w:rPr>
                <w:rFonts w:ascii="宋体" w:hAnsi="宋体" w:cs="宋体"/>
                <w:color w:val="auto"/>
                <w:sz w:val="24"/>
                <w:highlight w:val="none"/>
              </w:rPr>
            </w:pPr>
          </w:p>
        </w:tc>
        <w:tc>
          <w:tcPr>
            <w:tcW w:w="993" w:type="dxa"/>
            <w:vAlign w:val="center"/>
          </w:tcPr>
          <w:p w14:paraId="120549C4">
            <w:pPr>
              <w:snapToGrid w:val="0"/>
              <w:spacing w:line="360" w:lineRule="auto"/>
              <w:jc w:val="center"/>
              <w:rPr>
                <w:rFonts w:ascii="宋体" w:hAnsi="宋体" w:cs="宋体"/>
                <w:color w:val="auto"/>
                <w:sz w:val="24"/>
                <w:highlight w:val="none"/>
              </w:rPr>
            </w:pPr>
          </w:p>
        </w:tc>
        <w:tc>
          <w:tcPr>
            <w:tcW w:w="1559" w:type="dxa"/>
            <w:vAlign w:val="center"/>
          </w:tcPr>
          <w:p w14:paraId="03C9C00E">
            <w:pPr>
              <w:spacing w:line="360" w:lineRule="auto"/>
              <w:jc w:val="center"/>
              <w:rPr>
                <w:rFonts w:ascii="宋体" w:hAnsi="宋体" w:cs="宋体"/>
                <w:color w:val="auto"/>
                <w:sz w:val="24"/>
                <w:highlight w:val="none"/>
              </w:rPr>
            </w:pPr>
          </w:p>
        </w:tc>
        <w:tc>
          <w:tcPr>
            <w:tcW w:w="1984" w:type="dxa"/>
            <w:vAlign w:val="center"/>
          </w:tcPr>
          <w:p w14:paraId="50CCEEB7">
            <w:pPr>
              <w:spacing w:line="360" w:lineRule="auto"/>
              <w:jc w:val="center"/>
              <w:rPr>
                <w:rFonts w:ascii="宋体" w:hAnsi="宋体" w:cs="宋体"/>
                <w:color w:val="auto"/>
                <w:sz w:val="24"/>
                <w:highlight w:val="none"/>
              </w:rPr>
            </w:pPr>
          </w:p>
        </w:tc>
        <w:tc>
          <w:tcPr>
            <w:tcW w:w="3119" w:type="dxa"/>
            <w:vAlign w:val="center"/>
          </w:tcPr>
          <w:p w14:paraId="0CB765EC">
            <w:pPr>
              <w:spacing w:line="360" w:lineRule="auto"/>
              <w:jc w:val="center"/>
              <w:rPr>
                <w:rFonts w:ascii="宋体" w:hAnsi="宋体" w:cs="宋体"/>
                <w:color w:val="auto"/>
                <w:sz w:val="24"/>
                <w:highlight w:val="none"/>
              </w:rPr>
            </w:pPr>
          </w:p>
        </w:tc>
      </w:tr>
      <w:tr w14:paraId="4248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C744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2DED9B00">
            <w:pPr>
              <w:snapToGrid w:val="0"/>
              <w:spacing w:line="360" w:lineRule="auto"/>
              <w:jc w:val="center"/>
              <w:rPr>
                <w:rFonts w:ascii="宋体" w:hAnsi="宋体" w:cs="宋体"/>
                <w:color w:val="auto"/>
                <w:sz w:val="24"/>
                <w:highlight w:val="none"/>
              </w:rPr>
            </w:pPr>
          </w:p>
        </w:tc>
        <w:tc>
          <w:tcPr>
            <w:tcW w:w="1843" w:type="dxa"/>
            <w:vAlign w:val="center"/>
          </w:tcPr>
          <w:p w14:paraId="6E88329E">
            <w:pPr>
              <w:snapToGrid w:val="0"/>
              <w:spacing w:line="360" w:lineRule="auto"/>
              <w:jc w:val="center"/>
              <w:rPr>
                <w:rFonts w:ascii="宋体" w:hAnsi="宋体" w:cs="宋体"/>
                <w:color w:val="auto"/>
                <w:sz w:val="24"/>
                <w:highlight w:val="none"/>
              </w:rPr>
            </w:pPr>
          </w:p>
        </w:tc>
        <w:tc>
          <w:tcPr>
            <w:tcW w:w="3118" w:type="dxa"/>
            <w:vAlign w:val="center"/>
          </w:tcPr>
          <w:p w14:paraId="1DA1318D">
            <w:pPr>
              <w:snapToGrid w:val="0"/>
              <w:spacing w:line="360" w:lineRule="auto"/>
              <w:jc w:val="center"/>
              <w:rPr>
                <w:rFonts w:ascii="宋体" w:hAnsi="宋体" w:cs="宋体"/>
                <w:color w:val="auto"/>
                <w:sz w:val="24"/>
                <w:highlight w:val="none"/>
              </w:rPr>
            </w:pPr>
          </w:p>
        </w:tc>
        <w:tc>
          <w:tcPr>
            <w:tcW w:w="993" w:type="dxa"/>
            <w:vAlign w:val="center"/>
          </w:tcPr>
          <w:p w14:paraId="2299EA38">
            <w:pPr>
              <w:snapToGrid w:val="0"/>
              <w:spacing w:line="360" w:lineRule="auto"/>
              <w:jc w:val="center"/>
              <w:rPr>
                <w:rFonts w:ascii="宋体" w:hAnsi="宋体" w:cs="宋体"/>
                <w:color w:val="auto"/>
                <w:sz w:val="24"/>
                <w:highlight w:val="none"/>
              </w:rPr>
            </w:pPr>
          </w:p>
        </w:tc>
        <w:tc>
          <w:tcPr>
            <w:tcW w:w="1559" w:type="dxa"/>
            <w:vAlign w:val="center"/>
          </w:tcPr>
          <w:p w14:paraId="6C737DBE">
            <w:pPr>
              <w:spacing w:line="360" w:lineRule="auto"/>
              <w:jc w:val="center"/>
              <w:rPr>
                <w:rFonts w:ascii="宋体" w:hAnsi="宋体" w:cs="宋体"/>
                <w:color w:val="auto"/>
                <w:sz w:val="24"/>
                <w:highlight w:val="none"/>
              </w:rPr>
            </w:pPr>
          </w:p>
        </w:tc>
        <w:tc>
          <w:tcPr>
            <w:tcW w:w="1984" w:type="dxa"/>
            <w:vAlign w:val="center"/>
          </w:tcPr>
          <w:p w14:paraId="14A608BE">
            <w:pPr>
              <w:spacing w:line="360" w:lineRule="auto"/>
              <w:jc w:val="center"/>
              <w:rPr>
                <w:rFonts w:ascii="宋体" w:hAnsi="宋体" w:cs="宋体"/>
                <w:color w:val="auto"/>
                <w:sz w:val="24"/>
                <w:highlight w:val="none"/>
              </w:rPr>
            </w:pPr>
          </w:p>
        </w:tc>
        <w:tc>
          <w:tcPr>
            <w:tcW w:w="3119" w:type="dxa"/>
            <w:vAlign w:val="center"/>
          </w:tcPr>
          <w:p w14:paraId="3F5FAB17">
            <w:pPr>
              <w:spacing w:line="360" w:lineRule="auto"/>
              <w:jc w:val="center"/>
              <w:rPr>
                <w:rFonts w:ascii="宋体" w:hAnsi="宋体" w:cs="宋体"/>
                <w:color w:val="auto"/>
                <w:sz w:val="24"/>
                <w:highlight w:val="none"/>
              </w:rPr>
            </w:pPr>
          </w:p>
        </w:tc>
      </w:tr>
      <w:tr w14:paraId="5918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5D9B564">
            <w:pPr>
              <w:spacing w:line="360" w:lineRule="auto"/>
              <w:jc w:val="center"/>
              <w:rPr>
                <w:rFonts w:ascii="宋体" w:hAnsi="宋体" w:cs="宋体"/>
                <w:color w:val="auto"/>
                <w:sz w:val="24"/>
                <w:highlight w:val="none"/>
              </w:rPr>
            </w:pPr>
          </w:p>
        </w:tc>
        <w:tc>
          <w:tcPr>
            <w:tcW w:w="1417" w:type="dxa"/>
            <w:vAlign w:val="center"/>
          </w:tcPr>
          <w:p w14:paraId="777732B3">
            <w:pPr>
              <w:snapToGrid w:val="0"/>
              <w:spacing w:line="360" w:lineRule="auto"/>
              <w:jc w:val="center"/>
              <w:rPr>
                <w:rFonts w:ascii="宋体" w:hAnsi="宋体" w:cs="宋体"/>
                <w:color w:val="auto"/>
                <w:sz w:val="24"/>
                <w:highlight w:val="none"/>
              </w:rPr>
            </w:pPr>
          </w:p>
        </w:tc>
        <w:tc>
          <w:tcPr>
            <w:tcW w:w="1843" w:type="dxa"/>
            <w:vAlign w:val="center"/>
          </w:tcPr>
          <w:p w14:paraId="3C6791A6">
            <w:pPr>
              <w:snapToGrid w:val="0"/>
              <w:spacing w:line="360" w:lineRule="auto"/>
              <w:jc w:val="center"/>
              <w:rPr>
                <w:rFonts w:ascii="宋体" w:hAnsi="宋体" w:cs="宋体"/>
                <w:color w:val="auto"/>
                <w:sz w:val="24"/>
                <w:highlight w:val="none"/>
              </w:rPr>
            </w:pPr>
          </w:p>
        </w:tc>
        <w:tc>
          <w:tcPr>
            <w:tcW w:w="3118" w:type="dxa"/>
            <w:vAlign w:val="center"/>
          </w:tcPr>
          <w:p w14:paraId="39DDE408">
            <w:pPr>
              <w:snapToGrid w:val="0"/>
              <w:spacing w:line="360" w:lineRule="auto"/>
              <w:jc w:val="center"/>
              <w:rPr>
                <w:rFonts w:ascii="宋体" w:hAnsi="宋体" w:cs="宋体"/>
                <w:color w:val="auto"/>
                <w:sz w:val="24"/>
                <w:highlight w:val="none"/>
              </w:rPr>
            </w:pPr>
          </w:p>
        </w:tc>
        <w:tc>
          <w:tcPr>
            <w:tcW w:w="993" w:type="dxa"/>
            <w:vAlign w:val="center"/>
          </w:tcPr>
          <w:p w14:paraId="26B25567">
            <w:pPr>
              <w:snapToGrid w:val="0"/>
              <w:spacing w:line="360" w:lineRule="auto"/>
              <w:jc w:val="center"/>
              <w:rPr>
                <w:rFonts w:ascii="宋体" w:hAnsi="宋体" w:cs="宋体"/>
                <w:color w:val="auto"/>
                <w:sz w:val="24"/>
                <w:highlight w:val="none"/>
              </w:rPr>
            </w:pPr>
          </w:p>
        </w:tc>
        <w:tc>
          <w:tcPr>
            <w:tcW w:w="1559" w:type="dxa"/>
            <w:vAlign w:val="center"/>
          </w:tcPr>
          <w:p w14:paraId="0D599216">
            <w:pPr>
              <w:spacing w:line="360" w:lineRule="auto"/>
              <w:jc w:val="center"/>
              <w:rPr>
                <w:rFonts w:ascii="宋体" w:hAnsi="宋体" w:cs="宋体"/>
                <w:color w:val="auto"/>
                <w:sz w:val="24"/>
                <w:highlight w:val="none"/>
              </w:rPr>
            </w:pPr>
          </w:p>
        </w:tc>
        <w:tc>
          <w:tcPr>
            <w:tcW w:w="1984" w:type="dxa"/>
            <w:vAlign w:val="center"/>
          </w:tcPr>
          <w:p w14:paraId="678BEC5C">
            <w:pPr>
              <w:spacing w:line="360" w:lineRule="auto"/>
              <w:jc w:val="center"/>
              <w:rPr>
                <w:rFonts w:ascii="宋体" w:hAnsi="宋体" w:cs="宋体"/>
                <w:color w:val="auto"/>
                <w:sz w:val="24"/>
                <w:highlight w:val="none"/>
              </w:rPr>
            </w:pPr>
          </w:p>
        </w:tc>
        <w:tc>
          <w:tcPr>
            <w:tcW w:w="3119" w:type="dxa"/>
            <w:vAlign w:val="center"/>
          </w:tcPr>
          <w:p w14:paraId="23F8327A">
            <w:pPr>
              <w:spacing w:line="360" w:lineRule="auto"/>
              <w:jc w:val="center"/>
              <w:rPr>
                <w:rFonts w:ascii="宋体" w:hAnsi="宋体" w:cs="宋体"/>
                <w:color w:val="auto"/>
                <w:sz w:val="24"/>
                <w:highlight w:val="none"/>
              </w:rPr>
            </w:pPr>
          </w:p>
        </w:tc>
      </w:tr>
      <w:tr w14:paraId="245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B492DA1">
            <w:pPr>
              <w:spacing w:line="360" w:lineRule="auto"/>
              <w:jc w:val="center"/>
              <w:rPr>
                <w:rFonts w:ascii="宋体" w:hAnsi="宋体" w:cs="宋体"/>
                <w:color w:val="auto"/>
                <w:sz w:val="24"/>
                <w:highlight w:val="none"/>
              </w:rPr>
            </w:pPr>
          </w:p>
        </w:tc>
        <w:tc>
          <w:tcPr>
            <w:tcW w:w="1417" w:type="dxa"/>
            <w:vAlign w:val="center"/>
          </w:tcPr>
          <w:p w14:paraId="48A4F5D1">
            <w:pPr>
              <w:snapToGrid w:val="0"/>
              <w:spacing w:line="360" w:lineRule="auto"/>
              <w:jc w:val="center"/>
              <w:rPr>
                <w:rFonts w:ascii="宋体" w:hAnsi="宋体" w:cs="宋体"/>
                <w:color w:val="auto"/>
                <w:sz w:val="24"/>
                <w:highlight w:val="none"/>
              </w:rPr>
            </w:pPr>
          </w:p>
        </w:tc>
        <w:tc>
          <w:tcPr>
            <w:tcW w:w="1843" w:type="dxa"/>
            <w:vAlign w:val="center"/>
          </w:tcPr>
          <w:p w14:paraId="740D3C27">
            <w:pPr>
              <w:snapToGrid w:val="0"/>
              <w:spacing w:line="360" w:lineRule="auto"/>
              <w:jc w:val="center"/>
              <w:rPr>
                <w:rFonts w:ascii="宋体" w:hAnsi="宋体" w:cs="宋体"/>
                <w:color w:val="auto"/>
                <w:sz w:val="24"/>
                <w:highlight w:val="none"/>
              </w:rPr>
            </w:pPr>
          </w:p>
        </w:tc>
        <w:tc>
          <w:tcPr>
            <w:tcW w:w="3118" w:type="dxa"/>
            <w:vAlign w:val="center"/>
          </w:tcPr>
          <w:p w14:paraId="5100A56F">
            <w:pPr>
              <w:snapToGrid w:val="0"/>
              <w:spacing w:line="360" w:lineRule="auto"/>
              <w:jc w:val="center"/>
              <w:rPr>
                <w:rFonts w:ascii="宋体" w:hAnsi="宋体" w:cs="宋体"/>
                <w:color w:val="auto"/>
                <w:sz w:val="24"/>
                <w:highlight w:val="none"/>
              </w:rPr>
            </w:pPr>
          </w:p>
        </w:tc>
        <w:tc>
          <w:tcPr>
            <w:tcW w:w="993" w:type="dxa"/>
            <w:vAlign w:val="center"/>
          </w:tcPr>
          <w:p w14:paraId="048A3313">
            <w:pPr>
              <w:snapToGrid w:val="0"/>
              <w:spacing w:line="360" w:lineRule="auto"/>
              <w:jc w:val="center"/>
              <w:rPr>
                <w:rFonts w:ascii="宋体" w:hAnsi="宋体" w:cs="宋体"/>
                <w:color w:val="auto"/>
                <w:sz w:val="24"/>
                <w:highlight w:val="none"/>
              </w:rPr>
            </w:pPr>
          </w:p>
        </w:tc>
        <w:tc>
          <w:tcPr>
            <w:tcW w:w="1559" w:type="dxa"/>
            <w:vAlign w:val="center"/>
          </w:tcPr>
          <w:p w14:paraId="2A40028B">
            <w:pPr>
              <w:spacing w:line="360" w:lineRule="auto"/>
              <w:jc w:val="center"/>
              <w:rPr>
                <w:rFonts w:ascii="宋体" w:hAnsi="宋体" w:cs="宋体"/>
                <w:color w:val="auto"/>
                <w:sz w:val="24"/>
                <w:highlight w:val="none"/>
              </w:rPr>
            </w:pPr>
          </w:p>
        </w:tc>
        <w:tc>
          <w:tcPr>
            <w:tcW w:w="1984" w:type="dxa"/>
            <w:vAlign w:val="center"/>
          </w:tcPr>
          <w:p w14:paraId="7F1AE60A">
            <w:pPr>
              <w:spacing w:line="360" w:lineRule="auto"/>
              <w:jc w:val="center"/>
              <w:rPr>
                <w:rFonts w:ascii="宋体" w:hAnsi="宋体" w:cs="宋体"/>
                <w:color w:val="auto"/>
                <w:sz w:val="24"/>
                <w:highlight w:val="none"/>
              </w:rPr>
            </w:pPr>
          </w:p>
        </w:tc>
        <w:tc>
          <w:tcPr>
            <w:tcW w:w="3119" w:type="dxa"/>
            <w:vAlign w:val="center"/>
          </w:tcPr>
          <w:p w14:paraId="705EB4B2">
            <w:pPr>
              <w:spacing w:line="360" w:lineRule="auto"/>
              <w:jc w:val="center"/>
              <w:rPr>
                <w:rFonts w:ascii="宋体" w:hAnsi="宋体" w:cs="宋体"/>
                <w:color w:val="auto"/>
                <w:sz w:val="24"/>
                <w:highlight w:val="none"/>
              </w:rPr>
            </w:pPr>
          </w:p>
        </w:tc>
      </w:tr>
      <w:tr w14:paraId="1032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404175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8DD658E">
            <w:pPr>
              <w:spacing w:line="360" w:lineRule="auto"/>
              <w:jc w:val="center"/>
              <w:rPr>
                <w:rFonts w:ascii="宋体" w:hAnsi="宋体" w:cs="宋体"/>
                <w:color w:val="auto"/>
                <w:sz w:val="24"/>
                <w:highlight w:val="none"/>
              </w:rPr>
            </w:pPr>
          </w:p>
        </w:tc>
      </w:tr>
      <w:tr w14:paraId="28D3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7B7CE1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71D94821">
            <w:pPr>
              <w:spacing w:line="360" w:lineRule="auto"/>
              <w:jc w:val="center"/>
              <w:rPr>
                <w:rFonts w:ascii="宋体" w:hAnsi="宋体" w:cs="宋体"/>
                <w:color w:val="auto"/>
                <w:sz w:val="24"/>
                <w:highlight w:val="none"/>
              </w:rPr>
            </w:pPr>
          </w:p>
        </w:tc>
      </w:tr>
    </w:tbl>
    <w:p w14:paraId="555F4FEE">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5E190D3">
      <w:pPr>
        <w:pStyle w:val="2"/>
        <w:rPr>
          <w:color w:val="auto"/>
          <w:highlight w:val="none"/>
          <w:lang w:val="zh-CN"/>
        </w:rPr>
      </w:pPr>
    </w:p>
    <w:p w14:paraId="6F2B1FB1">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w:t>
      </w:r>
      <w:r>
        <w:rPr>
          <w:rFonts w:hint="eastAsia" w:ascii="宋体" w:hAnsi="宋体" w:eastAsia="宋体" w:cs="宋体"/>
          <w:color w:val="auto"/>
          <w:kern w:val="0"/>
          <w:sz w:val="24"/>
          <w:highlight w:val="none"/>
        </w:rPr>
        <w:t>要求</w:t>
      </w:r>
      <w:r>
        <w:rPr>
          <w:rFonts w:hint="eastAsia" w:ascii="宋体" w:hAnsi="宋体" w:eastAsia="宋体" w:cs="宋体"/>
          <w:color w:val="auto"/>
          <w:kern w:val="0"/>
          <w:sz w:val="24"/>
          <w:highlight w:val="none"/>
          <w:lang w:val="zh-CN"/>
        </w:rPr>
        <w:t>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646BABE8">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11AEBE9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C5F78C2">
      <w:pPr>
        <w:snapToGrid w:val="0"/>
        <w:spacing w:line="360" w:lineRule="auto"/>
        <w:ind w:firstLine="5520" w:firstLineChars="2300"/>
        <w:rPr>
          <w:rFonts w:hint="eastAsia"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hint="eastAsia" w:ascii="宋体" w:hAnsi="宋体" w:cs="宋体"/>
          <w:color w:val="auto"/>
          <w:kern w:val="0"/>
          <w:sz w:val="24"/>
          <w:highlight w:val="none"/>
          <w:lang w:val="zh-CN"/>
        </w:rPr>
        <w:sectPr>
          <w:headerReference r:id="rId17" w:type="first"/>
          <w:footerReference r:id="rId20" w:type="first"/>
          <w:headerReference r:id="rId16" w:type="default"/>
          <w:footerReference r:id="rId18" w:type="default"/>
          <w:footerReference r:id="rId19" w:type="even"/>
          <w:pgSz w:w="16838" w:h="11906" w:orient="landscape"/>
          <w:pgMar w:top="1418" w:right="1276" w:bottom="1418" w:left="1247" w:header="851" w:footer="992" w:gutter="0"/>
          <w:cols w:space="720" w:num="1"/>
          <w:titlePg/>
          <w:docGrid w:linePitch="312"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39ADA4">
      <w:pPr>
        <w:snapToGrid/>
        <w:spacing w:line="240" w:lineRule="auto"/>
        <w:ind w:firstLine="0" w:firstLineChars="0"/>
        <w:jc w:val="left"/>
        <w:rPr>
          <w:rFonts w:ascii="宋体" w:hAnsi="宋体" w:eastAsia="宋体" w:cs="宋体"/>
          <w:color w:val="auto"/>
          <w:kern w:val="0"/>
          <w:sz w:val="24"/>
          <w:szCs w:val="22"/>
          <w:highlight w:val="none"/>
          <w:lang w:val="zh-CN"/>
        </w:rPr>
      </w:pPr>
    </w:p>
    <w:p w14:paraId="7852D7A0">
      <w:pPr>
        <w:pStyle w:val="37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5B50E2D0">
      <w:pPr>
        <w:pStyle w:val="375"/>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781098CA">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DCEF525">
      <w:pPr>
        <w:pStyle w:val="375"/>
        <w:keepNext w:val="0"/>
        <w:pageBreakBefore w:val="0"/>
        <w:tabs>
          <w:tab w:val="clear" w:pos="720"/>
        </w:tabs>
        <w:snapToGrid w:val="0"/>
        <w:spacing w:before="120" w:after="120"/>
        <w:ind w:firstLine="643"/>
        <w:jc w:val="left"/>
        <w:outlineLvl w:val="9"/>
        <w:rPr>
          <w:rFonts w:hint="eastAsia" w:ascii="宋体" w:hAnsi="宋体" w:eastAsia="宋体" w:cs="宋体"/>
          <w:b w:val="0"/>
          <w:bCs w:val="0"/>
          <w:color w:val="auto"/>
          <w:sz w:val="24"/>
          <w:szCs w:val="24"/>
          <w:highlight w:val="none"/>
          <w:lang w:val="en-US"/>
        </w:rPr>
      </w:pPr>
    </w:p>
    <w:p w14:paraId="2FC6B721">
      <w:pPr>
        <w:pStyle w:val="375"/>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0" w:name="_Hlk101259491"/>
      <w:r>
        <w:rPr>
          <w:rFonts w:hint="eastAsia" w:ascii="宋体" w:hAnsi="宋体" w:eastAsia="宋体" w:cs="宋体"/>
          <w:color w:val="auto"/>
          <w:sz w:val="32"/>
          <w:szCs w:val="32"/>
          <w:highlight w:val="none"/>
        </w:rPr>
        <w:t>（如果有）</w:t>
      </w:r>
      <w:bookmarkEnd w:id="400"/>
    </w:p>
    <w:p w14:paraId="4748EDF0">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0E5AA39">
      <w:pPr>
        <w:widowControl/>
        <w:ind w:firstLine="160" w:firstLineChars="50"/>
        <w:jc w:val="left"/>
        <w:rPr>
          <w:rFonts w:ascii="宋体" w:hAnsi="宋体" w:eastAsia="宋体" w:cs="宋体"/>
          <w:b w:val="0"/>
          <w:color w:val="auto"/>
          <w:sz w:val="32"/>
          <w:szCs w:val="32"/>
          <w:highlight w:val="none"/>
        </w:rPr>
      </w:pPr>
    </w:p>
    <w:p w14:paraId="3D591673">
      <w:pPr>
        <w:spacing w:line="360" w:lineRule="auto"/>
        <w:ind w:right="420" w:firstLine="3614" w:firstLineChars="1000"/>
        <w:rPr>
          <w:rFonts w:ascii="宋体" w:hAnsi="宋体" w:cs="宋体"/>
          <w:b/>
          <w:color w:val="auto"/>
          <w:kern w:val="0"/>
          <w:sz w:val="36"/>
          <w:szCs w:val="36"/>
          <w:highlight w:val="none"/>
        </w:rPr>
      </w:pPr>
    </w:p>
    <w:p w14:paraId="5AA2DCEB">
      <w:pPr>
        <w:spacing w:line="360" w:lineRule="auto"/>
        <w:ind w:right="420" w:firstLine="3614" w:firstLineChars="1000"/>
        <w:rPr>
          <w:rFonts w:ascii="宋体" w:hAnsi="宋体" w:cs="宋体"/>
          <w:b/>
          <w:color w:val="auto"/>
          <w:kern w:val="0"/>
          <w:sz w:val="36"/>
          <w:szCs w:val="36"/>
          <w:highlight w:val="none"/>
        </w:rPr>
      </w:pPr>
    </w:p>
    <w:p w14:paraId="689E244D">
      <w:pPr>
        <w:spacing w:line="360" w:lineRule="auto"/>
        <w:ind w:right="420" w:firstLine="3614" w:firstLineChars="1000"/>
        <w:rPr>
          <w:rFonts w:ascii="宋体" w:hAnsi="宋体" w:cs="宋体"/>
          <w:b/>
          <w:color w:val="auto"/>
          <w:kern w:val="0"/>
          <w:sz w:val="36"/>
          <w:szCs w:val="36"/>
          <w:highlight w:val="none"/>
        </w:rPr>
      </w:pPr>
    </w:p>
    <w:p w14:paraId="180C6F58">
      <w:pPr>
        <w:spacing w:line="360" w:lineRule="auto"/>
        <w:ind w:right="420" w:firstLine="3614" w:firstLineChars="1000"/>
        <w:rPr>
          <w:rFonts w:ascii="宋体" w:hAnsi="宋体" w:cs="宋体"/>
          <w:b/>
          <w:color w:val="auto"/>
          <w:kern w:val="0"/>
          <w:sz w:val="36"/>
          <w:szCs w:val="36"/>
          <w:highlight w:val="none"/>
        </w:rPr>
      </w:pPr>
    </w:p>
    <w:p w14:paraId="37549FF4">
      <w:pPr>
        <w:spacing w:line="360" w:lineRule="auto"/>
        <w:ind w:right="420" w:firstLine="3614" w:firstLineChars="1000"/>
        <w:rPr>
          <w:rFonts w:ascii="宋体" w:hAnsi="宋体" w:cs="宋体"/>
          <w:b/>
          <w:color w:val="auto"/>
          <w:kern w:val="0"/>
          <w:sz w:val="36"/>
          <w:szCs w:val="36"/>
          <w:highlight w:val="none"/>
        </w:rPr>
      </w:pPr>
    </w:p>
    <w:p w14:paraId="1871AF6C">
      <w:pPr>
        <w:spacing w:line="360" w:lineRule="auto"/>
        <w:ind w:right="420" w:firstLine="3614" w:firstLineChars="1000"/>
        <w:rPr>
          <w:rFonts w:ascii="宋体" w:hAnsi="宋体" w:cs="宋体"/>
          <w:b/>
          <w:color w:val="auto"/>
          <w:kern w:val="0"/>
          <w:sz w:val="36"/>
          <w:szCs w:val="36"/>
          <w:highlight w:val="none"/>
        </w:rPr>
      </w:pPr>
    </w:p>
    <w:p w14:paraId="676FE8AB">
      <w:pPr>
        <w:spacing w:line="360" w:lineRule="auto"/>
        <w:ind w:right="420" w:firstLine="3614" w:firstLineChars="1000"/>
        <w:rPr>
          <w:rFonts w:ascii="宋体" w:hAnsi="宋体" w:cs="宋体"/>
          <w:b/>
          <w:color w:val="auto"/>
          <w:kern w:val="0"/>
          <w:sz w:val="36"/>
          <w:szCs w:val="36"/>
          <w:highlight w:val="none"/>
        </w:rPr>
      </w:pPr>
    </w:p>
    <w:p w14:paraId="0DE6A9ED">
      <w:pPr>
        <w:spacing w:line="360" w:lineRule="auto"/>
        <w:ind w:right="420" w:firstLine="3614" w:firstLineChars="1000"/>
        <w:rPr>
          <w:rFonts w:ascii="宋体" w:hAnsi="宋体" w:cs="宋体"/>
          <w:b/>
          <w:color w:val="auto"/>
          <w:kern w:val="0"/>
          <w:sz w:val="36"/>
          <w:szCs w:val="36"/>
          <w:highlight w:val="none"/>
        </w:rPr>
      </w:pPr>
    </w:p>
    <w:p w14:paraId="3FABE2E4">
      <w:pPr>
        <w:pStyle w:val="3"/>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1" w:name="_Toc465665161"/>
      <w:r>
        <w:rPr>
          <w:rFonts w:hint="eastAsia" w:ascii="宋体" w:hAnsi="宋体" w:cs="宋体"/>
          <w:color w:val="auto"/>
          <w:highlight w:val="none"/>
        </w:rPr>
        <w:t>附件</w:t>
      </w:r>
      <w:bookmarkEnd w:id="401"/>
    </w:p>
    <w:p w14:paraId="6F83C3F3">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D2F3756">
      <w:pPr>
        <w:spacing w:line="360" w:lineRule="auto"/>
        <w:jc w:val="center"/>
        <w:rPr>
          <w:rFonts w:ascii="宋体" w:hAnsi="宋体" w:cs="宋体"/>
          <w:b/>
          <w:color w:val="auto"/>
          <w:spacing w:val="6"/>
          <w:sz w:val="32"/>
          <w:szCs w:val="32"/>
          <w:highlight w:val="none"/>
        </w:rPr>
      </w:pPr>
      <w:bookmarkStart w:id="402" w:name="OLE_LINK14"/>
      <w:bookmarkStart w:id="403" w:name="OLE_LINK13"/>
      <w:r>
        <w:rPr>
          <w:rFonts w:hint="eastAsia" w:ascii="宋体" w:hAnsi="宋体" w:cs="宋体"/>
          <w:b/>
          <w:color w:val="auto"/>
          <w:spacing w:val="6"/>
          <w:sz w:val="32"/>
          <w:szCs w:val="32"/>
          <w:highlight w:val="none"/>
        </w:rPr>
        <w:t>残疾人福利性单位声明函</w:t>
      </w:r>
    </w:p>
    <w:bookmarkEnd w:id="402"/>
    <w:bookmarkEnd w:id="403"/>
    <w:p w14:paraId="793EE414">
      <w:pPr>
        <w:spacing w:line="360" w:lineRule="auto"/>
        <w:rPr>
          <w:rFonts w:ascii="宋体" w:hAnsi="宋体" w:cs="宋体"/>
          <w:b/>
          <w:color w:val="auto"/>
          <w:spacing w:val="6"/>
          <w:sz w:val="30"/>
          <w:szCs w:val="30"/>
          <w:highlight w:val="none"/>
        </w:rPr>
      </w:pPr>
    </w:p>
    <w:p w14:paraId="6A755F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2026年余杭区教育系统教师台式计算机规模化采购项目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60B3B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297C627">
      <w:pPr>
        <w:spacing w:line="360" w:lineRule="auto"/>
        <w:ind w:firstLine="480" w:firstLineChars="200"/>
        <w:rPr>
          <w:rFonts w:ascii="宋体" w:hAnsi="宋体" w:cs="宋体"/>
          <w:color w:val="auto"/>
          <w:sz w:val="24"/>
          <w:highlight w:val="none"/>
        </w:rPr>
      </w:pPr>
    </w:p>
    <w:p w14:paraId="0A815DFA">
      <w:pPr>
        <w:spacing w:line="360" w:lineRule="auto"/>
        <w:ind w:firstLine="480" w:firstLineChars="200"/>
        <w:rPr>
          <w:rFonts w:ascii="宋体" w:hAnsi="宋体" w:cs="宋体"/>
          <w:color w:val="auto"/>
          <w:sz w:val="24"/>
          <w:highlight w:val="none"/>
        </w:rPr>
      </w:pPr>
    </w:p>
    <w:p w14:paraId="534DB4BD">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710DCD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6ECE56D">
      <w:pPr>
        <w:spacing w:line="360" w:lineRule="auto"/>
        <w:ind w:firstLine="480" w:firstLineChars="200"/>
        <w:rPr>
          <w:rFonts w:ascii="宋体" w:hAnsi="宋体" w:cs="宋体"/>
          <w:color w:val="auto"/>
          <w:sz w:val="24"/>
          <w:highlight w:val="none"/>
        </w:rPr>
      </w:pPr>
    </w:p>
    <w:p w14:paraId="061F7C78">
      <w:pPr>
        <w:spacing w:line="360" w:lineRule="auto"/>
        <w:ind w:firstLine="420" w:firstLineChars="200"/>
        <w:rPr>
          <w:rFonts w:ascii="宋体" w:hAnsi="宋体" w:cs="宋体"/>
          <w:color w:val="auto"/>
          <w:highlight w:val="none"/>
        </w:rPr>
      </w:pPr>
    </w:p>
    <w:p w14:paraId="5218B4C5">
      <w:pPr>
        <w:spacing w:line="360" w:lineRule="auto"/>
        <w:ind w:firstLine="420" w:firstLineChars="200"/>
        <w:rPr>
          <w:rFonts w:ascii="宋体" w:hAnsi="宋体" w:cs="宋体"/>
          <w:color w:val="auto"/>
          <w:highlight w:val="none"/>
        </w:rPr>
      </w:pPr>
    </w:p>
    <w:p w14:paraId="62B86399">
      <w:pPr>
        <w:spacing w:line="360" w:lineRule="auto"/>
        <w:ind w:firstLine="420" w:firstLineChars="200"/>
        <w:rPr>
          <w:rFonts w:ascii="宋体" w:hAnsi="宋体" w:cs="宋体"/>
          <w:color w:val="auto"/>
          <w:highlight w:val="none"/>
        </w:rPr>
      </w:pPr>
    </w:p>
    <w:p w14:paraId="2254B777">
      <w:pPr>
        <w:spacing w:line="360" w:lineRule="auto"/>
        <w:ind w:firstLine="420" w:firstLineChars="200"/>
        <w:rPr>
          <w:rFonts w:ascii="宋体" w:hAnsi="宋体" w:cs="宋体"/>
          <w:color w:val="auto"/>
          <w:highlight w:val="none"/>
        </w:rPr>
      </w:pPr>
    </w:p>
    <w:p w14:paraId="48222C54">
      <w:pPr>
        <w:spacing w:line="360" w:lineRule="auto"/>
        <w:rPr>
          <w:rFonts w:ascii="宋体" w:hAnsi="宋体" w:cs="宋体"/>
          <w:b/>
          <w:color w:val="auto"/>
          <w:sz w:val="24"/>
          <w:highlight w:val="none"/>
        </w:rPr>
      </w:pPr>
    </w:p>
    <w:p w14:paraId="42129915">
      <w:pPr>
        <w:spacing w:line="360" w:lineRule="auto"/>
        <w:rPr>
          <w:rFonts w:ascii="宋体" w:hAnsi="宋体" w:cs="宋体"/>
          <w:b/>
          <w:color w:val="auto"/>
          <w:sz w:val="24"/>
          <w:highlight w:val="none"/>
        </w:rPr>
      </w:pPr>
    </w:p>
    <w:p w14:paraId="7DAE2502">
      <w:pPr>
        <w:spacing w:line="360" w:lineRule="auto"/>
        <w:rPr>
          <w:rFonts w:ascii="宋体" w:hAnsi="宋体" w:cs="宋体"/>
          <w:b/>
          <w:color w:val="auto"/>
          <w:sz w:val="24"/>
          <w:highlight w:val="none"/>
        </w:rPr>
      </w:pPr>
    </w:p>
    <w:p w14:paraId="3EA9FA3F">
      <w:pPr>
        <w:spacing w:line="360" w:lineRule="auto"/>
        <w:rPr>
          <w:rFonts w:ascii="宋体" w:hAnsi="宋体" w:cs="宋体"/>
          <w:b/>
          <w:color w:val="auto"/>
          <w:sz w:val="24"/>
          <w:highlight w:val="none"/>
        </w:rPr>
      </w:pPr>
    </w:p>
    <w:p w14:paraId="1FF2E75C">
      <w:pPr>
        <w:spacing w:line="360" w:lineRule="auto"/>
        <w:rPr>
          <w:rFonts w:ascii="宋体" w:hAnsi="宋体" w:cs="宋体"/>
          <w:b/>
          <w:color w:val="auto"/>
          <w:sz w:val="24"/>
          <w:highlight w:val="none"/>
        </w:rPr>
      </w:pPr>
    </w:p>
    <w:p w14:paraId="301FC5B1">
      <w:pPr>
        <w:spacing w:line="360" w:lineRule="auto"/>
        <w:rPr>
          <w:rFonts w:ascii="宋体" w:hAnsi="宋体" w:cs="宋体"/>
          <w:b/>
          <w:color w:val="auto"/>
          <w:sz w:val="24"/>
          <w:highlight w:val="none"/>
        </w:rPr>
      </w:pPr>
    </w:p>
    <w:p w14:paraId="0D428987">
      <w:pPr>
        <w:spacing w:line="360" w:lineRule="auto"/>
        <w:rPr>
          <w:rFonts w:ascii="宋体" w:hAnsi="宋体" w:cs="宋体"/>
          <w:b/>
          <w:color w:val="auto"/>
          <w:sz w:val="24"/>
          <w:highlight w:val="none"/>
        </w:rPr>
      </w:pPr>
    </w:p>
    <w:p w14:paraId="45E0619B">
      <w:pPr>
        <w:spacing w:line="360" w:lineRule="auto"/>
        <w:rPr>
          <w:rFonts w:ascii="宋体" w:hAnsi="宋体" w:cs="宋体"/>
          <w:b/>
          <w:color w:val="auto"/>
          <w:sz w:val="24"/>
          <w:highlight w:val="none"/>
        </w:rPr>
      </w:pPr>
    </w:p>
    <w:p w14:paraId="1C0F0674">
      <w:pPr>
        <w:spacing w:line="360" w:lineRule="auto"/>
        <w:rPr>
          <w:rFonts w:ascii="宋体" w:hAnsi="宋体" w:cs="宋体"/>
          <w:b/>
          <w:color w:val="auto"/>
          <w:sz w:val="24"/>
          <w:highlight w:val="none"/>
        </w:rPr>
      </w:pPr>
    </w:p>
    <w:p w14:paraId="596C53E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986206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E92C27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ADE2C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CE641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239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4D499E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3C6711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FADD4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040A5B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9B263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68677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78D3A1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BD4C8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74C01D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2B7E2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550AB8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EB5DD7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A61C4C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CC9650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05D40C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96BF9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5740C4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50A718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F89ABC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BEF40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8294851">
      <w:pPr>
        <w:spacing w:line="360" w:lineRule="auto"/>
        <w:jc w:val="center"/>
        <w:rPr>
          <w:rFonts w:ascii="宋体" w:hAnsi="宋体" w:cs="宋体"/>
          <w:b/>
          <w:bCs/>
          <w:color w:val="auto"/>
          <w:sz w:val="24"/>
          <w:highlight w:val="none"/>
        </w:rPr>
      </w:pPr>
    </w:p>
    <w:p w14:paraId="4B90AF93">
      <w:pPr>
        <w:spacing w:line="360" w:lineRule="auto"/>
        <w:rPr>
          <w:rFonts w:ascii="宋体" w:hAnsi="宋体" w:cs="宋体"/>
          <w:b/>
          <w:color w:val="auto"/>
          <w:sz w:val="24"/>
          <w:highlight w:val="none"/>
        </w:rPr>
      </w:pPr>
    </w:p>
    <w:p w14:paraId="5C086E25">
      <w:pPr>
        <w:spacing w:line="360" w:lineRule="auto"/>
        <w:rPr>
          <w:rFonts w:ascii="宋体" w:hAnsi="宋体" w:cs="宋体"/>
          <w:b/>
          <w:color w:val="auto"/>
          <w:sz w:val="24"/>
          <w:highlight w:val="none"/>
        </w:rPr>
      </w:pPr>
    </w:p>
    <w:p w14:paraId="1C2E4267">
      <w:pPr>
        <w:spacing w:line="360" w:lineRule="auto"/>
        <w:rPr>
          <w:rFonts w:ascii="宋体" w:hAnsi="宋体" w:cs="宋体"/>
          <w:b/>
          <w:color w:val="auto"/>
          <w:sz w:val="24"/>
          <w:highlight w:val="none"/>
        </w:rPr>
      </w:pPr>
    </w:p>
    <w:p w14:paraId="7779027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EF5B00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679AFB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0F7AA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7D39E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564C4A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7D268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D47589">
      <w:pPr>
        <w:widowControl/>
        <w:spacing w:line="360" w:lineRule="auto"/>
        <w:ind w:firstLine="600" w:firstLineChars="200"/>
        <w:jc w:val="left"/>
        <w:rPr>
          <w:rFonts w:ascii="宋体" w:hAnsi="宋体" w:cs="宋体"/>
          <w:color w:val="auto"/>
          <w:sz w:val="30"/>
          <w:szCs w:val="30"/>
          <w:highlight w:val="none"/>
        </w:rPr>
      </w:pPr>
    </w:p>
    <w:p w14:paraId="3BEC3540">
      <w:pPr>
        <w:spacing w:line="360" w:lineRule="auto"/>
        <w:jc w:val="center"/>
        <w:rPr>
          <w:rFonts w:ascii="宋体" w:hAnsi="宋体" w:cs="宋体"/>
          <w:b/>
          <w:color w:val="auto"/>
          <w:spacing w:val="6"/>
          <w:sz w:val="32"/>
          <w:szCs w:val="32"/>
          <w:highlight w:val="none"/>
        </w:rPr>
      </w:pPr>
    </w:p>
    <w:p w14:paraId="00240B4E">
      <w:pPr>
        <w:spacing w:line="360" w:lineRule="auto"/>
        <w:jc w:val="center"/>
        <w:rPr>
          <w:rFonts w:ascii="宋体" w:hAnsi="宋体" w:cs="宋体"/>
          <w:b/>
          <w:color w:val="auto"/>
          <w:spacing w:val="6"/>
          <w:sz w:val="32"/>
          <w:szCs w:val="32"/>
          <w:highlight w:val="none"/>
        </w:rPr>
      </w:pPr>
    </w:p>
    <w:p w14:paraId="23CB180D">
      <w:pPr>
        <w:spacing w:line="360" w:lineRule="auto"/>
        <w:jc w:val="center"/>
        <w:rPr>
          <w:rFonts w:ascii="宋体" w:hAnsi="宋体" w:cs="宋体"/>
          <w:b/>
          <w:color w:val="auto"/>
          <w:spacing w:val="6"/>
          <w:sz w:val="32"/>
          <w:szCs w:val="32"/>
          <w:highlight w:val="none"/>
        </w:rPr>
      </w:pPr>
    </w:p>
    <w:p w14:paraId="7E0CD3B6">
      <w:pPr>
        <w:spacing w:line="360" w:lineRule="auto"/>
        <w:jc w:val="center"/>
        <w:rPr>
          <w:rFonts w:ascii="宋体" w:hAnsi="宋体" w:cs="宋体"/>
          <w:b/>
          <w:color w:val="auto"/>
          <w:spacing w:val="6"/>
          <w:sz w:val="32"/>
          <w:szCs w:val="32"/>
          <w:highlight w:val="none"/>
        </w:rPr>
      </w:pPr>
    </w:p>
    <w:p w14:paraId="4C46CB8D">
      <w:pPr>
        <w:spacing w:line="360" w:lineRule="auto"/>
        <w:jc w:val="center"/>
        <w:rPr>
          <w:rFonts w:ascii="宋体" w:hAnsi="宋体" w:cs="宋体"/>
          <w:b/>
          <w:color w:val="auto"/>
          <w:spacing w:val="6"/>
          <w:sz w:val="32"/>
          <w:szCs w:val="32"/>
          <w:highlight w:val="none"/>
        </w:rPr>
      </w:pPr>
    </w:p>
    <w:p w14:paraId="47F354EE">
      <w:pPr>
        <w:spacing w:line="360" w:lineRule="auto"/>
        <w:jc w:val="center"/>
        <w:rPr>
          <w:rFonts w:ascii="宋体" w:hAnsi="宋体" w:cs="宋体"/>
          <w:b/>
          <w:color w:val="auto"/>
          <w:spacing w:val="6"/>
          <w:sz w:val="32"/>
          <w:szCs w:val="32"/>
          <w:highlight w:val="none"/>
        </w:rPr>
      </w:pPr>
    </w:p>
    <w:p w14:paraId="150BA785">
      <w:pPr>
        <w:spacing w:line="360" w:lineRule="auto"/>
        <w:jc w:val="center"/>
        <w:rPr>
          <w:rFonts w:ascii="宋体" w:hAnsi="宋体" w:cs="宋体"/>
          <w:b/>
          <w:color w:val="auto"/>
          <w:spacing w:val="6"/>
          <w:sz w:val="32"/>
          <w:szCs w:val="32"/>
          <w:highlight w:val="none"/>
        </w:rPr>
      </w:pPr>
    </w:p>
    <w:p w14:paraId="1BC427D1">
      <w:pPr>
        <w:spacing w:line="360" w:lineRule="auto"/>
        <w:jc w:val="center"/>
        <w:rPr>
          <w:rFonts w:ascii="宋体" w:hAnsi="宋体" w:cs="宋体"/>
          <w:b/>
          <w:color w:val="auto"/>
          <w:spacing w:val="6"/>
          <w:sz w:val="32"/>
          <w:szCs w:val="32"/>
          <w:highlight w:val="none"/>
        </w:rPr>
      </w:pPr>
    </w:p>
    <w:p w14:paraId="3261F254">
      <w:pPr>
        <w:spacing w:line="360" w:lineRule="auto"/>
        <w:jc w:val="center"/>
        <w:rPr>
          <w:rFonts w:ascii="宋体" w:hAnsi="宋体" w:cs="宋体"/>
          <w:b/>
          <w:color w:val="auto"/>
          <w:spacing w:val="6"/>
          <w:sz w:val="32"/>
          <w:szCs w:val="32"/>
          <w:highlight w:val="none"/>
        </w:rPr>
      </w:pPr>
    </w:p>
    <w:p w14:paraId="26F92C37">
      <w:pPr>
        <w:spacing w:line="360" w:lineRule="auto"/>
        <w:jc w:val="center"/>
        <w:rPr>
          <w:rFonts w:ascii="宋体" w:hAnsi="宋体" w:cs="宋体"/>
          <w:b/>
          <w:color w:val="auto"/>
          <w:spacing w:val="6"/>
          <w:sz w:val="32"/>
          <w:szCs w:val="32"/>
          <w:highlight w:val="none"/>
        </w:rPr>
      </w:pPr>
    </w:p>
    <w:p w14:paraId="535DEEB9">
      <w:pPr>
        <w:spacing w:line="360" w:lineRule="auto"/>
        <w:jc w:val="center"/>
        <w:rPr>
          <w:rFonts w:ascii="宋体" w:hAnsi="宋体" w:cs="宋体"/>
          <w:b/>
          <w:color w:val="auto"/>
          <w:spacing w:val="6"/>
          <w:sz w:val="32"/>
          <w:szCs w:val="32"/>
          <w:highlight w:val="none"/>
        </w:rPr>
      </w:pPr>
    </w:p>
    <w:p w14:paraId="7E064C36">
      <w:pPr>
        <w:spacing w:line="360" w:lineRule="auto"/>
        <w:jc w:val="center"/>
        <w:rPr>
          <w:rFonts w:ascii="宋体" w:hAnsi="宋体" w:cs="宋体"/>
          <w:b/>
          <w:color w:val="auto"/>
          <w:spacing w:val="6"/>
          <w:sz w:val="32"/>
          <w:szCs w:val="32"/>
          <w:highlight w:val="none"/>
        </w:rPr>
      </w:pPr>
    </w:p>
    <w:p w14:paraId="46B27694">
      <w:pPr>
        <w:spacing w:line="360" w:lineRule="auto"/>
        <w:jc w:val="left"/>
        <w:rPr>
          <w:rFonts w:ascii="宋体" w:hAnsi="宋体" w:cs="宋体"/>
          <w:b/>
          <w:color w:val="auto"/>
          <w:spacing w:val="6"/>
          <w:sz w:val="32"/>
          <w:szCs w:val="32"/>
          <w:highlight w:val="none"/>
        </w:rPr>
      </w:pPr>
    </w:p>
    <w:p w14:paraId="6D7A482A">
      <w:pPr>
        <w:spacing w:line="360" w:lineRule="auto"/>
        <w:jc w:val="left"/>
        <w:rPr>
          <w:rFonts w:ascii="宋体" w:hAnsi="宋体" w:cs="宋体"/>
          <w:b/>
          <w:color w:val="auto"/>
          <w:spacing w:val="6"/>
          <w:sz w:val="32"/>
          <w:szCs w:val="32"/>
          <w:highlight w:val="none"/>
        </w:rPr>
      </w:pPr>
    </w:p>
    <w:p w14:paraId="6D9DD61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4DB0A15">
      <w:pPr>
        <w:spacing w:line="360" w:lineRule="auto"/>
        <w:jc w:val="center"/>
        <w:rPr>
          <w:rFonts w:ascii="宋体" w:hAnsi="宋体" w:cs="宋体"/>
          <w:b/>
          <w:color w:val="auto"/>
          <w:sz w:val="24"/>
          <w:highlight w:val="none"/>
        </w:rPr>
      </w:pPr>
    </w:p>
    <w:p w14:paraId="7A3C98C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6BA3C77">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DF6477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89B48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663709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8067B64">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2CC29D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345C6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A326CD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CC6FD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4926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7DA7B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A34607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CDA5F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ADBB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3CF71F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6A7CE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63BF45">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6D3AFD9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8CFC10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4A7CB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B6821E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9FA9F3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1072875">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7E9D74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DC485A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1A85DA">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14:paraId="094F58D0">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B8D978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6B3FAB5">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4FF855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8380E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ACDAFC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1FD56E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23C970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26B94D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B52B0E9">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A22D059">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83431A7">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1F743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3FC95A4">
      <w:pPr>
        <w:spacing w:line="360" w:lineRule="auto"/>
        <w:rPr>
          <w:rFonts w:ascii="宋体" w:hAnsi="宋体" w:cs="宋体"/>
          <w:b/>
          <w:color w:val="auto"/>
          <w:sz w:val="24"/>
          <w:highlight w:val="none"/>
        </w:rPr>
      </w:pPr>
    </w:p>
    <w:p w14:paraId="759A1471">
      <w:pPr>
        <w:spacing w:line="360" w:lineRule="auto"/>
        <w:rPr>
          <w:rFonts w:ascii="宋体" w:hAnsi="宋体" w:cs="宋体"/>
          <w:b/>
          <w:color w:val="auto"/>
          <w:sz w:val="24"/>
          <w:highlight w:val="none"/>
        </w:rPr>
      </w:pPr>
    </w:p>
    <w:p w14:paraId="0A7E2D8A">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59AAFE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815400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4B93C2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0F2B0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39295F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094B5C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2966D0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E447CF1">
      <w:pPr>
        <w:spacing w:line="360" w:lineRule="auto"/>
        <w:rPr>
          <w:rFonts w:ascii="宋体" w:hAnsi="宋体" w:cs="宋体"/>
          <w:b/>
          <w:color w:val="auto"/>
          <w:sz w:val="24"/>
          <w:highlight w:val="none"/>
        </w:rPr>
      </w:pPr>
    </w:p>
    <w:p w14:paraId="2E8E27FB">
      <w:pPr>
        <w:autoSpaceDE w:val="0"/>
        <w:autoSpaceDN w:val="0"/>
        <w:jc w:val="center"/>
        <w:rPr>
          <w:rFonts w:ascii="宋体" w:hAnsi="宋体" w:cs="宋体"/>
          <w:b/>
          <w:color w:val="auto"/>
          <w:spacing w:val="6"/>
          <w:sz w:val="32"/>
          <w:szCs w:val="32"/>
          <w:highlight w:val="none"/>
        </w:rPr>
      </w:pPr>
    </w:p>
    <w:p w14:paraId="310572E9">
      <w:pPr>
        <w:autoSpaceDE w:val="0"/>
        <w:autoSpaceDN w:val="0"/>
        <w:jc w:val="center"/>
        <w:rPr>
          <w:rFonts w:ascii="宋体" w:hAnsi="宋体" w:cs="宋体"/>
          <w:b/>
          <w:color w:val="auto"/>
          <w:spacing w:val="6"/>
          <w:sz w:val="32"/>
          <w:szCs w:val="32"/>
          <w:highlight w:val="none"/>
        </w:rPr>
      </w:pPr>
    </w:p>
    <w:p w14:paraId="626CBBBA">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F074709">
      <w:pPr>
        <w:spacing w:line="360" w:lineRule="auto"/>
        <w:rPr>
          <w:rFonts w:ascii="宋体" w:hAnsi="宋体" w:cs="宋体"/>
          <w:color w:val="auto"/>
          <w:sz w:val="24"/>
          <w:highlight w:val="none"/>
          <w:u w:val="single"/>
        </w:rPr>
      </w:pPr>
    </w:p>
    <w:p w14:paraId="6D5EED8A">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杭州市公共资源交易中心余杭分中心</w:t>
      </w:r>
      <w:r>
        <w:rPr>
          <w:rFonts w:hint="eastAsia" w:ascii="宋体" w:hAnsi="宋体" w:cs="宋体"/>
          <w:color w:val="auto"/>
          <w:sz w:val="24"/>
          <w:highlight w:val="none"/>
          <w:u w:val="single"/>
        </w:rPr>
        <w:t>：</w:t>
      </w:r>
    </w:p>
    <w:p w14:paraId="26F2124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A2C5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A523972">
      <w:pPr>
        <w:spacing w:line="360" w:lineRule="auto"/>
        <w:ind w:firstLine="494"/>
        <w:rPr>
          <w:rFonts w:ascii="宋体" w:hAnsi="宋体" w:cs="宋体"/>
          <w:color w:val="auto"/>
          <w:sz w:val="24"/>
          <w:highlight w:val="none"/>
        </w:rPr>
      </w:pPr>
    </w:p>
    <w:p w14:paraId="4212FB23">
      <w:pPr>
        <w:spacing w:line="360" w:lineRule="auto"/>
        <w:ind w:firstLine="494"/>
        <w:rPr>
          <w:rFonts w:ascii="宋体" w:hAnsi="宋体" w:cs="宋体"/>
          <w:color w:val="auto"/>
          <w:sz w:val="24"/>
          <w:highlight w:val="none"/>
        </w:rPr>
      </w:pPr>
    </w:p>
    <w:p w14:paraId="229D9B01">
      <w:pPr>
        <w:spacing w:line="360" w:lineRule="auto"/>
        <w:ind w:firstLine="494"/>
        <w:rPr>
          <w:rFonts w:ascii="宋体" w:hAnsi="宋体" w:cs="宋体"/>
          <w:color w:val="auto"/>
          <w:sz w:val="24"/>
          <w:highlight w:val="none"/>
        </w:rPr>
      </w:pPr>
    </w:p>
    <w:p w14:paraId="35FD1BF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7488FB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31C151">
      <w:pPr>
        <w:rPr>
          <w:rFonts w:ascii="宋体" w:hAnsi="宋体" w:cs="宋体"/>
          <w:color w:val="auto"/>
          <w:sz w:val="24"/>
          <w:highlight w:val="none"/>
        </w:rPr>
      </w:pPr>
      <w:r>
        <w:rPr>
          <w:rFonts w:hint="eastAsia" w:ascii="宋体" w:hAnsi="宋体" w:cs="宋体"/>
          <w:b/>
          <w:bCs/>
          <w:color w:val="auto"/>
          <w:sz w:val="24"/>
          <w:highlight w:val="none"/>
        </w:rPr>
        <w:t>附：</w:t>
      </w:r>
    </w:p>
    <w:p w14:paraId="5EF18A4E">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7E9D3DB">
      <w:pPr>
        <w:autoSpaceDE w:val="0"/>
        <w:autoSpaceDN w:val="0"/>
        <w:jc w:val="center"/>
        <w:rPr>
          <w:rFonts w:ascii="宋体" w:hAnsi="宋体" w:cs="宋体"/>
          <w:b/>
          <w:color w:val="auto"/>
          <w:spacing w:val="6"/>
          <w:sz w:val="32"/>
          <w:szCs w:val="32"/>
          <w:highlight w:val="none"/>
        </w:rPr>
      </w:pPr>
    </w:p>
    <w:p w14:paraId="4EA49B68">
      <w:pPr>
        <w:autoSpaceDE w:val="0"/>
        <w:autoSpaceDN w:val="0"/>
        <w:jc w:val="center"/>
        <w:rPr>
          <w:rFonts w:ascii="宋体" w:hAnsi="宋体" w:cs="宋体"/>
          <w:b/>
          <w:color w:val="auto"/>
          <w:spacing w:val="6"/>
          <w:sz w:val="32"/>
          <w:szCs w:val="32"/>
          <w:highlight w:val="none"/>
        </w:rPr>
      </w:pPr>
    </w:p>
    <w:p w14:paraId="1379C52C">
      <w:pPr>
        <w:autoSpaceDE w:val="0"/>
        <w:autoSpaceDN w:val="0"/>
        <w:jc w:val="center"/>
        <w:rPr>
          <w:rFonts w:ascii="宋体" w:hAnsi="宋体" w:cs="宋体"/>
          <w:b/>
          <w:color w:val="auto"/>
          <w:spacing w:val="6"/>
          <w:sz w:val="32"/>
          <w:szCs w:val="32"/>
          <w:highlight w:val="none"/>
        </w:rPr>
      </w:pPr>
    </w:p>
    <w:p w14:paraId="15EC0448">
      <w:pPr>
        <w:autoSpaceDE w:val="0"/>
        <w:autoSpaceDN w:val="0"/>
        <w:jc w:val="center"/>
        <w:rPr>
          <w:rFonts w:ascii="宋体" w:hAnsi="宋体" w:cs="宋体"/>
          <w:b/>
          <w:color w:val="auto"/>
          <w:spacing w:val="6"/>
          <w:sz w:val="32"/>
          <w:szCs w:val="32"/>
          <w:highlight w:val="none"/>
        </w:rPr>
      </w:pPr>
    </w:p>
    <w:p w14:paraId="49750923">
      <w:pPr>
        <w:autoSpaceDE w:val="0"/>
        <w:autoSpaceDN w:val="0"/>
        <w:jc w:val="center"/>
        <w:rPr>
          <w:rFonts w:ascii="宋体" w:hAnsi="宋体" w:cs="宋体"/>
          <w:b/>
          <w:color w:val="auto"/>
          <w:spacing w:val="6"/>
          <w:sz w:val="32"/>
          <w:szCs w:val="32"/>
          <w:highlight w:val="none"/>
        </w:rPr>
      </w:pPr>
    </w:p>
    <w:p w14:paraId="54F5463B">
      <w:pPr>
        <w:autoSpaceDE w:val="0"/>
        <w:autoSpaceDN w:val="0"/>
        <w:jc w:val="center"/>
        <w:rPr>
          <w:rFonts w:ascii="宋体" w:hAnsi="宋体" w:cs="宋体"/>
          <w:b/>
          <w:color w:val="auto"/>
          <w:spacing w:val="6"/>
          <w:sz w:val="32"/>
          <w:szCs w:val="32"/>
          <w:highlight w:val="none"/>
        </w:rPr>
      </w:pPr>
    </w:p>
    <w:p w14:paraId="35406B3B">
      <w:pPr>
        <w:autoSpaceDE w:val="0"/>
        <w:autoSpaceDN w:val="0"/>
        <w:jc w:val="center"/>
        <w:rPr>
          <w:rFonts w:ascii="宋体" w:hAnsi="宋体" w:cs="宋体"/>
          <w:b/>
          <w:color w:val="auto"/>
          <w:spacing w:val="6"/>
          <w:sz w:val="32"/>
          <w:szCs w:val="32"/>
          <w:highlight w:val="none"/>
        </w:rPr>
      </w:pPr>
    </w:p>
    <w:p w14:paraId="0FD5511E">
      <w:pPr>
        <w:autoSpaceDE w:val="0"/>
        <w:autoSpaceDN w:val="0"/>
        <w:jc w:val="center"/>
        <w:rPr>
          <w:rFonts w:ascii="宋体" w:hAnsi="宋体" w:cs="宋体"/>
          <w:b/>
          <w:color w:val="auto"/>
          <w:spacing w:val="6"/>
          <w:sz w:val="32"/>
          <w:szCs w:val="32"/>
          <w:highlight w:val="none"/>
        </w:rPr>
      </w:pPr>
    </w:p>
    <w:p w14:paraId="02CF1445">
      <w:pPr>
        <w:autoSpaceDE w:val="0"/>
        <w:autoSpaceDN w:val="0"/>
        <w:jc w:val="center"/>
        <w:rPr>
          <w:rFonts w:ascii="宋体" w:hAnsi="宋体" w:cs="宋体"/>
          <w:b/>
          <w:color w:val="auto"/>
          <w:spacing w:val="6"/>
          <w:sz w:val="32"/>
          <w:szCs w:val="32"/>
          <w:highlight w:val="none"/>
        </w:rPr>
      </w:pPr>
    </w:p>
    <w:p w14:paraId="101FFD6F">
      <w:pPr>
        <w:autoSpaceDE w:val="0"/>
        <w:autoSpaceDN w:val="0"/>
        <w:jc w:val="center"/>
        <w:rPr>
          <w:rFonts w:ascii="宋体" w:hAnsi="宋体" w:cs="宋体"/>
          <w:b/>
          <w:color w:val="auto"/>
          <w:spacing w:val="6"/>
          <w:sz w:val="32"/>
          <w:szCs w:val="32"/>
          <w:highlight w:val="none"/>
        </w:rPr>
      </w:pPr>
    </w:p>
    <w:p w14:paraId="2E457BD4">
      <w:pPr>
        <w:autoSpaceDE w:val="0"/>
        <w:autoSpaceDN w:val="0"/>
        <w:jc w:val="center"/>
        <w:rPr>
          <w:rFonts w:ascii="宋体" w:hAnsi="宋体" w:cs="宋体"/>
          <w:b/>
          <w:color w:val="auto"/>
          <w:spacing w:val="6"/>
          <w:sz w:val="32"/>
          <w:szCs w:val="32"/>
          <w:highlight w:val="none"/>
        </w:rPr>
      </w:pPr>
    </w:p>
    <w:p w14:paraId="144B766F">
      <w:pPr>
        <w:autoSpaceDE w:val="0"/>
        <w:autoSpaceDN w:val="0"/>
        <w:jc w:val="center"/>
        <w:rPr>
          <w:rFonts w:ascii="宋体" w:hAnsi="宋体" w:cs="宋体"/>
          <w:b/>
          <w:color w:val="auto"/>
          <w:spacing w:val="6"/>
          <w:sz w:val="32"/>
          <w:szCs w:val="32"/>
          <w:highlight w:val="none"/>
        </w:rPr>
      </w:pPr>
    </w:p>
    <w:p w14:paraId="41D7130B">
      <w:pPr>
        <w:autoSpaceDE w:val="0"/>
        <w:autoSpaceDN w:val="0"/>
        <w:jc w:val="center"/>
        <w:rPr>
          <w:rFonts w:ascii="宋体" w:hAnsi="宋体" w:cs="宋体"/>
          <w:b/>
          <w:color w:val="auto"/>
          <w:spacing w:val="6"/>
          <w:sz w:val="32"/>
          <w:szCs w:val="32"/>
          <w:highlight w:val="none"/>
        </w:rPr>
      </w:pPr>
    </w:p>
    <w:p w14:paraId="14B35290">
      <w:pPr>
        <w:autoSpaceDE w:val="0"/>
        <w:autoSpaceDN w:val="0"/>
        <w:jc w:val="center"/>
        <w:rPr>
          <w:rFonts w:ascii="宋体" w:hAnsi="宋体" w:cs="宋体"/>
          <w:b/>
          <w:color w:val="auto"/>
          <w:spacing w:val="6"/>
          <w:sz w:val="32"/>
          <w:szCs w:val="32"/>
          <w:highlight w:val="none"/>
        </w:rPr>
      </w:pPr>
    </w:p>
    <w:p w14:paraId="438E47AF">
      <w:pPr>
        <w:autoSpaceDE w:val="0"/>
        <w:autoSpaceDN w:val="0"/>
        <w:jc w:val="center"/>
        <w:rPr>
          <w:rFonts w:ascii="宋体" w:hAnsi="宋体" w:cs="宋体"/>
          <w:b/>
          <w:color w:val="auto"/>
          <w:spacing w:val="6"/>
          <w:sz w:val="32"/>
          <w:szCs w:val="32"/>
          <w:highlight w:val="none"/>
        </w:rPr>
      </w:pPr>
    </w:p>
    <w:p w14:paraId="74F9DFBC">
      <w:pPr>
        <w:autoSpaceDE w:val="0"/>
        <w:autoSpaceDN w:val="0"/>
        <w:jc w:val="center"/>
        <w:rPr>
          <w:rFonts w:ascii="宋体" w:hAnsi="宋体" w:cs="宋体"/>
          <w:b/>
          <w:color w:val="auto"/>
          <w:spacing w:val="6"/>
          <w:sz w:val="32"/>
          <w:szCs w:val="32"/>
          <w:highlight w:val="none"/>
        </w:rPr>
      </w:pPr>
    </w:p>
    <w:p w14:paraId="28BE6C03">
      <w:pPr>
        <w:autoSpaceDE w:val="0"/>
        <w:autoSpaceDN w:val="0"/>
        <w:jc w:val="center"/>
        <w:rPr>
          <w:rFonts w:ascii="宋体" w:hAnsi="宋体" w:cs="宋体"/>
          <w:b/>
          <w:color w:val="auto"/>
          <w:spacing w:val="6"/>
          <w:sz w:val="32"/>
          <w:szCs w:val="32"/>
          <w:highlight w:val="none"/>
        </w:rPr>
      </w:pPr>
    </w:p>
    <w:p w14:paraId="5FDB9235">
      <w:pPr>
        <w:autoSpaceDE w:val="0"/>
        <w:autoSpaceDN w:val="0"/>
        <w:jc w:val="center"/>
        <w:rPr>
          <w:rFonts w:ascii="宋体" w:hAnsi="宋体" w:cs="宋体"/>
          <w:b/>
          <w:color w:val="auto"/>
          <w:spacing w:val="6"/>
          <w:sz w:val="32"/>
          <w:szCs w:val="32"/>
          <w:highlight w:val="none"/>
        </w:rPr>
      </w:pPr>
    </w:p>
    <w:p w14:paraId="0A0E3F13">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0FDA246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20803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48E2E1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C7E936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3A6319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3C09781B">
      <w:pPr>
        <w:snapToGrid w:val="0"/>
        <w:spacing w:line="360" w:lineRule="auto"/>
        <w:ind w:firstLine="576"/>
        <w:rPr>
          <w:rFonts w:ascii="宋体" w:hAnsi="宋体" w:cs="宋体"/>
          <w:color w:val="auto"/>
          <w:kern w:val="0"/>
          <w:sz w:val="24"/>
          <w:highlight w:val="none"/>
          <w:lang w:val="zh-CN"/>
        </w:rPr>
      </w:pPr>
      <w:bookmarkStart w:id="40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2DB86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93DD7E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4"/>
    <w:p w14:paraId="10858E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DF0AB71">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25E3FA6">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5663A8FC">
      <w:pPr>
        <w:snapToGrid w:val="0"/>
        <w:spacing w:line="360" w:lineRule="auto"/>
        <w:ind w:firstLine="576"/>
        <w:rPr>
          <w:rFonts w:ascii="宋体" w:hAnsi="宋体" w:cs="宋体"/>
          <w:color w:val="auto"/>
          <w:kern w:val="0"/>
          <w:sz w:val="24"/>
          <w:highlight w:val="none"/>
          <w:lang w:val="zh-CN"/>
        </w:rPr>
      </w:pPr>
    </w:p>
    <w:p w14:paraId="0D373F4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A4CC1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C7F83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13093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19CFB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2B0DB3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29062A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F7B95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AFF7B7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F69B6A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DBD6278">
      <w:pPr>
        <w:autoSpaceDE w:val="0"/>
        <w:autoSpaceDN w:val="0"/>
        <w:jc w:val="center"/>
        <w:rPr>
          <w:rFonts w:ascii="宋体" w:hAnsi="宋体" w:cs="宋体"/>
          <w:b/>
          <w:color w:val="auto"/>
          <w:spacing w:val="6"/>
          <w:sz w:val="32"/>
          <w:szCs w:val="32"/>
          <w:highlight w:val="none"/>
        </w:rPr>
      </w:pPr>
    </w:p>
    <w:p w14:paraId="314FFBE0">
      <w:pPr>
        <w:autoSpaceDE w:val="0"/>
        <w:autoSpaceDN w:val="0"/>
        <w:jc w:val="center"/>
        <w:rPr>
          <w:rFonts w:ascii="宋体" w:hAnsi="宋体" w:cs="宋体"/>
          <w:b/>
          <w:color w:val="auto"/>
          <w:spacing w:val="6"/>
          <w:sz w:val="32"/>
          <w:szCs w:val="32"/>
          <w:highlight w:val="none"/>
        </w:rPr>
      </w:pPr>
    </w:p>
    <w:p w14:paraId="36C1E7C2">
      <w:pPr>
        <w:autoSpaceDE w:val="0"/>
        <w:autoSpaceDN w:val="0"/>
        <w:jc w:val="center"/>
        <w:rPr>
          <w:rFonts w:ascii="宋体" w:hAnsi="宋体" w:cs="宋体"/>
          <w:b/>
          <w:color w:val="auto"/>
          <w:spacing w:val="6"/>
          <w:sz w:val="32"/>
          <w:szCs w:val="32"/>
          <w:highlight w:val="none"/>
        </w:rPr>
      </w:pPr>
    </w:p>
    <w:p w14:paraId="29596FF1">
      <w:pPr>
        <w:autoSpaceDE w:val="0"/>
        <w:autoSpaceDN w:val="0"/>
        <w:jc w:val="center"/>
        <w:rPr>
          <w:rFonts w:ascii="宋体" w:hAnsi="宋体" w:cs="宋体"/>
          <w:b/>
          <w:color w:val="auto"/>
          <w:spacing w:val="6"/>
          <w:sz w:val="32"/>
          <w:szCs w:val="32"/>
          <w:highlight w:val="none"/>
        </w:rPr>
      </w:pPr>
    </w:p>
    <w:p w14:paraId="6936C3CB">
      <w:pPr>
        <w:autoSpaceDE w:val="0"/>
        <w:autoSpaceDN w:val="0"/>
        <w:jc w:val="center"/>
        <w:rPr>
          <w:rFonts w:ascii="宋体" w:hAnsi="宋体" w:cs="宋体"/>
          <w:b/>
          <w:color w:val="auto"/>
          <w:spacing w:val="6"/>
          <w:sz w:val="32"/>
          <w:szCs w:val="32"/>
          <w:highlight w:val="none"/>
        </w:rPr>
      </w:pPr>
    </w:p>
    <w:p w14:paraId="73D0AD71">
      <w:pPr>
        <w:autoSpaceDE w:val="0"/>
        <w:autoSpaceDN w:val="0"/>
        <w:jc w:val="center"/>
        <w:rPr>
          <w:rFonts w:ascii="宋体" w:hAnsi="宋体" w:cs="宋体"/>
          <w:b/>
          <w:color w:val="auto"/>
          <w:spacing w:val="6"/>
          <w:sz w:val="32"/>
          <w:szCs w:val="32"/>
          <w:highlight w:val="none"/>
        </w:rPr>
      </w:pPr>
    </w:p>
    <w:p w14:paraId="0FF80F50">
      <w:pPr>
        <w:autoSpaceDE w:val="0"/>
        <w:autoSpaceDN w:val="0"/>
        <w:jc w:val="center"/>
        <w:rPr>
          <w:rFonts w:ascii="宋体" w:hAnsi="宋体" w:cs="宋体"/>
          <w:b/>
          <w:color w:val="auto"/>
          <w:spacing w:val="6"/>
          <w:sz w:val="32"/>
          <w:szCs w:val="32"/>
          <w:highlight w:val="none"/>
        </w:rPr>
      </w:pPr>
    </w:p>
    <w:p w14:paraId="4960F9E2">
      <w:pPr>
        <w:autoSpaceDE w:val="0"/>
        <w:autoSpaceDN w:val="0"/>
        <w:jc w:val="center"/>
        <w:rPr>
          <w:rFonts w:ascii="宋体" w:hAnsi="宋体" w:cs="宋体"/>
          <w:b/>
          <w:color w:val="auto"/>
          <w:spacing w:val="6"/>
          <w:sz w:val="32"/>
          <w:szCs w:val="32"/>
          <w:highlight w:val="none"/>
        </w:rPr>
      </w:pPr>
    </w:p>
    <w:p w14:paraId="52AF79A2">
      <w:pPr>
        <w:autoSpaceDE w:val="0"/>
        <w:autoSpaceDN w:val="0"/>
        <w:jc w:val="center"/>
        <w:rPr>
          <w:rFonts w:ascii="宋体" w:hAnsi="宋体" w:cs="宋体"/>
          <w:b/>
          <w:color w:val="auto"/>
          <w:spacing w:val="6"/>
          <w:sz w:val="32"/>
          <w:szCs w:val="32"/>
          <w:highlight w:val="none"/>
        </w:rPr>
      </w:pPr>
    </w:p>
    <w:p w14:paraId="685993A4">
      <w:pPr>
        <w:autoSpaceDE w:val="0"/>
        <w:autoSpaceDN w:val="0"/>
        <w:jc w:val="center"/>
        <w:rPr>
          <w:rFonts w:ascii="宋体" w:hAnsi="宋体" w:cs="宋体"/>
          <w:b/>
          <w:color w:val="auto"/>
          <w:spacing w:val="6"/>
          <w:sz w:val="32"/>
          <w:szCs w:val="32"/>
          <w:highlight w:val="none"/>
        </w:rPr>
      </w:pPr>
    </w:p>
    <w:p w14:paraId="476633DE">
      <w:pPr>
        <w:autoSpaceDE w:val="0"/>
        <w:autoSpaceDN w:val="0"/>
        <w:jc w:val="center"/>
        <w:rPr>
          <w:rFonts w:ascii="宋体" w:hAnsi="宋体" w:cs="宋体"/>
          <w:b/>
          <w:color w:val="auto"/>
          <w:spacing w:val="6"/>
          <w:sz w:val="32"/>
          <w:szCs w:val="32"/>
          <w:highlight w:val="none"/>
        </w:rPr>
      </w:pPr>
    </w:p>
    <w:p w14:paraId="561810C3">
      <w:pPr>
        <w:autoSpaceDE w:val="0"/>
        <w:autoSpaceDN w:val="0"/>
        <w:jc w:val="center"/>
        <w:rPr>
          <w:rFonts w:ascii="宋体" w:hAnsi="宋体" w:cs="宋体"/>
          <w:b/>
          <w:color w:val="auto"/>
          <w:spacing w:val="6"/>
          <w:sz w:val="32"/>
          <w:szCs w:val="32"/>
          <w:highlight w:val="none"/>
        </w:rPr>
      </w:pPr>
    </w:p>
    <w:p w14:paraId="5C33337E">
      <w:pPr>
        <w:autoSpaceDE w:val="0"/>
        <w:autoSpaceDN w:val="0"/>
        <w:jc w:val="center"/>
        <w:rPr>
          <w:rFonts w:ascii="宋体" w:hAnsi="宋体" w:cs="宋体"/>
          <w:b/>
          <w:color w:val="auto"/>
          <w:spacing w:val="6"/>
          <w:sz w:val="32"/>
          <w:szCs w:val="32"/>
          <w:highlight w:val="none"/>
        </w:rPr>
      </w:pPr>
    </w:p>
    <w:p w14:paraId="3BF863EC">
      <w:pPr>
        <w:autoSpaceDE w:val="0"/>
        <w:autoSpaceDN w:val="0"/>
        <w:jc w:val="center"/>
        <w:rPr>
          <w:rFonts w:ascii="宋体" w:hAnsi="宋体" w:cs="宋体"/>
          <w:b/>
          <w:color w:val="auto"/>
          <w:spacing w:val="6"/>
          <w:sz w:val="32"/>
          <w:szCs w:val="32"/>
          <w:highlight w:val="none"/>
        </w:rPr>
      </w:pPr>
    </w:p>
    <w:p w14:paraId="62D3FB94">
      <w:pPr>
        <w:autoSpaceDE w:val="0"/>
        <w:autoSpaceDN w:val="0"/>
        <w:jc w:val="center"/>
        <w:rPr>
          <w:rFonts w:ascii="宋体" w:hAnsi="宋体" w:cs="宋体"/>
          <w:b/>
          <w:color w:val="auto"/>
          <w:spacing w:val="6"/>
          <w:sz w:val="32"/>
          <w:szCs w:val="32"/>
          <w:highlight w:val="none"/>
        </w:rPr>
      </w:pPr>
    </w:p>
    <w:p w14:paraId="2513A5D0">
      <w:pPr>
        <w:autoSpaceDE w:val="0"/>
        <w:autoSpaceDN w:val="0"/>
        <w:jc w:val="center"/>
        <w:rPr>
          <w:rFonts w:ascii="宋体" w:hAnsi="宋体" w:cs="宋体"/>
          <w:b/>
          <w:color w:val="auto"/>
          <w:spacing w:val="6"/>
          <w:sz w:val="32"/>
          <w:szCs w:val="32"/>
          <w:highlight w:val="none"/>
        </w:rPr>
      </w:pPr>
    </w:p>
    <w:p w14:paraId="0BE2D764">
      <w:pPr>
        <w:autoSpaceDE w:val="0"/>
        <w:autoSpaceDN w:val="0"/>
        <w:jc w:val="center"/>
        <w:rPr>
          <w:rFonts w:ascii="宋体" w:hAnsi="宋体" w:cs="宋体"/>
          <w:b/>
          <w:color w:val="auto"/>
          <w:spacing w:val="6"/>
          <w:sz w:val="32"/>
          <w:szCs w:val="32"/>
          <w:highlight w:val="none"/>
        </w:rPr>
      </w:pPr>
    </w:p>
    <w:p w14:paraId="752AFB12">
      <w:pPr>
        <w:autoSpaceDE w:val="0"/>
        <w:autoSpaceDN w:val="0"/>
        <w:jc w:val="center"/>
        <w:rPr>
          <w:rFonts w:ascii="宋体" w:hAnsi="宋体" w:cs="宋体"/>
          <w:b/>
          <w:color w:val="auto"/>
          <w:spacing w:val="6"/>
          <w:sz w:val="32"/>
          <w:szCs w:val="32"/>
          <w:highlight w:val="none"/>
        </w:rPr>
      </w:pPr>
    </w:p>
    <w:p w14:paraId="497B81BF">
      <w:pPr>
        <w:autoSpaceDE w:val="0"/>
        <w:autoSpaceDN w:val="0"/>
        <w:jc w:val="center"/>
        <w:rPr>
          <w:rFonts w:ascii="宋体" w:hAnsi="宋体" w:cs="宋体"/>
          <w:b/>
          <w:color w:val="auto"/>
          <w:spacing w:val="6"/>
          <w:sz w:val="32"/>
          <w:szCs w:val="32"/>
          <w:highlight w:val="none"/>
        </w:rPr>
      </w:pPr>
    </w:p>
    <w:p w14:paraId="56E63497">
      <w:pPr>
        <w:autoSpaceDE w:val="0"/>
        <w:autoSpaceDN w:val="0"/>
        <w:jc w:val="center"/>
        <w:rPr>
          <w:rFonts w:ascii="宋体" w:hAnsi="宋体" w:cs="宋体"/>
          <w:b/>
          <w:color w:val="auto"/>
          <w:spacing w:val="6"/>
          <w:sz w:val="32"/>
          <w:szCs w:val="32"/>
          <w:highlight w:val="none"/>
        </w:rPr>
      </w:pPr>
    </w:p>
    <w:p w14:paraId="5D5E3C55">
      <w:pPr>
        <w:autoSpaceDE w:val="0"/>
        <w:autoSpaceDN w:val="0"/>
        <w:jc w:val="center"/>
        <w:rPr>
          <w:rFonts w:ascii="宋体" w:hAnsi="宋体" w:cs="宋体"/>
          <w:b/>
          <w:color w:val="auto"/>
          <w:spacing w:val="6"/>
          <w:sz w:val="32"/>
          <w:szCs w:val="32"/>
          <w:highlight w:val="none"/>
        </w:rPr>
      </w:pPr>
    </w:p>
    <w:p w14:paraId="74C96101">
      <w:pPr>
        <w:autoSpaceDE w:val="0"/>
        <w:autoSpaceDN w:val="0"/>
        <w:jc w:val="center"/>
        <w:rPr>
          <w:rFonts w:ascii="宋体" w:hAnsi="宋体" w:cs="宋体"/>
          <w:b/>
          <w:color w:val="auto"/>
          <w:spacing w:val="6"/>
          <w:sz w:val="32"/>
          <w:szCs w:val="32"/>
          <w:highlight w:val="none"/>
        </w:rPr>
      </w:pPr>
    </w:p>
    <w:p w14:paraId="292DA32A">
      <w:pPr>
        <w:autoSpaceDE w:val="0"/>
        <w:autoSpaceDN w:val="0"/>
        <w:jc w:val="center"/>
        <w:rPr>
          <w:rFonts w:ascii="宋体" w:hAnsi="宋体" w:cs="宋体"/>
          <w:b/>
          <w:color w:val="auto"/>
          <w:spacing w:val="6"/>
          <w:sz w:val="32"/>
          <w:szCs w:val="32"/>
          <w:highlight w:val="none"/>
        </w:rPr>
      </w:pPr>
    </w:p>
    <w:p w14:paraId="10B3C207">
      <w:pPr>
        <w:autoSpaceDE w:val="0"/>
        <w:autoSpaceDN w:val="0"/>
        <w:jc w:val="center"/>
        <w:rPr>
          <w:rFonts w:ascii="宋体" w:hAnsi="宋体" w:cs="宋体"/>
          <w:b/>
          <w:color w:val="auto"/>
          <w:spacing w:val="6"/>
          <w:sz w:val="32"/>
          <w:szCs w:val="32"/>
          <w:highlight w:val="none"/>
        </w:rPr>
      </w:pPr>
    </w:p>
    <w:p w14:paraId="287993D2">
      <w:pPr>
        <w:autoSpaceDE w:val="0"/>
        <w:autoSpaceDN w:val="0"/>
        <w:jc w:val="center"/>
        <w:rPr>
          <w:rFonts w:ascii="宋体" w:hAnsi="宋体" w:cs="宋体"/>
          <w:b/>
          <w:color w:val="auto"/>
          <w:spacing w:val="6"/>
          <w:sz w:val="32"/>
          <w:szCs w:val="32"/>
          <w:highlight w:val="none"/>
        </w:rPr>
      </w:pPr>
    </w:p>
    <w:p w14:paraId="0FD827FE">
      <w:pPr>
        <w:autoSpaceDE w:val="0"/>
        <w:autoSpaceDN w:val="0"/>
        <w:jc w:val="center"/>
        <w:rPr>
          <w:rFonts w:ascii="宋体" w:hAnsi="宋体" w:cs="宋体"/>
          <w:b/>
          <w:color w:val="auto"/>
          <w:spacing w:val="6"/>
          <w:sz w:val="32"/>
          <w:szCs w:val="32"/>
          <w:highlight w:val="none"/>
        </w:rPr>
      </w:pPr>
    </w:p>
    <w:p w14:paraId="34E1EB22">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A1CD25">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8F25F3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2026年余杭区教育系统教师台式计算机规模化采购项目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C8A92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75735234">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1935466C">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6455ED2">
      <w:pPr>
        <w:pStyle w:val="2"/>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33F30B2">
      <w:pPr>
        <w:pStyle w:val="2"/>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2CD8EB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F10973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B395B9B">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p>
    <w:p w14:paraId="143F95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A42242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144B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9F6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8E4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BDD39C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DEF9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7952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4AAD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FEB1E">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432ACAB1">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81242C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69204C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E049E1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EE4362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A9EBD64">
      <w:pPr>
        <w:autoSpaceDE w:val="0"/>
        <w:autoSpaceDN w:val="0"/>
        <w:jc w:val="center"/>
        <w:rPr>
          <w:rFonts w:ascii="宋体" w:hAnsi="宋体" w:cs="宋体"/>
          <w:b/>
          <w:color w:val="auto"/>
          <w:spacing w:val="6"/>
          <w:sz w:val="32"/>
          <w:szCs w:val="32"/>
          <w:highlight w:val="none"/>
        </w:rPr>
      </w:pPr>
    </w:p>
    <w:p w14:paraId="7C6B93B7">
      <w:pPr>
        <w:autoSpaceDE w:val="0"/>
        <w:autoSpaceDN w:val="0"/>
        <w:jc w:val="center"/>
        <w:rPr>
          <w:rFonts w:ascii="宋体" w:hAnsi="宋体" w:cs="宋体"/>
          <w:b/>
          <w:color w:val="auto"/>
          <w:spacing w:val="6"/>
          <w:sz w:val="32"/>
          <w:szCs w:val="32"/>
          <w:highlight w:val="none"/>
        </w:rPr>
      </w:pPr>
    </w:p>
    <w:p w14:paraId="56E6534C">
      <w:pPr>
        <w:autoSpaceDE w:val="0"/>
        <w:autoSpaceDN w:val="0"/>
        <w:jc w:val="center"/>
        <w:rPr>
          <w:rFonts w:ascii="宋体" w:hAnsi="宋体" w:cs="宋体"/>
          <w:b/>
          <w:color w:val="auto"/>
          <w:spacing w:val="6"/>
          <w:sz w:val="32"/>
          <w:szCs w:val="32"/>
          <w:highlight w:val="none"/>
        </w:rPr>
      </w:pPr>
    </w:p>
    <w:p w14:paraId="6FD3769E">
      <w:pPr>
        <w:autoSpaceDE w:val="0"/>
        <w:autoSpaceDN w:val="0"/>
        <w:jc w:val="center"/>
        <w:rPr>
          <w:rFonts w:ascii="宋体" w:hAnsi="宋体" w:cs="宋体"/>
          <w:b/>
          <w:color w:val="auto"/>
          <w:spacing w:val="6"/>
          <w:sz w:val="32"/>
          <w:szCs w:val="32"/>
          <w:highlight w:val="none"/>
        </w:rPr>
      </w:pPr>
    </w:p>
    <w:p w14:paraId="149CDC11">
      <w:pPr>
        <w:autoSpaceDE w:val="0"/>
        <w:autoSpaceDN w:val="0"/>
        <w:jc w:val="center"/>
        <w:rPr>
          <w:rFonts w:ascii="宋体" w:hAnsi="宋体" w:cs="宋体"/>
          <w:b/>
          <w:color w:val="auto"/>
          <w:spacing w:val="6"/>
          <w:sz w:val="32"/>
          <w:szCs w:val="32"/>
          <w:highlight w:val="none"/>
        </w:rPr>
      </w:pPr>
    </w:p>
    <w:p w14:paraId="0C1BBD92">
      <w:pPr>
        <w:autoSpaceDE w:val="0"/>
        <w:autoSpaceDN w:val="0"/>
        <w:jc w:val="center"/>
        <w:rPr>
          <w:rFonts w:ascii="宋体" w:hAnsi="宋体" w:cs="宋体"/>
          <w:b/>
          <w:color w:val="auto"/>
          <w:spacing w:val="6"/>
          <w:sz w:val="32"/>
          <w:szCs w:val="32"/>
          <w:highlight w:val="none"/>
        </w:rPr>
      </w:pPr>
    </w:p>
    <w:p w14:paraId="4F2F56D9">
      <w:pPr>
        <w:autoSpaceDE w:val="0"/>
        <w:autoSpaceDN w:val="0"/>
        <w:jc w:val="center"/>
        <w:rPr>
          <w:rFonts w:ascii="宋体" w:hAnsi="宋体" w:cs="宋体"/>
          <w:b/>
          <w:color w:val="auto"/>
          <w:spacing w:val="6"/>
          <w:sz w:val="32"/>
          <w:szCs w:val="32"/>
          <w:highlight w:val="none"/>
        </w:rPr>
      </w:pPr>
    </w:p>
    <w:p w14:paraId="2D9CC705">
      <w:pPr>
        <w:autoSpaceDE w:val="0"/>
        <w:autoSpaceDN w:val="0"/>
        <w:jc w:val="center"/>
        <w:rPr>
          <w:rFonts w:ascii="宋体" w:hAnsi="宋体" w:cs="宋体"/>
          <w:b/>
          <w:color w:val="auto"/>
          <w:spacing w:val="6"/>
          <w:sz w:val="32"/>
          <w:szCs w:val="32"/>
          <w:highlight w:val="none"/>
        </w:rPr>
      </w:pPr>
    </w:p>
    <w:p w14:paraId="2183F1C9">
      <w:pPr>
        <w:autoSpaceDE w:val="0"/>
        <w:autoSpaceDN w:val="0"/>
        <w:jc w:val="center"/>
        <w:rPr>
          <w:rFonts w:ascii="宋体" w:hAnsi="宋体" w:cs="宋体"/>
          <w:b/>
          <w:color w:val="auto"/>
          <w:spacing w:val="6"/>
          <w:sz w:val="32"/>
          <w:szCs w:val="32"/>
          <w:highlight w:val="none"/>
        </w:rPr>
      </w:pPr>
    </w:p>
    <w:p w14:paraId="54680160">
      <w:pPr>
        <w:autoSpaceDE w:val="0"/>
        <w:autoSpaceDN w:val="0"/>
        <w:jc w:val="center"/>
        <w:rPr>
          <w:rFonts w:ascii="宋体" w:hAnsi="宋体" w:cs="宋体"/>
          <w:b/>
          <w:color w:val="auto"/>
          <w:spacing w:val="6"/>
          <w:sz w:val="32"/>
          <w:szCs w:val="32"/>
          <w:highlight w:val="none"/>
        </w:rPr>
      </w:pPr>
    </w:p>
    <w:p w14:paraId="2CF1AD0D">
      <w:pPr>
        <w:autoSpaceDE w:val="0"/>
        <w:autoSpaceDN w:val="0"/>
        <w:jc w:val="center"/>
        <w:rPr>
          <w:rFonts w:ascii="宋体" w:hAnsi="宋体" w:cs="宋体"/>
          <w:b/>
          <w:color w:val="auto"/>
          <w:spacing w:val="6"/>
          <w:sz w:val="32"/>
          <w:szCs w:val="32"/>
          <w:highlight w:val="none"/>
        </w:rPr>
      </w:pPr>
    </w:p>
    <w:p w14:paraId="57A2F819">
      <w:pPr>
        <w:autoSpaceDE w:val="0"/>
        <w:autoSpaceDN w:val="0"/>
        <w:jc w:val="center"/>
        <w:rPr>
          <w:rFonts w:ascii="宋体" w:hAnsi="宋体" w:cs="宋体"/>
          <w:b/>
          <w:color w:val="auto"/>
          <w:spacing w:val="6"/>
          <w:sz w:val="32"/>
          <w:szCs w:val="32"/>
          <w:highlight w:val="none"/>
        </w:rPr>
      </w:pPr>
    </w:p>
    <w:p w14:paraId="2B75D1DD">
      <w:pPr>
        <w:autoSpaceDE w:val="0"/>
        <w:autoSpaceDN w:val="0"/>
        <w:jc w:val="center"/>
        <w:rPr>
          <w:rFonts w:ascii="宋体" w:hAnsi="宋体" w:cs="宋体"/>
          <w:b/>
          <w:color w:val="auto"/>
          <w:spacing w:val="6"/>
          <w:sz w:val="32"/>
          <w:szCs w:val="32"/>
          <w:highlight w:val="none"/>
        </w:rPr>
      </w:pPr>
    </w:p>
    <w:p w14:paraId="203AC5D5">
      <w:pPr>
        <w:autoSpaceDE w:val="0"/>
        <w:autoSpaceDN w:val="0"/>
        <w:jc w:val="center"/>
        <w:rPr>
          <w:rFonts w:ascii="宋体" w:hAnsi="宋体" w:cs="宋体"/>
          <w:b/>
          <w:color w:val="auto"/>
          <w:spacing w:val="6"/>
          <w:sz w:val="32"/>
          <w:szCs w:val="32"/>
          <w:highlight w:val="none"/>
        </w:rPr>
      </w:pPr>
    </w:p>
    <w:p w14:paraId="5EB592E5">
      <w:pPr>
        <w:autoSpaceDE w:val="0"/>
        <w:autoSpaceDN w:val="0"/>
        <w:jc w:val="center"/>
        <w:rPr>
          <w:rFonts w:ascii="宋体" w:hAnsi="宋体" w:cs="宋体"/>
          <w:b/>
          <w:color w:val="auto"/>
          <w:spacing w:val="6"/>
          <w:sz w:val="32"/>
          <w:szCs w:val="32"/>
          <w:highlight w:val="none"/>
        </w:rPr>
      </w:pPr>
    </w:p>
    <w:p w14:paraId="21811261">
      <w:pPr>
        <w:autoSpaceDE w:val="0"/>
        <w:autoSpaceDN w:val="0"/>
        <w:jc w:val="center"/>
        <w:rPr>
          <w:rFonts w:ascii="宋体" w:hAnsi="宋体" w:cs="宋体"/>
          <w:b/>
          <w:color w:val="auto"/>
          <w:spacing w:val="6"/>
          <w:sz w:val="32"/>
          <w:szCs w:val="32"/>
          <w:highlight w:val="none"/>
        </w:rPr>
      </w:pPr>
    </w:p>
    <w:p w14:paraId="3ED87100">
      <w:pPr>
        <w:autoSpaceDE w:val="0"/>
        <w:autoSpaceDN w:val="0"/>
        <w:jc w:val="center"/>
        <w:rPr>
          <w:rFonts w:ascii="宋体" w:hAnsi="宋体" w:cs="宋体"/>
          <w:b/>
          <w:color w:val="auto"/>
          <w:spacing w:val="6"/>
          <w:sz w:val="32"/>
          <w:szCs w:val="32"/>
          <w:highlight w:val="none"/>
        </w:rPr>
      </w:pPr>
    </w:p>
    <w:p w14:paraId="2D294E18">
      <w:pPr>
        <w:autoSpaceDE w:val="0"/>
        <w:autoSpaceDN w:val="0"/>
        <w:jc w:val="center"/>
        <w:rPr>
          <w:rFonts w:ascii="宋体" w:hAnsi="宋体" w:cs="宋体"/>
          <w:b/>
          <w:color w:val="auto"/>
          <w:spacing w:val="6"/>
          <w:sz w:val="32"/>
          <w:szCs w:val="32"/>
          <w:highlight w:val="none"/>
        </w:rPr>
      </w:pPr>
    </w:p>
    <w:p w14:paraId="16B8995E">
      <w:pPr>
        <w:autoSpaceDE w:val="0"/>
        <w:autoSpaceDN w:val="0"/>
        <w:jc w:val="center"/>
        <w:rPr>
          <w:rFonts w:ascii="宋体" w:hAnsi="宋体" w:cs="宋体"/>
          <w:b/>
          <w:color w:val="auto"/>
          <w:spacing w:val="6"/>
          <w:sz w:val="32"/>
          <w:szCs w:val="32"/>
          <w:highlight w:val="none"/>
        </w:rPr>
      </w:pPr>
    </w:p>
    <w:p w14:paraId="243E2F49">
      <w:pPr>
        <w:autoSpaceDE w:val="0"/>
        <w:autoSpaceDN w:val="0"/>
        <w:jc w:val="center"/>
        <w:rPr>
          <w:rFonts w:ascii="宋体" w:hAnsi="宋体" w:cs="宋体"/>
          <w:b/>
          <w:color w:val="auto"/>
          <w:spacing w:val="6"/>
          <w:sz w:val="32"/>
          <w:szCs w:val="32"/>
          <w:highlight w:val="none"/>
        </w:rPr>
      </w:pPr>
    </w:p>
    <w:p w14:paraId="5215775A">
      <w:pPr>
        <w:autoSpaceDE w:val="0"/>
        <w:autoSpaceDN w:val="0"/>
        <w:jc w:val="center"/>
        <w:rPr>
          <w:rFonts w:ascii="宋体" w:hAnsi="宋体" w:cs="宋体"/>
          <w:b/>
          <w:color w:val="auto"/>
          <w:spacing w:val="6"/>
          <w:sz w:val="32"/>
          <w:szCs w:val="32"/>
          <w:highlight w:val="none"/>
        </w:rPr>
      </w:pPr>
    </w:p>
    <w:p w14:paraId="1D0693BD">
      <w:pPr>
        <w:autoSpaceDE w:val="0"/>
        <w:autoSpaceDN w:val="0"/>
        <w:jc w:val="center"/>
        <w:rPr>
          <w:rFonts w:ascii="宋体" w:hAnsi="宋体" w:cs="宋体"/>
          <w:b/>
          <w:color w:val="auto"/>
          <w:spacing w:val="6"/>
          <w:sz w:val="32"/>
          <w:szCs w:val="32"/>
          <w:highlight w:val="none"/>
        </w:rPr>
      </w:pPr>
    </w:p>
    <w:p w14:paraId="243430FC">
      <w:pPr>
        <w:autoSpaceDE w:val="0"/>
        <w:autoSpaceDN w:val="0"/>
        <w:jc w:val="center"/>
        <w:rPr>
          <w:rFonts w:ascii="宋体" w:hAnsi="宋体" w:cs="宋体"/>
          <w:b/>
          <w:color w:val="auto"/>
          <w:spacing w:val="6"/>
          <w:sz w:val="32"/>
          <w:szCs w:val="32"/>
          <w:highlight w:val="none"/>
        </w:rPr>
      </w:pPr>
    </w:p>
    <w:p w14:paraId="08D2C338">
      <w:pPr>
        <w:autoSpaceDE w:val="0"/>
        <w:autoSpaceDN w:val="0"/>
        <w:jc w:val="center"/>
        <w:rPr>
          <w:rFonts w:ascii="宋体" w:hAnsi="宋体" w:cs="宋体"/>
          <w:b/>
          <w:color w:val="auto"/>
          <w:spacing w:val="6"/>
          <w:sz w:val="32"/>
          <w:szCs w:val="32"/>
          <w:highlight w:val="none"/>
        </w:rPr>
      </w:pPr>
    </w:p>
    <w:p w14:paraId="70936FC6">
      <w:pPr>
        <w:autoSpaceDE w:val="0"/>
        <w:autoSpaceDN w:val="0"/>
        <w:jc w:val="center"/>
        <w:rPr>
          <w:rFonts w:ascii="宋体" w:hAnsi="宋体" w:cs="宋体"/>
          <w:b/>
          <w:color w:val="auto"/>
          <w:spacing w:val="6"/>
          <w:sz w:val="32"/>
          <w:szCs w:val="32"/>
          <w:highlight w:val="none"/>
        </w:rPr>
      </w:pPr>
    </w:p>
    <w:p w14:paraId="39E96749">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320D3D63">
      <w:pPr>
        <w:spacing w:line="360" w:lineRule="auto"/>
        <w:jc w:val="center"/>
        <w:rPr>
          <w:rFonts w:ascii="宋体" w:hAnsi="宋体" w:cs="宋体"/>
          <w:color w:val="auto"/>
          <w:sz w:val="24"/>
          <w:highlight w:val="none"/>
          <w:u w:val="single"/>
        </w:rPr>
      </w:pPr>
    </w:p>
    <w:p w14:paraId="5CF0583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5DE6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2026年余杭区教育系统教师台式计算机规模化采购项目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eastAsia="宋体" w:cs="宋体"/>
          <w:color w:val="auto"/>
          <w:sz w:val="24"/>
          <w:szCs w:val="24"/>
          <w:highlight w:val="none"/>
          <w:u w:val="single"/>
        </w:rPr>
        <w:t>教师台式计算机</w:t>
      </w:r>
      <w:r>
        <w:rPr>
          <w:rFonts w:hint="eastAsia" w:ascii="宋体" w:hAnsi="宋体" w:cs="宋体"/>
          <w:color w:val="auto"/>
          <w:sz w:val="24"/>
          <w:highlight w:val="none"/>
        </w:rPr>
        <w:t xml:space="preserve"> ，属于 </w:t>
      </w:r>
      <w:r>
        <w:rPr>
          <w:rFonts w:hint="eastAsia" w:ascii="宋体" w:hAnsi="宋体" w:eastAsia="宋体" w:cs="宋体"/>
          <w:color w:val="auto"/>
          <w:sz w:val="24"/>
          <w:szCs w:val="24"/>
          <w:highlight w:val="none"/>
          <w:u w:val="single"/>
          <w:lang w:val="en-US"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28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F59879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811B2">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（声明函格式内容中已填写的，无需改动），以联合体</w:t>
      </w:r>
      <w:r>
        <w:rPr>
          <w:rFonts w:hint="eastAsia" w:ascii="宋体" w:hAnsi="宋体" w:cs="宋体"/>
          <w:color w:val="auto"/>
          <w:sz w:val="24"/>
          <w:highlight w:val="none"/>
          <w:lang w:val="en-US" w:eastAsia="zh-CN"/>
          <w:woUserID w:val="1"/>
        </w:rPr>
        <w:t>形式</w:t>
      </w:r>
      <w:r>
        <w:rPr>
          <w:rFonts w:hint="eastAsia" w:ascii="宋体" w:hAnsi="宋体" w:cs="宋体"/>
          <w:color w:val="auto"/>
          <w:sz w:val="24"/>
          <w:highlight w:val="none"/>
          <w:lang w:eastAsia="zh-CN"/>
          <w:woUserID w:val="1"/>
        </w:rPr>
        <w:t>投标的，应根据实际情况填写以上内容</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E5B1E2B">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）的规定，投标人提供由省级以上监狱管理局、戒毒管理局（含新疆生产建设兵团）出具的属于监狱企业证明文件的，视同为小型和微型企业。</w:t>
      </w:r>
    </w:p>
    <w:p w14:paraId="6ACB70C3">
      <w:pPr>
        <w:pStyle w:val="2"/>
        <w:rPr>
          <w:rFonts w:hint="eastAsia" w:ascii="宋体" w:hAnsi="宋体" w:eastAsia="宋体" w:cs="宋体"/>
          <w:b/>
          <w:bCs w:val="0"/>
          <w:color w:val="auto"/>
          <w:sz w:val="36"/>
          <w:szCs w:val="20"/>
          <w:highlight w:val="none"/>
          <w:lang w:val="en-US"/>
        </w:rPr>
      </w:pPr>
    </w:p>
    <w:p w14:paraId="41AF877C">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14:paraId="7536AA22">
      <w:pPr>
        <w:pStyle w:val="2"/>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C73225A">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32026E44">
      <w:pPr>
        <w:spacing w:line="360" w:lineRule="auto"/>
        <w:rPr>
          <w:rFonts w:ascii="宋体" w:hAnsi="宋体" w:cs="宋体"/>
          <w:bCs/>
          <w:sz w:val="24"/>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Verdana">
    <w:panose1 w:val="020B0604030504040204"/>
    <w:charset w:val="00"/>
    <w:family w:val="auto"/>
    <w:pitch w:val="default"/>
    <w:sig w:usb0="A10006FF" w:usb1="4000205B" w:usb2="00000010" w:usb3="00000000" w:csb0="2000019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10022FF" w:usb1="C000E47F" w:usb2="00000029" w:usb3="00000000" w:csb0="200001DF" w:csb1="20000000"/>
  </w:font>
  <w:font w:name="Latha">
    <w:panose1 w:val="020B0604020202020204"/>
    <w:charset w:val="00"/>
    <w:family w:val="auto"/>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auto"/>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B35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5A3B">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05" w:name="_Toc91899912"/>
    <w:bookmarkStart w:id="406" w:name="_Toc36110187"/>
    <w:bookmarkStart w:id="407" w:name="_Toc164085800"/>
    <w:bookmarkStart w:id="408" w:name="_Toc13184514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751">
    <w:pPr>
      <w:pStyle w:val="39"/>
      <w:framePr w:wrap="around" w:vAnchor="text" w:hAnchor="margin" w:xAlign="right" w:y="1"/>
      <w:rPr>
        <w:rStyle w:val="73"/>
      </w:rPr>
    </w:pPr>
    <w:r>
      <w:fldChar w:fldCharType="begin"/>
    </w:r>
    <w:r>
      <w:rPr>
        <w:rStyle w:val="73"/>
      </w:rPr>
      <w:instrText xml:space="preserve">PAGE  </w:instrText>
    </w:r>
    <w:r>
      <w:fldChar w:fldCharType="end"/>
    </w:r>
  </w:p>
  <w:p w14:paraId="75466BB6">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7B8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68F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B3218C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CE7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71F5CD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3B1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19F55D2">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969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418E11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D9F">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4987">
    <w:pPr>
      <w:pStyle w:val="39"/>
      <w:framePr w:wrap="around" w:vAnchor="text" w:hAnchor="margin" w:xAlign="right" w:y="1"/>
      <w:rPr>
        <w:rStyle w:val="73"/>
      </w:rPr>
    </w:pPr>
    <w:r>
      <w:fldChar w:fldCharType="begin"/>
    </w:r>
    <w:r>
      <w:rPr>
        <w:rStyle w:val="73"/>
      </w:rPr>
      <w:instrText xml:space="preserve">PAGE  </w:instrText>
    </w:r>
    <w:r>
      <w:fldChar w:fldCharType="end"/>
    </w:r>
  </w:p>
  <w:p w14:paraId="3882439F">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CF0E">
    <w:pPr>
      <w:pStyle w:val="40"/>
      <w:pBdr>
        <w:bottom w:val="single" w:color="auto" w:sz="6" w:space="4"/>
      </w:pBdr>
      <w:jc w:val="right"/>
    </w:pPr>
    <w:r>
      <w:t></w:t>
    </w:r>
    <w:r>
      <w:rPr>
        <w:rFonts w:hint="eastAsia"/>
      </w:rPr>
      <w:t xml:space="preserve">       </w:t>
    </w:r>
    <w:r>
      <w:rPr>
        <w:rFonts w:hint="eastAsia"/>
        <w:lang w:eastAsia="zh-CN"/>
      </w:rPr>
      <w:t>余杭区政府采购公开招标文件</w:t>
    </w:r>
  </w:p>
  <w:p w14:paraId="78EDDEDC">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0628">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余杭区政府采购公开招标文件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0586">
    <w:pPr>
      <w:pStyle w:val="40"/>
      <w:rPr>
        <w:rFonts w:ascii="仿宋_GB2312" w:eastAsia="仿宋_GB2312"/>
        <w:b/>
        <w:i/>
        <w:u w:val="single"/>
      </w:rPr>
    </w:pPr>
    <w:r>
      <w:t></w:t>
    </w:r>
    <w:r>
      <w:rPr>
        <w:rFonts w:hint="eastAsia"/>
      </w:rPr>
      <w:t xml:space="preserve">                                                </w:t>
    </w:r>
    <w:r>
      <w:t xml:space="preserve"> </w:t>
    </w:r>
    <w:r>
      <w:rPr>
        <w:rFonts w:hint="eastAsia"/>
        <w:lang w:eastAsia="zh-CN"/>
      </w:rPr>
      <w:t>余杭区政府采购公开招标文件</w:t>
    </w:r>
  </w:p>
  <w:p w14:paraId="4126D82E">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4987">
    <w:pPr>
      <w:pStyle w:val="40"/>
      <w:jc w:val="right"/>
    </w:pPr>
    <w:r>
      <w:t></w:t>
    </w:r>
    <w:r>
      <w:rPr>
        <w:rFonts w:hint="eastAsia"/>
      </w:rPr>
      <w:t xml:space="preserve">                                                                    </w:t>
    </w:r>
    <w:r>
      <w:rPr>
        <w:rFonts w:hint="eastAsia"/>
        <w:lang w:eastAsia="zh-CN"/>
      </w:rPr>
      <w:t>余杭区政府采购公开招标文件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D955">
    <w:pPr>
      <w:pStyle w:val="40"/>
      <w:jc w:val="right"/>
      <w:rPr>
        <w:rFonts w:ascii="仿宋_GB2312" w:eastAsia="仿宋_GB2312"/>
        <w:b/>
        <w:i/>
        <w:u w:val="single"/>
      </w:rPr>
    </w:pPr>
    <w:r>
      <w:rPr>
        <w:rFonts w:hint="eastAsia"/>
      </w:rPr>
      <w:t xml:space="preserve">                                  </w:t>
    </w:r>
    <w:r>
      <w:rPr>
        <w:rFonts w:hint="eastAsia"/>
        <w:lang w:eastAsia="zh-CN"/>
      </w:rPr>
      <w:t>余杭区政府采购公开招标文件</w:t>
    </w:r>
  </w:p>
  <w:p w14:paraId="79E42840">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B906">
    <w:pPr>
      <w:pStyle w:val="40"/>
      <w:jc w:val="right"/>
    </w:pPr>
    <w:r>
      <w:rPr>
        <w:rFonts w:hint="eastAsia"/>
      </w:rPr>
      <w:t xml:space="preserve">                                                                                                        </w:t>
    </w:r>
    <w:r>
      <w:rPr>
        <w:rFonts w:hint="eastAsia"/>
        <w:lang w:eastAsia="zh-CN"/>
      </w:rPr>
      <w:t>余杭区政府采购公开招标文件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A7AF">
    <w:pPr>
      <w:pStyle w:val="40"/>
      <w:jc w:val="right"/>
      <w:rPr>
        <w:rFonts w:ascii="仿宋_GB2312" w:eastAsia="仿宋_GB2312"/>
        <w:b/>
        <w:i/>
        <w:iCs/>
        <w:u w:val="single"/>
      </w:rPr>
    </w:pPr>
    <w:r>
      <w:t></w:t>
    </w:r>
    <w:r>
      <w:rPr>
        <w:rFonts w:hint="eastAsia"/>
        <w:lang w:eastAsia="zh-CN"/>
      </w:rPr>
      <w:t>余杭区政府采购公开招标文件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3CC0">
    <w:pPr>
      <w:pStyle w:val="40"/>
    </w:pPr>
    <w:r>
      <w:t></w:t>
    </w:r>
    <w:r>
      <w:rPr>
        <w:rFonts w:hint="eastAsia"/>
      </w:rPr>
      <w:t xml:space="preserve">                                             </w:t>
    </w:r>
    <w:r>
      <w:rPr>
        <w:rFonts w:hint="eastAsia"/>
        <w:lang w:eastAsia="zh-CN"/>
      </w:rPr>
      <w:t>余杭区政府采购公开招标文件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mNjOGJlZmNkODgzYmVjZDY3OTc4NGU5ZWQ4Nz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9F7441"/>
    <w:rsid w:val="01B37585"/>
    <w:rsid w:val="01D55165"/>
    <w:rsid w:val="01DF6BF8"/>
    <w:rsid w:val="01EC2C57"/>
    <w:rsid w:val="021755C7"/>
    <w:rsid w:val="024C3F4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66E63"/>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6B7109"/>
    <w:rsid w:val="0D827401"/>
    <w:rsid w:val="0D84094E"/>
    <w:rsid w:val="0D8A00E9"/>
    <w:rsid w:val="0D8D589E"/>
    <w:rsid w:val="0DA01C73"/>
    <w:rsid w:val="0DD63300"/>
    <w:rsid w:val="0DF50604"/>
    <w:rsid w:val="0DF702FE"/>
    <w:rsid w:val="0E060E51"/>
    <w:rsid w:val="0E5604B2"/>
    <w:rsid w:val="0E6D5D79"/>
    <w:rsid w:val="0E9D0089"/>
    <w:rsid w:val="0EB803EE"/>
    <w:rsid w:val="0EDB472B"/>
    <w:rsid w:val="0EF94D4B"/>
    <w:rsid w:val="0F267BBE"/>
    <w:rsid w:val="0F4958DC"/>
    <w:rsid w:val="0F515DF7"/>
    <w:rsid w:val="0F596BA8"/>
    <w:rsid w:val="0F6248D2"/>
    <w:rsid w:val="0F693536"/>
    <w:rsid w:val="0F7B0511"/>
    <w:rsid w:val="0F7B76D9"/>
    <w:rsid w:val="0F816ACD"/>
    <w:rsid w:val="0F9832DB"/>
    <w:rsid w:val="0FBF3FD2"/>
    <w:rsid w:val="0FBF7FF3"/>
    <w:rsid w:val="0FDC7B96"/>
    <w:rsid w:val="10646583"/>
    <w:rsid w:val="107D4B15"/>
    <w:rsid w:val="108A3C80"/>
    <w:rsid w:val="10C26171"/>
    <w:rsid w:val="10D14D46"/>
    <w:rsid w:val="10F33360"/>
    <w:rsid w:val="10FC16EA"/>
    <w:rsid w:val="110F1D40"/>
    <w:rsid w:val="11266F33"/>
    <w:rsid w:val="118963A1"/>
    <w:rsid w:val="11C6522A"/>
    <w:rsid w:val="11E104CC"/>
    <w:rsid w:val="11E20309"/>
    <w:rsid w:val="12255233"/>
    <w:rsid w:val="12530213"/>
    <w:rsid w:val="127723A9"/>
    <w:rsid w:val="1278199C"/>
    <w:rsid w:val="12862074"/>
    <w:rsid w:val="12883966"/>
    <w:rsid w:val="129E45B4"/>
    <w:rsid w:val="12D81596"/>
    <w:rsid w:val="12DD0481"/>
    <w:rsid w:val="13072A44"/>
    <w:rsid w:val="135F4BE2"/>
    <w:rsid w:val="139B1A0A"/>
    <w:rsid w:val="139D25C7"/>
    <w:rsid w:val="13BF3CE4"/>
    <w:rsid w:val="141008D8"/>
    <w:rsid w:val="14125FE6"/>
    <w:rsid w:val="14620B4B"/>
    <w:rsid w:val="146D271E"/>
    <w:rsid w:val="14982588"/>
    <w:rsid w:val="149A5AD9"/>
    <w:rsid w:val="14A7619D"/>
    <w:rsid w:val="14D63518"/>
    <w:rsid w:val="150536C3"/>
    <w:rsid w:val="150C1963"/>
    <w:rsid w:val="151447A0"/>
    <w:rsid w:val="154A6454"/>
    <w:rsid w:val="15762120"/>
    <w:rsid w:val="15A439B7"/>
    <w:rsid w:val="16A8729C"/>
    <w:rsid w:val="16B33777"/>
    <w:rsid w:val="16BC70A7"/>
    <w:rsid w:val="16C6339E"/>
    <w:rsid w:val="171306A2"/>
    <w:rsid w:val="172F2D79"/>
    <w:rsid w:val="1754446E"/>
    <w:rsid w:val="17557BEF"/>
    <w:rsid w:val="17D349C1"/>
    <w:rsid w:val="17FF48A3"/>
    <w:rsid w:val="18244F26"/>
    <w:rsid w:val="1830729E"/>
    <w:rsid w:val="1870062C"/>
    <w:rsid w:val="18817102"/>
    <w:rsid w:val="18830A15"/>
    <w:rsid w:val="18852B28"/>
    <w:rsid w:val="188B5321"/>
    <w:rsid w:val="18CC6513"/>
    <w:rsid w:val="18EE5C07"/>
    <w:rsid w:val="18F27258"/>
    <w:rsid w:val="19932372"/>
    <w:rsid w:val="19A20DD5"/>
    <w:rsid w:val="19AE03F1"/>
    <w:rsid w:val="19C15C39"/>
    <w:rsid w:val="1A071A03"/>
    <w:rsid w:val="1A1F16AE"/>
    <w:rsid w:val="1A2938DA"/>
    <w:rsid w:val="1A3B5C77"/>
    <w:rsid w:val="1A8D0483"/>
    <w:rsid w:val="1A984BAD"/>
    <w:rsid w:val="1AB8220E"/>
    <w:rsid w:val="1AE4166C"/>
    <w:rsid w:val="1AF06CFB"/>
    <w:rsid w:val="1AF11B8D"/>
    <w:rsid w:val="1B11359C"/>
    <w:rsid w:val="1B2A271F"/>
    <w:rsid w:val="1B530544"/>
    <w:rsid w:val="1B643D7C"/>
    <w:rsid w:val="1B713184"/>
    <w:rsid w:val="1BA209CF"/>
    <w:rsid w:val="1BB4777D"/>
    <w:rsid w:val="1BD75AB8"/>
    <w:rsid w:val="1C0459C2"/>
    <w:rsid w:val="1C1B3B4A"/>
    <w:rsid w:val="1C88086E"/>
    <w:rsid w:val="1D266CE1"/>
    <w:rsid w:val="1D3963AF"/>
    <w:rsid w:val="1D423AD9"/>
    <w:rsid w:val="1D6A673C"/>
    <w:rsid w:val="1D9247AE"/>
    <w:rsid w:val="1DB567EC"/>
    <w:rsid w:val="1DCA0FCC"/>
    <w:rsid w:val="1DF51A98"/>
    <w:rsid w:val="1E051CD9"/>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42EB5"/>
    <w:rsid w:val="2084756F"/>
    <w:rsid w:val="208921B3"/>
    <w:rsid w:val="20973DEB"/>
    <w:rsid w:val="20B26522"/>
    <w:rsid w:val="20B44310"/>
    <w:rsid w:val="20F1079B"/>
    <w:rsid w:val="211116EB"/>
    <w:rsid w:val="216133FC"/>
    <w:rsid w:val="21CD1460"/>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396E36"/>
    <w:rsid w:val="245375B0"/>
    <w:rsid w:val="24642C0A"/>
    <w:rsid w:val="24B22173"/>
    <w:rsid w:val="24B95AD9"/>
    <w:rsid w:val="24BE24DA"/>
    <w:rsid w:val="24C46F5C"/>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EB3C28"/>
    <w:rsid w:val="2806431B"/>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6D7070"/>
    <w:rsid w:val="2A7D76B4"/>
    <w:rsid w:val="2B437463"/>
    <w:rsid w:val="2B7807EE"/>
    <w:rsid w:val="2BA50BF7"/>
    <w:rsid w:val="2BBF00EC"/>
    <w:rsid w:val="2BC37CFD"/>
    <w:rsid w:val="2BD5237F"/>
    <w:rsid w:val="2BE536CE"/>
    <w:rsid w:val="2BE758D9"/>
    <w:rsid w:val="2BF346BB"/>
    <w:rsid w:val="2C09049E"/>
    <w:rsid w:val="2C0A653C"/>
    <w:rsid w:val="2C191F85"/>
    <w:rsid w:val="2C4D540A"/>
    <w:rsid w:val="2C9930F3"/>
    <w:rsid w:val="2CE82D6F"/>
    <w:rsid w:val="2D343236"/>
    <w:rsid w:val="2D575011"/>
    <w:rsid w:val="2D7B2C21"/>
    <w:rsid w:val="2DD15014"/>
    <w:rsid w:val="2DF72DE4"/>
    <w:rsid w:val="2E0220AF"/>
    <w:rsid w:val="2E4B082A"/>
    <w:rsid w:val="2E5478F5"/>
    <w:rsid w:val="2E5D4E86"/>
    <w:rsid w:val="2E5D790B"/>
    <w:rsid w:val="2E9A3C18"/>
    <w:rsid w:val="2EBB0FEE"/>
    <w:rsid w:val="2EC63002"/>
    <w:rsid w:val="2F0A6B38"/>
    <w:rsid w:val="2F5F72A3"/>
    <w:rsid w:val="2F946CCB"/>
    <w:rsid w:val="2FD25781"/>
    <w:rsid w:val="2FDC745C"/>
    <w:rsid w:val="2FF57DEA"/>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62121"/>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781A39"/>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409C4"/>
    <w:rsid w:val="3F1D1096"/>
    <w:rsid w:val="3F2838F1"/>
    <w:rsid w:val="3F2F0234"/>
    <w:rsid w:val="3F6363FE"/>
    <w:rsid w:val="3F756B8F"/>
    <w:rsid w:val="3F95482B"/>
    <w:rsid w:val="3FCF560A"/>
    <w:rsid w:val="4019356B"/>
    <w:rsid w:val="40592157"/>
    <w:rsid w:val="406E1CAE"/>
    <w:rsid w:val="40A0133A"/>
    <w:rsid w:val="40C31A53"/>
    <w:rsid w:val="40FF545D"/>
    <w:rsid w:val="410067C8"/>
    <w:rsid w:val="411B7333"/>
    <w:rsid w:val="41675CDC"/>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30B26"/>
    <w:rsid w:val="45C63B94"/>
    <w:rsid w:val="460E7DA5"/>
    <w:rsid w:val="46422483"/>
    <w:rsid w:val="4659254A"/>
    <w:rsid w:val="465B0637"/>
    <w:rsid w:val="465E3F0D"/>
    <w:rsid w:val="466A16E6"/>
    <w:rsid w:val="46893F2B"/>
    <w:rsid w:val="46C4686E"/>
    <w:rsid w:val="46FA6535"/>
    <w:rsid w:val="477B778F"/>
    <w:rsid w:val="478203EC"/>
    <w:rsid w:val="47B025FA"/>
    <w:rsid w:val="47FA538C"/>
    <w:rsid w:val="4809698F"/>
    <w:rsid w:val="4811697D"/>
    <w:rsid w:val="487A3E25"/>
    <w:rsid w:val="488B5503"/>
    <w:rsid w:val="48937E21"/>
    <w:rsid w:val="489A0361"/>
    <w:rsid w:val="48B550C2"/>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526042"/>
    <w:rsid w:val="4B707271"/>
    <w:rsid w:val="4B9739F7"/>
    <w:rsid w:val="4BEE2503"/>
    <w:rsid w:val="4C245A30"/>
    <w:rsid w:val="4CB6685F"/>
    <w:rsid w:val="4CC367FE"/>
    <w:rsid w:val="4D077F3C"/>
    <w:rsid w:val="4D123355"/>
    <w:rsid w:val="4D2A3B31"/>
    <w:rsid w:val="4D312C52"/>
    <w:rsid w:val="4D7A6305"/>
    <w:rsid w:val="4D905305"/>
    <w:rsid w:val="4D964A72"/>
    <w:rsid w:val="4D9C1254"/>
    <w:rsid w:val="4E1970E8"/>
    <w:rsid w:val="4E793892"/>
    <w:rsid w:val="4E800872"/>
    <w:rsid w:val="4EC569ED"/>
    <w:rsid w:val="4ED50EA1"/>
    <w:rsid w:val="4EEC050C"/>
    <w:rsid w:val="4F104EC3"/>
    <w:rsid w:val="4F47354A"/>
    <w:rsid w:val="4F5A49A3"/>
    <w:rsid w:val="4F911C54"/>
    <w:rsid w:val="4FE625E0"/>
    <w:rsid w:val="5021480F"/>
    <w:rsid w:val="502B687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D1333E"/>
    <w:rsid w:val="522E4CC3"/>
    <w:rsid w:val="5244713B"/>
    <w:rsid w:val="52615633"/>
    <w:rsid w:val="526F4DE4"/>
    <w:rsid w:val="52977FD4"/>
    <w:rsid w:val="52A25790"/>
    <w:rsid w:val="52A96B6F"/>
    <w:rsid w:val="52B45975"/>
    <w:rsid w:val="52D94AA4"/>
    <w:rsid w:val="52EA3A62"/>
    <w:rsid w:val="52F50BB8"/>
    <w:rsid w:val="53097272"/>
    <w:rsid w:val="530D4DE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7DF519E"/>
    <w:rsid w:val="58917D2F"/>
    <w:rsid w:val="5894085C"/>
    <w:rsid w:val="58A734ED"/>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E47FF0"/>
    <w:rsid w:val="5C02690E"/>
    <w:rsid w:val="5C196DA7"/>
    <w:rsid w:val="5C2A048C"/>
    <w:rsid w:val="5C80234E"/>
    <w:rsid w:val="5C8A680C"/>
    <w:rsid w:val="5D0C4701"/>
    <w:rsid w:val="5D0F0395"/>
    <w:rsid w:val="5D221076"/>
    <w:rsid w:val="5D397964"/>
    <w:rsid w:val="5D5A391C"/>
    <w:rsid w:val="5D5F10C0"/>
    <w:rsid w:val="5D7C0443"/>
    <w:rsid w:val="5D891B7B"/>
    <w:rsid w:val="5DAD38EE"/>
    <w:rsid w:val="5E006862"/>
    <w:rsid w:val="5E0207B9"/>
    <w:rsid w:val="5E1834A1"/>
    <w:rsid w:val="5E261785"/>
    <w:rsid w:val="5E4A7017"/>
    <w:rsid w:val="5E552BBA"/>
    <w:rsid w:val="5E611C10"/>
    <w:rsid w:val="5E6A4100"/>
    <w:rsid w:val="5E7A0F3F"/>
    <w:rsid w:val="5EC81B1E"/>
    <w:rsid w:val="5EFC7377"/>
    <w:rsid w:val="5F06174D"/>
    <w:rsid w:val="5F3A3602"/>
    <w:rsid w:val="5F45733B"/>
    <w:rsid w:val="5F6277C6"/>
    <w:rsid w:val="5F6D0B1D"/>
    <w:rsid w:val="5F8D0B82"/>
    <w:rsid w:val="5F9761AC"/>
    <w:rsid w:val="5FA45AB0"/>
    <w:rsid w:val="5FCC5339"/>
    <w:rsid w:val="5FE34A5B"/>
    <w:rsid w:val="5FFE1E36"/>
    <w:rsid w:val="60232584"/>
    <w:rsid w:val="606E6554"/>
    <w:rsid w:val="607330CE"/>
    <w:rsid w:val="60825176"/>
    <w:rsid w:val="609F2AC4"/>
    <w:rsid w:val="60BD39C0"/>
    <w:rsid w:val="60E5393A"/>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7366D"/>
    <w:rsid w:val="648B6EEF"/>
    <w:rsid w:val="64C158BF"/>
    <w:rsid w:val="64CE2EAA"/>
    <w:rsid w:val="651B5077"/>
    <w:rsid w:val="653C3090"/>
    <w:rsid w:val="65854376"/>
    <w:rsid w:val="658767BE"/>
    <w:rsid w:val="65892531"/>
    <w:rsid w:val="65B56BFD"/>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139F7"/>
    <w:rsid w:val="693E15D3"/>
    <w:rsid w:val="69627681"/>
    <w:rsid w:val="6977531D"/>
    <w:rsid w:val="69CC2BFF"/>
    <w:rsid w:val="69FD55B8"/>
    <w:rsid w:val="6A0B1C62"/>
    <w:rsid w:val="6A2406C8"/>
    <w:rsid w:val="6ADE0BD1"/>
    <w:rsid w:val="6AE96859"/>
    <w:rsid w:val="6B147746"/>
    <w:rsid w:val="6B24787C"/>
    <w:rsid w:val="6B573233"/>
    <w:rsid w:val="6B5B6274"/>
    <w:rsid w:val="6B935D53"/>
    <w:rsid w:val="6B996D63"/>
    <w:rsid w:val="6C196F71"/>
    <w:rsid w:val="6C226FCB"/>
    <w:rsid w:val="6C31226F"/>
    <w:rsid w:val="6C552F0B"/>
    <w:rsid w:val="6C8C67B7"/>
    <w:rsid w:val="6C9D744C"/>
    <w:rsid w:val="6CB33FE0"/>
    <w:rsid w:val="6CCD3716"/>
    <w:rsid w:val="6D167928"/>
    <w:rsid w:val="6D26299B"/>
    <w:rsid w:val="6D4772EC"/>
    <w:rsid w:val="6D9078AF"/>
    <w:rsid w:val="6DAA3FEF"/>
    <w:rsid w:val="6DC0172B"/>
    <w:rsid w:val="6DCB690C"/>
    <w:rsid w:val="6DD41A5B"/>
    <w:rsid w:val="6DE37B9E"/>
    <w:rsid w:val="6DF43C2E"/>
    <w:rsid w:val="6DF51CA3"/>
    <w:rsid w:val="6E8335BD"/>
    <w:rsid w:val="6E8E12EF"/>
    <w:rsid w:val="6E972936"/>
    <w:rsid w:val="6ED446C5"/>
    <w:rsid w:val="6F2A7D94"/>
    <w:rsid w:val="6F8331F1"/>
    <w:rsid w:val="6F8A3A57"/>
    <w:rsid w:val="6FAE1A09"/>
    <w:rsid w:val="6FD75BF8"/>
    <w:rsid w:val="6FF35B4B"/>
    <w:rsid w:val="707723D0"/>
    <w:rsid w:val="70F5661B"/>
    <w:rsid w:val="71360107"/>
    <w:rsid w:val="713B688E"/>
    <w:rsid w:val="71D43752"/>
    <w:rsid w:val="71F1796A"/>
    <w:rsid w:val="72154626"/>
    <w:rsid w:val="72262B5D"/>
    <w:rsid w:val="72283FF7"/>
    <w:rsid w:val="722E7212"/>
    <w:rsid w:val="723A0474"/>
    <w:rsid w:val="725923E4"/>
    <w:rsid w:val="72864BF7"/>
    <w:rsid w:val="729023FC"/>
    <w:rsid w:val="72B96D66"/>
    <w:rsid w:val="73C0646E"/>
    <w:rsid w:val="742222F5"/>
    <w:rsid w:val="74476126"/>
    <w:rsid w:val="74706664"/>
    <w:rsid w:val="747F3682"/>
    <w:rsid w:val="748A2D54"/>
    <w:rsid w:val="749C4185"/>
    <w:rsid w:val="75067759"/>
    <w:rsid w:val="752E6DCD"/>
    <w:rsid w:val="7551380D"/>
    <w:rsid w:val="75600BE5"/>
    <w:rsid w:val="7564475C"/>
    <w:rsid w:val="7583797F"/>
    <w:rsid w:val="75D20F1D"/>
    <w:rsid w:val="75DA2C18"/>
    <w:rsid w:val="75F54412"/>
    <w:rsid w:val="76093F14"/>
    <w:rsid w:val="761D08E0"/>
    <w:rsid w:val="765D347C"/>
    <w:rsid w:val="76826699"/>
    <w:rsid w:val="76C87133"/>
    <w:rsid w:val="76CD08D5"/>
    <w:rsid w:val="76DB4B92"/>
    <w:rsid w:val="77052AA4"/>
    <w:rsid w:val="77136511"/>
    <w:rsid w:val="77340A39"/>
    <w:rsid w:val="77351FD0"/>
    <w:rsid w:val="77472422"/>
    <w:rsid w:val="777F31F2"/>
    <w:rsid w:val="77D1700D"/>
    <w:rsid w:val="77EC04CC"/>
    <w:rsid w:val="78014865"/>
    <w:rsid w:val="78775729"/>
    <w:rsid w:val="789F5061"/>
    <w:rsid w:val="78A42DB0"/>
    <w:rsid w:val="78A656AB"/>
    <w:rsid w:val="78B2245C"/>
    <w:rsid w:val="78BB2FC6"/>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ACB"/>
    <w:rsid w:val="7B5A7E4C"/>
    <w:rsid w:val="7B667AF9"/>
    <w:rsid w:val="7B7468F8"/>
    <w:rsid w:val="7B980BFC"/>
    <w:rsid w:val="7BEE0103"/>
    <w:rsid w:val="7C0A0FE4"/>
    <w:rsid w:val="7C254906"/>
    <w:rsid w:val="7C590818"/>
    <w:rsid w:val="7C7C10F6"/>
    <w:rsid w:val="7C853BEA"/>
    <w:rsid w:val="7C881368"/>
    <w:rsid w:val="7CD50BCE"/>
    <w:rsid w:val="7CE27788"/>
    <w:rsid w:val="7D015090"/>
    <w:rsid w:val="7D0C32F1"/>
    <w:rsid w:val="7D0F408D"/>
    <w:rsid w:val="7D491C6C"/>
    <w:rsid w:val="7D5429C0"/>
    <w:rsid w:val="7D6E6D43"/>
    <w:rsid w:val="7D823547"/>
    <w:rsid w:val="7DA96C7A"/>
    <w:rsid w:val="7DB57A34"/>
    <w:rsid w:val="7DC73E5B"/>
    <w:rsid w:val="7DE60973"/>
    <w:rsid w:val="7DEF0916"/>
    <w:rsid w:val="7E1E5218"/>
    <w:rsid w:val="7E9A4E1F"/>
    <w:rsid w:val="7EA7723A"/>
    <w:rsid w:val="7EF56FBB"/>
    <w:rsid w:val="7F0768EB"/>
    <w:rsid w:val="7F143BEC"/>
    <w:rsid w:val="7F3E2D39"/>
    <w:rsid w:val="7F715AF2"/>
    <w:rsid w:val="7F886E69"/>
    <w:rsid w:val="BB7FA927"/>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3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0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1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0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link w:val="70"/>
    <w:unhideWhenUsed/>
    <w:qFormat/>
    <w:uiPriority w:val="1"/>
    <w:rPr>
      <w:rFonts w:ascii="仿宋_GB2312" w:eastAsia="仿宋_GB2312"/>
      <w:b/>
      <w:sz w:val="32"/>
      <w:szCs w:val="32"/>
    </w:rPr>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717"/>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4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4"/>
    <w:qFormat/>
    <w:uiPriority w:val="0"/>
    <w:pPr>
      <w:shd w:val="clear" w:color="auto" w:fill="000080"/>
    </w:pPr>
  </w:style>
  <w:style w:type="paragraph" w:styleId="19">
    <w:name w:val="annotation text"/>
    <w:basedOn w:val="1"/>
    <w:link w:val="852"/>
    <w:qFormat/>
    <w:uiPriority w:val="99"/>
    <w:pPr>
      <w:jc w:val="left"/>
    </w:pPr>
  </w:style>
  <w:style w:type="paragraph" w:styleId="20">
    <w:name w:val="Salutation"/>
    <w:basedOn w:val="1"/>
    <w:next w:val="1"/>
    <w:link w:val="812"/>
    <w:qFormat/>
    <w:uiPriority w:val="0"/>
    <w:rPr>
      <w:rFonts w:ascii="仿宋_GB2312" w:eastAsia="仿宋_GB2312"/>
      <w:sz w:val="28"/>
      <w:szCs w:val="20"/>
    </w:rPr>
  </w:style>
  <w:style w:type="paragraph" w:styleId="21">
    <w:name w:val="Body Text 3"/>
    <w:basedOn w:val="1"/>
    <w:link w:val="84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78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74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65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706"/>
    <w:qFormat/>
    <w:uiPriority w:val="0"/>
    <w:pPr>
      <w:ind w:left="100" w:leftChars="2500"/>
    </w:pPr>
    <w:rPr>
      <w:rFonts w:ascii="宋体"/>
      <w:sz w:val="24"/>
      <w:szCs w:val="21"/>
      <w:lang w:val="zh-CN"/>
    </w:rPr>
  </w:style>
  <w:style w:type="paragraph" w:styleId="36">
    <w:name w:val="Body Text Indent 2"/>
    <w:basedOn w:val="1"/>
    <w:link w:val="820"/>
    <w:qFormat/>
    <w:uiPriority w:val="0"/>
    <w:pPr>
      <w:spacing w:line="360" w:lineRule="auto"/>
      <w:ind w:firstLine="601"/>
      <w:textAlignment w:val="baseline"/>
    </w:pPr>
    <w:rPr>
      <w:rFonts w:ascii="宋体"/>
      <w:kern w:val="0"/>
      <w:sz w:val="28"/>
      <w:szCs w:val="20"/>
    </w:rPr>
  </w:style>
  <w:style w:type="paragraph" w:styleId="37">
    <w:name w:val="endnote text"/>
    <w:basedOn w:val="1"/>
    <w:link w:val="937"/>
    <w:qFormat/>
    <w:uiPriority w:val="0"/>
    <w:rPr>
      <w:lang w:val="zh-CN"/>
    </w:rPr>
  </w:style>
  <w:style w:type="paragraph" w:styleId="38">
    <w:name w:val="Balloon Text"/>
    <w:basedOn w:val="1"/>
    <w:link w:val="713"/>
    <w:qFormat/>
    <w:uiPriority w:val="0"/>
    <w:rPr>
      <w:sz w:val="18"/>
      <w:szCs w:val="18"/>
    </w:rPr>
  </w:style>
  <w:style w:type="paragraph" w:styleId="39">
    <w:name w:val="footer"/>
    <w:basedOn w:val="1"/>
    <w:link w:val="888"/>
    <w:qFormat/>
    <w:uiPriority w:val="99"/>
    <w:pPr>
      <w:tabs>
        <w:tab w:val="center" w:pos="4153"/>
        <w:tab w:val="right" w:pos="8306"/>
      </w:tabs>
      <w:snapToGrid w:val="0"/>
      <w:jc w:val="left"/>
    </w:pPr>
    <w:rPr>
      <w:sz w:val="18"/>
      <w:szCs w:val="18"/>
    </w:rPr>
  </w:style>
  <w:style w:type="paragraph" w:styleId="40">
    <w:name w:val="header"/>
    <w:basedOn w:val="1"/>
    <w:link w:val="896"/>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85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66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822"/>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881"/>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816"/>
    <w:qFormat/>
    <w:uiPriority w:val="0"/>
    <w:pPr>
      <w:spacing w:after="120" w:line="480" w:lineRule="auto"/>
    </w:pPr>
  </w:style>
  <w:style w:type="paragraph" w:styleId="56">
    <w:name w:val="HTML Preformatted"/>
    <w:basedOn w:val="1"/>
    <w:link w:val="8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800"/>
    <w:qFormat/>
    <w:uiPriority w:val="10"/>
    <w:pPr>
      <w:widowControl/>
      <w:overflowPunct w:val="0"/>
      <w:autoSpaceDE w:val="0"/>
      <w:autoSpaceDN w:val="0"/>
      <w:jc w:val="center"/>
      <w:textAlignment w:val="baseline"/>
    </w:pPr>
    <w:rPr>
      <w:b/>
      <w:kern w:val="0"/>
      <w:sz w:val="24"/>
      <w:szCs w:val="20"/>
    </w:rPr>
  </w:style>
  <w:style w:type="paragraph" w:styleId="59">
    <w:name w:val="annotation subject"/>
    <w:basedOn w:val="19"/>
    <w:next w:val="19"/>
    <w:link w:val="629"/>
    <w:qFormat/>
    <w:uiPriority w:val="0"/>
    <w:rPr>
      <w:b/>
      <w:bCs/>
    </w:rPr>
  </w:style>
  <w:style w:type="paragraph" w:styleId="60">
    <w:name w:val="Body Text First Indent"/>
    <w:basedOn w:val="23"/>
    <w:link w:val="831"/>
    <w:qFormat/>
    <w:uiPriority w:val="0"/>
    <w:pPr>
      <w:ind w:firstLine="420"/>
    </w:pPr>
    <w:rPr>
      <w:rFonts w:hAnsi="Calibri" w:cs="Times New Roman"/>
      <w:szCs w:val="20"/>
    </w:rPr>
  </w:style>
  <w:style w:type="paragraph" w:styleId="61">
    <w:name w:val="Body Text First Indent 2"/>
    <w:basedOn w:val="24"/>
    <w:link w:val="65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70">
    <w:name w:val="Char1"/>
    <w:basedOn w:val="1"/>
    <w:link w:val="69"/>
    <w:qFormat/>
    <w:uiPriority w:val="0"/>
    <w:rPr>
      <w:rFonts w:ascii="仿宋_GB2312" w:eastAsia="仿宋_GB2312"/>
      <w:b/>
      <w:sz w:val="32"/>
      <w:szCs w:val="32"/>
    </w:r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69"/>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69"/>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表格非标题文字"/>
    <w:link w:val="618"/>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1">
    <w:name w:val="*正文"/>
    <w:basedOn w:val="1"/>
    <w:link w:val="619"/>
    <w:qFormat/>
    <w:uiPriority w:val="0"/>
    <w:pPr>
      <w:snapToGrid w:val="0"/>
      <w:spacing w:line="360" w:lineRule="auto"/>
      <w:ind w:firstLine="482"/>
      <w:jc w:val="left"/>
    </w:pPr>
    <w:rPr>
      <w:rFonts w:ascii="宋体" w:hAnsi="宋体"/>
      <w:kern w:val="0"/>
      <w:sz w:val="24"/>
      <w:szCs w:val="20"/>
    </w:rPr>
  </w:style>
  <w:style w:type="paragraph" w:customStyle="1" w:styleId="82">
    <w:name w:val="U_正文"/>
    <w:basedOn w:val="1"/>
    <w:link w:val="627"/>
    <w:qFormat/>
    <w:uiPriority w:val="0"/>
    <w:pPr>
      <w:adjustRightInd/>
      <w:spacing w:beforeLines="20" w:afterLines="20" w:line="300" w:lineRule="auto"/>
      <w:ind w:firstLine="200" w:firstLineChars="200"/>
    </w:pPr>
    <w:rPr>
      <w:kern w:val="0"/>
      <w:sz w:val="24"/>
    </w:rPr>
  </w:style>
  <w:style w:type="paragraph" w:customStyle="1" w:styleId="83">
    <w:name w:val="哈哈正文"/>
    <w:basedOn w:val="1"/>
    <w:link w:val="634"/>
    <w:qFormat/>
    <w:uiPriority w:val="0"/>
    <w:pPr>
      <w:adjustRightInd/>
      <w:spacing w:line="360" w:lineRule="auto"/>
      <w:ind w:firstLine="200" w:firstLineChars="200"/>
    </w:pPr>
    <w:rPr>
      <w:rFonts w:ascii="宋体" w:hAnsi="宋体"/>
      <w:sz w:val="24"/>
      <w:szCs w:val="20"/>
    </w:rPr>
  </w:style>
  <w:style w:type="paragraph" w:customStyle="1" w:styleId="84">
    <w:name w:val="5正文"/>
    <w:basedOn w:val="1"/>
    <w:link w:val="647"/>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5">
    <w:name w:val="正文2"/>
    <w:basedOn w:val="1"/>
    <w:link w:val="661"/>
    <w:qFormat/>
    <w:uiPriority w:val="0"/>
    <w:pPr>
      <w:spacing w:before="156" w:line="360" w:lineRule="auto"/>
      <w:ind w:firstLine="510" w:firstLineChars="200"/>
    </w:pPr>
    <w:rPr>
      <w:sz w:val="24"/>
      <w:szCs w:val="20"/>
    </w:rPr>
  </w:style>
  <w:style w:type="paragraph" w:customStyle="1" w:styleId="86">
    <w:name w:val="无间隔1"/>
    <w:link w:val="669"/>
    <w:qFormat/>
    <w:uiPriority w:val="1"/>
    <w:rPr>
      <w:rFonts w:ascii="Times New Roman" w:hAnsi="Times New Roman" w:eastAsia="宋体" w:cs="Times New Roman"/>
      <w:sz w:val="22"/>
      <w:szCs w:val="22"/>
      <w:lang w:val="en-US" w:eastAsia="zh-CN" w:bidi="ar-SA"/>
    </w:rPr>
  </w:style>
  <w:style w:type="paragraph" w:customStyle="1" w:styleId="87">
    <w:name w:val="纯文本_0_0"/>
    <w:basedOn w:val="88"/>
    <w:link w:val="677"/>
    <w:qFormat/>
    <w:uiPriority w:val="0"/>
    <w:rPr>
      <w:rFonts w:ascii="宋体" w:hAnsi="Courier New"/>
      <w:szCs w:val="21"/>
    </w:rPr>
  </w:style>
  <w:style w:type="paragraph" w:customStyle="1" w:styleId="8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绿盟科技）"/>
    <w:link w:val="687"/>
    <w:qFormat/>
    <w:uiPriority w:val="0"/>
    <w:pPr>
      <w:spacing w:line="300" w:lineRule="auto"/>
    </w:pPr>
    <w:rPr>
      <w:rFonts w:ascii="Arial" w:hAnsi="Arial" w:eastAsia="宋体" w:cs="Times New Roman"/>
      <w:sz w:val="21"/>
      <w:szCs w:val="21"/>
      <w:lang w:val="en-US" w:eastAsia="zh-CN" w:bidi="ar-SA"/>
    </w:rPr>
  </w:style>
  <w:style w:type="paragraph" w:customStyle="1" w:styleId="90">
    <w:name w:val="表格名称"/>
    <w:basedOn w:val="2"/>
    <w:link w:val="696"/>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1">
    <w:name w:val="my正文"/>
    <w:basedOn w:val="1"/>
    <w:link w:val="716"/>
    <w:qFormat/>
    <w:uiPriority w:val="0"/>
    <w:pPr>
      <w:adjustRightInd/>
      <w:spacing w:line="360" w:lineRule="auto"/>
      <w:ind w:firstLine="480" w:firstLineChars="200"/>
    </w:pPr>
    <w:rPr>
      <w:rFonts w:ascii="Tahoma" w:hAnsi="Tahoma"/>
      <w:kern w:val="0"/>
      <w:sz w:val="24"/>
    </w:rPr>
  </w:style>
  <w:style w:type="paragraph" w:customStyle="1" w:styleId="92">
    <w:name w:val="3级"/>
    <w:basedOn w:val="93"/>
    <w:link w:val="722"/>
    <w:qFormat/>
    <w:uiPriority w:val="0"/>
    <w:pPr>
      <w:ind w:left="0" w:right="466" w:firstLine="288"/>
    </w:pPr>
    <w:rPr>
      <w:rFonts w:hAnsi="宋体"/>
    </w:rPr>
  </w:style>
  <w:style w:type="paragraph" w:customStyle="1" w:styleId="93">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4">
    <w:name w:val="标题4-dyf"/>
    <w:basedOn w:val="6"/>
    <w:link w:val="74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5">
    <w:name w:val="冯"/>
    <w:basedOn w:val="1"/>
    <w:link w:val="746"/>
    <w:qFormat/>
    <w:uiPriority w:val="0"/>
    <w:pPr>
      <w:widowControl/>
      <w:adjustRightInd/>
      <w:spacing w:line="360" w:lineRule="auto"/>
      <w:ind w:firstLine="480" w:firstLineChars="200"/>
    </w:pPr>
    <w:rPr>
      <w:rFonts w:ascii="宋体" w:hAnsi="宋体"/>
      <w:color w:val="000000"/>
      <w:kern w:val="0"/>
      <w:sz w:val="24"/>
    </w:rPr>
  </w:style>
  <w:style w:type="paragraph" w:customStyle="1" w:styleId="96">
    <w:name w:val="Default"/>
    <w:link w:val="75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7">
    <w:name w:val="正文样式"/>
    <w:basedOn w:val="1"/>
    <w:link w:val="764"/>
    <w:qFormat/>
    <w:uiPriority w:val="0"/>
    <w:pPr>
      <w:adjustRightInd/>
      <w:spacing w:line="360" w:lineRule="auto"/>
      <w:ind w:firstLine="480" w:firstLineChars="200"/>
    </w:pPr>
    <w:rPr>
      <w:kern w:val="0"/>
      <w:sz w:val="24"/>
    </w:rPr>
  </w:style>
  <w:style w:type="paragraph" w:customStyle="1" w:styleId="98">
    <w:name w:val="gf正文1"/>
    <w:basedOn w:val="1"/>
    <w:link w:val="770"/>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99">
    <w:name w:val="列表1"/>
    <w:basedOn w:val="1"/>
    <w:next w:val="100"/>
    <w:link w:val="773"/>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0">
    <w:name w:val="List Paragraph"/>
    <w:basedOn w:val="1"/>
    <w:qFormat/>
    <w:uiPriority w:val="34"/>
    <w:pPr>
      <w:spacing w:line="360" w:lineRule="auto"/>
      <w:ind w:firstLine="200" w:firstLineChars="200"/>
    </w:pPr>
    <w:rPr>
      <w:rFonts w:eastAsia="楷体_GB2312" w:cs="Lucida Sans"/>
      <w:sz w:val="24"/>
    </w:rPr>
  </w:style>
  <w:style w:type="paragraph" w:customStyle="1" w:styleId="101">
    <w:name w:val="此正文"/>
    <w:basedOn w:val="1"/>
    <w:link w:val="795"/>
    <w:qFormat/>
    <w:uiPriority w:val="0"/>
    <w:pPr>
      <w:adjustRightInd/>
      <w:spacing w:line="360" w:lineRule="auto"/>
      <w:ind w:firstLine="200" w:firstLineChars="200"/>
    </w:pPr>
    <w:rPr>
      <w:sz w:val="24"/>
    </w:rPr>
  </w:style>
  <w:style w:type="paragraph" w:customStyle="1" w:styleId="102">
    <w:name w:val="样式 样式 标题 4h4H4Fab-4T5Ref Heading 1rh1Heading sqlsect 1.2.3.... +..."/>
    <w:basedOn w:val="103"/>
    <w:link w:val="817"/>
    <w:qFormat/>
    <w:uiPriority w:val="0"/>
    <w:pPr>
      <w:tabs>
        <w:tab w:val="left" w:pos="2356"/>
      </w:tabs>
    </w:pPr>
  </w:style>
  <w:style w:type="paragraph" w:customStyle="1" w:styleId="103">
    <w:name w:val="样式 标题 4h4H4Fab-4T5Ref Heading 1rh1Heading sqlsect 1.2.3...."/>
    <w:basedOn w:val="6"/>
    <w:link w:val="9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4">
    <w:name w:val="Item List"/>
    <w:link w:val="82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5">
    <w:name w:val="纯文本1"/>
    <w:basedOn w:val="1"/>
    <w:link w:val="830"/>
    <w:qFormat/>
    <w:uiPriority w:val="0"/>
    <w:pPr>
      <w:adjustRightInd/>
    </w:pPr>
    <w:rPr>
      <w:rFonts w:ascii="宋体" w:hAnsi="Courier New"/>
      <w:kern w:val="0"/>
      <w:sz w:val="20"/>
      <w:szCs w:val="20"/>
    </w:rPr>
  </w:style>
  <w:style w:type="paragraph" w:customStyle="1" w:styleId="106">
    <w:name w:val="正文说明"/>
    <w:basedOn w:val="1"/>
    <w:link w:val="842"/>
    <w:qFormat/>
    <w:uiPriority w:val="0"/>
    <w:pPr>
      <w:adjustRightInd/>
      <w:spacing w:line="360" w:lineRule="auto"/>
    </w:pPr>
    <w:rPr>
      <w:kern w:val="0"/>
      <w:sz w:val="24"/>
    </w:rPr>
  </w:style>
  <w:style w:type="paragraph" w:customStyle="1" w:styleId="107">
    <w:name w:val="Table Text"/>
    <w:basedOn w:val="1"/>
    <w:link w:val="848"/>
    <w:qFormat/>
    <w:uiPriority w:val="0"/>
    <w:pPr>
      <w:widowControl/>
      <w:spacing w:before="60" w:after="60"/>
      <w:jc w:val="left"/>
    </w:pPr>
    <w:rPr>
      <w:kern w:val="0"/>
      <w:sz w:val="24"/>
    </w:rPr>
  </w:style>
  <w:style w:type="paragraph" w:customStyle="1" w:styleId="108">
    <w:name w:val="公文正文"/>
    <w:basedOn w:val="1"/>
    <w:link w:val="860"/>
    <w:qFormat/>
    <w:uiPriority w:val="0"/>
    <w:pPr>
      <w:adjustRightInd/>
      <w:spacing w:before="156" w:line="360" w:lineRule="auto"/>
      <w:ind w:firstLine="360" w:firstLineChars="200"/>
    </w:pPr>
    <w:rPr>
      <w:rFonts w:ascii="仿宋_GB2312" w:eastAsia="仿宋_GB2312"/>
      <w:sz w:val="24"/>
    </w:rPr>
  </w:style>
  <w:style w:type="paragraph" w:customStyle="1" w:styleId="109">
    <w:name w:val="正文（缩进2汉字）"/>
    <w:basedOn w:val="1"/>
    <w:link w:val="8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0">
    <w:name w:val="b11_01b"/>
    <w:basedOn w:val="1"/>
    <w:next w:val="1"/>
    <w:link w:val="8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1">
    <w:name w:val="段落"/>
    <w:basedOn w:val="1"/>
    <w:link w:val="893"/>
    <w:qFormat/>
    <w:uiPriority w:val="0"/>
    <w:pPr>
      <w:adjustRightInd/>
      <w:spacing w:line="360" w:lineRule="auto"/>
      <w:ind w:firstLine="480" w:firstLineChars="200"/>
    </w:pPr>
    <w:rPr>
      <w:rFonts w:ascii="宋体" w:hAnsi="宋体"/>
      <w:kern w:val="0"/>
      <w:sz w:val="24"/>
      <w:szCs w:val="20"/>
    </w:rPr>
  </w:style>
  <w:style w:type="paragraph" w:customStyle="1" w:styleId="112">
    <w:name w:val="正文段"/>
    <w:basedOn w:val="1"/>
    <w:link w:val="900"/>
    <w:qFormat/>
    <w:uiPriority w:val="0"/>
    <w:pPr>
      <w:widowControl/>
      <w:snapToGrid w:val="0"/>
      <w:spacing w:after="156" w:afterLines="50"/>
      <w:ind w:firstLine="200" w:firstLineChars="200"/>
    </w:pPr>
    <w:rPr>
      <w:kern w:val="0"/>
      <w:sz w:val="24"/>
      <w:szCs w:val="20"/>
    </w:rPr>
  </w:style>
  <w:style w:type="paragraph" w:customStyle="1" w:styleId="113">
    <w:name w:val="冯广丽"/>
    <w:basedOn w:val="1"/>
    <w:link w:val="903"/>
    <w:qFormat/>
    <w:uiPriority w:val="0"/>
    <w:pPr>
      <w:adjustRightInd/>
      <w:spacing w:line="360" w:lineRule="auto"/>
      <w:ind w:firstLine="480" w:firstLineChars="200"/>
    </w:pPr>
    <w:rPr>
      <w:rFonts w:ascii="宋体" w:hAnsi="宋体"/>
      <w:sz w:val="24"/>
      <w:szCs w:val="22"/>
    </w:rPr>
  </w:style>
  <w:style w:type="paragraph" w:customStyle="1" w:styleId="114">
    <w:name w:val="编号，小四"/>
    <w:basedOn w:val="1"/>
    <w:link w:val="909"/>
    <w:qFormat/>
    <w:uiPriority w:val="0"/>
    <w:pPr>
      <w:tabs>
        <w:tab w:val="left" w:pos="432"/>
      </w:tabs>
      <w:adjustRightInd/>
      <w:spacing w:line="360" w:lineRule="auto"/>
      <w:ind w:left="432" w:hanging="432"/>
    </w:pPr>
    <w:rPr>
      <w:rFonts w:ascii="Arial" w:hAnsi="Arial"/>
      <w:kern w:val="0"/>
      <w:sz w:val="24"/>
      <w:szCs w:val="20"/>
    </w:rPr>
  </w:style>
  <w:style w:type="paragraph" w:customStyle="1" w:styleId="115">
    <w:name w:val="仿宋正文"/>
    <w:basedOn w:val="1"/>
    <w:link w:val="916"/>
    <w:qFormat/>
    <w:uiPriority w:val="0"/>
    <w:pPr>
      <w:adjustRightInd/>
      <w:spacing w:line="360" w:lineRule="auto"/>
      <w:ind w:firstLine="480" w:firstLineChars="200"/>
    </w:pPr>
    <w:rPr>
      <w:rFonts w:ascii="仿宋_GB2312" w:eastAsia="仿宋_GB2312"/>
      <w:sz w:val="24"/>
      <w:szCs w:val="20"/>
    </w:rPr>
  </w:style>
  <w:style w:type="paragraph" w:customStyle="1" w:styleId="116">
    <w:name w:val="样式 正文缩进 + 首行缩进:  2 字符"/>
    <w:basedOn w:val="5"/>
    <w:link w:val="928"/>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19">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4">
    <w:name w:val="标题4_自定义"/>
    <w:basedOn w:val="6"/>
    <w:qFormat/>
    <w:uiPriority w:val="0"/>
    <w:pPr>
      <w:adjustRightInd/>
      <w:spacing w:before="0" w:after="0" w:line="360" w:lineRule="auto"/>
    </w:pPr>
    <w:rPr>
      <w:rFonts w:ascii="Verdana" w:eastAsia="Verdana"/>
      <w:sz w:val="21"/>
      <w:lang w:val="en-US"/>
    </w:rPr>
  </w:style>
  <w:style w:type="paragraph" w:customStyle="1" w:styleId="125">
    <w:name w:val="正文 内标 序号标"/>
    <w:basedOn w:val="126"/>
    <w:qFormat/>
    <w:uiPriority w:val="0"/>
    <w:pPr>
      <w:tabs>
        <w:tab w:val="left" w:pos="0"/>
      </w:tabs>
      <w:adjustRightInd/>
      <w:spacing w:before="0"/>
      <w:ind w:firstLine="482"/>
    </w:pPr>
    <w:rPr>
      <w:rFonts w:ascii="微软雅黑" w:hAnsi="微软雅黑"/>
      <w:sz w:val="24"/>
      <w:szCs w:val="24"/>
    </w:rPr>
  </w:style>
  <w:style w:type="paragraph" w:customStyle="1" w:styleId="126">
    <w:name w:val="My正文"/>
    <w:basedOn w:val="1"/>
    <w:qFormat/>
    <w:uiPriority w:val="0"/>
    <w:pPr>
      <w:spacing w:before="120" w:line="360" w:lineRule="auto"/>
      <w:ind w:firstLine="567"/>
    </w:pPr>
    <w:rPr>
      <w:rFonts w:ascii="Arial" w:hAnsi="Arial"/>
      <w:sz w:val="20"/>
      <w:szCs w:val="20"/>
    </w:rPr>
  </w:style>
  <w:style w:type="paragraph" w:customStyle="1" w:styleId="12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2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2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0">
    <w:name w:val="修订2"/>
    <w:qFormat/>
    <w:uiPriority w:val="0"/>
    <w:rPr>
      <w:rFonts w:ascii="Times New Roman" w:hAnsi="Times New Roman" w:eastAsia="宋体" w:cs="Times New Roman"/>
      <w:kern w:val="2"/>
      <w:sz w:val="21"/>
      <w:lang w:val="en-US" w:eastAsia="zh-CN" w:bidi="ar-SA"/>
    </w:rPr>
  </w:style>
  <w:style w:type="paragraph" w:customStyle="1" w:styleId="13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3">
    <w:name w:val="文章标题"/>
    <w:next w:val="13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4">
    <w:name w:val="封面公司名"/>
    <w:qFormat/>
    <w:uiPriority w:val="0"/>
    <w:pPr>
      <w:jc w:val="center"/>
    </w:pPr>
    <w:rPr>
      <w:rFonts w:ascii="Arial" w:hAnsi="Arial" w:eastAsia="楷体_GB2312" w:cs="宋体"/>
      <w:bCs/>
      <w:kern w:val="2"/>
      <w:sz w:val="28"/>
      <w:lang w:val="en-US" w:eastAsia="zh-CN" w:bidi="ar-SA"/>
    </w:rPr>
  </w:style>
  <w:style w:type="paragraph" w:customStyle="1" w:styleId="135">
    <w:name w:val="Char1 Char Char Char5"/>
    <w:basedOn w:val="1"/>
    <w:qFormat/>
    <w:uiPriority w:val="0"/>
    <w:pPr>
      <w:adjustRightInd/>
      <w:ind w:firstLine="200" w:firstLineChars="200"/>
    </w:pPr>
    <w:rPr>
      <w:rFonts w:ascii="Tahoma" w:hAnsi="Tahoma"/>
      <w:sz w:val="24"/>
      <w:szCs w:val="20"/>
    </w:rPr>
  </w:style>
  <w:style w:type="paragraph" w:customStyle="1" w:styleId="13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38">
    <w:name w:val="Char Char Char Char Char Char Char Char"/>
    <w:basedOn w:val="1"/>
    <w:qFormat/>
    <w:uiPriority w:val="0"/>
    <w:pPr>
      <w:tabs>
        <w:tab w:val="left" w:pos="360"/>
      </w:tabs>
    </w:pPr>
    <w:rPr>
      <w:sz w:val="24"/>
      <w:szCs w:val="20"/>
    </w:rPr>
  </w:style>
  <w:style w:type="paragraph" w:customStyle="1" w:styleId="139">
    <w:name w:val="Char Char11 Char Char Char"/>
    <w:basedOn w:val="1"/>
    <w:qFormat/>
    <w:uiPriority w:val="0"/>
    <w:pPr>
      <w:spacing w:line="360" w:lineRule="auto"/>
    </w:pPr>
    <w:rPr>
      <w:szCs w:val="20"/>
    </w:rPr>
  </w:style>
  <w:style w:type="paragraph" w:customStyle="1" w:styleId="14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2">
    <w:name w:val="样式3"/>
    <w:basedOn w:val="143"/>
    <w:qFormat/>
    <w:uiPriority w:val="0"/>
    <w:pPr>
      <w:tabs>
        <w:tab w:val="left" w:pos="2790"/>
        <w:tab w:val="left" w:pos="4230"/>
      </w:tabs>
      <w:spacing w:before="312" w:beforeLines="100"/>
      <w:jc w:val="left"/>
    </w:pPr>
  </w:style>
  <w:style w:type="paragraph" w:customStyle="1" w:styleId="14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4">
    <w:name w:val="Char Char1 Char Char1 Char Char1"/>
    <w:basedOn w:val="1"/>
    <w:qFormat/>
    <w:uiPriority w:val="0"/>
    <w:pPr>
      <w:tabs>
        <w:tab w:val="left" w:pos="840"/>
      </w:tabs>
      <w:ind w:left="840" w:hanging="420"/>
    </w:pPr>
    <w:rPr>
      <w:rFonts w:ascii="Tahoma" w:hAnsi="Tahoma"/>
      <w:sz w:val="24"/>
    </w:rPr>
  </w:style>
  <w:style w:type="paragraph" w:customStyle="1" w:styleId="14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6">
    <w:name w:val="标书标题2"/>
    <w:basedOn w:val="2"/>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4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48">
    <w:name w:val="正文21"/>
    <w:basedOn w:val="1"/>
    <w:qFormat/>
    <w:uiPriority w:val="0"/>
    <w:pPr>
      <w:adjustRightInd/>
      <w:spacing w:before="156" w:line="360" w:lineRule="auto"/>
      <w:ind w:firstLine="510" w:firstLineChars="200"/>
    </w:pPr>
    <w:rPr>
      <w:sz w:val="24"/>
      <w:szCs w:val="20"/>
    </w:rPr>
  </w:style>
  <w:style w:type="paragraph" w:customStyle="1" w:styleId="149">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5">
    <w:name w:val="6级标题"/>
    <w:basedOn w:val="156"/>
    <w:qFormat/>
    <w:uiPriority w:val="0"/>
    <w:pPr>
      <w:keepNext/>
      <w:tabs>
        <w:tab w:val="left" w:pos="360"/>
      </w:tabs>
      <w:spacing w:before="0" w:after="0"/>
      <w:outlineLvl w:val="5"/>
    </w:pPr>
  </w:style>
  <w:style w:type="paragraph" w:customStyle="1" w:styleId="156">
    <w:name w:val="5级标题"/>
    <w:basedOn w:val="157"/>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57">
    <w:name w:val="4级标题"/>
    <w:basedOn w:val="10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58">
    <w:name w:val="样式 正文文本缩进 + 段前: 2 字符"/>
    <w:basedOn w:val="1"/>
    <w:qFormat/>
    <w:uiPriority w:val="0"/>
    <w:pPr>
      <w:adjustRightInd/>
      <w:ind w:left="420" w:leftChars="200"/>
      <w:jc w:val="left"/>
    </w:pPr>
    <w:rPr>
      <w:sz w:val="28"/>
      <w:szCs w:val="20"/>
      <w:lang w:eastAsia="zh-TW"/>
    </w:rPr>
  </w:style>
  <w:style w:type="paragraph" w:customStyle="1" w:styleId="159">
    <w:name w:val="Char2 Char Char"/>
    <w:basedOn w:val="1"/>
    <w:qFormat/>
    <w:uiPriority w:val="0"/>
    <w:pPr>
      <w:adjustRightInd/>
    </w:pPr>
    <w:rPr>
      <w:rFonts w:ascii="Tahoma" w:hAnsi="Tahoma"/>
      <w:sz w:val="24"/>
      <w:szCs w:val="20"/>
    </w:rPr>
  </w:style>
  <w:style w:type="paragraph" w:customStyle="1" w:styleId="160">
    <w:name w:val="_Style 11"/>
    <w:basedOn w:val="1"/>
    <w:qFormat/>
    <w:uiPriority w:val="34"/>
    <w:pPr>
      <w:adjustRightInd/>
      <w:ind w:firstLine="420" w:firstLineChars="200"/>
    </w:pPr>
    <w:rPr>
      <w:rFonts w:eastAsia="仿宋_GB2312"/>
      <w:sz w:val="28"/>
    </w:rPr>
  </w:style>
  <w:style w:type="paragraph" w:customStyle="1" w:styleId="16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2">
    <w:name w:val="Char Char Char"/>
    <w:basedOn w:val="1"/>
    <w:qFormat/>
    <w:uiPriority w:val="0"/>
    <w:rPr>
      <w:rFonts w:ascii="Tahoma" w:hAnsi="Tahoma"/>
      <w:sz w:val="24"/>
      <w:szCs w:val="20"/>
    </w:rPr>
  </w:style>
  <w:style w:type="paragraph" w:customStyle="1" w:styleId="163">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5">
    <w:name w:val="No Spacing"/>
    <w:basedOn w:val="1"/>
    <w:link w:val="938"/>
    <w:qFormat/>
    <w:uiPriority w:val="99"/>
    <w:rPr>
      <w:szCs w:val="22"/>
    </w:rPr>
  </w:style>
  <w:style w:type="paragraph" w:customStyle="1" w:styleId="16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67">
    <w:name w:val="Char Char Char Char Char Char Char Char Char Char Char Char1 Char1"/>
    <w:basedOn w:val="1"/>
    <w:qFormat/>
    <w:uiPriority w:val="6"/>
    <w:rPr>
      <w:rFonts w:ascii="Tahoma" w:hAnsi="Tahoma" w:cs="仿宋_GB2312"/>
      <w:sz w:val="24"/>
      <w:szCs w:val="20"/>
    </w:rPr>
  </w:style>
  <w:style w:type="paragraph" w:customStyle="1" w:styleId="16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6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1">
    <w:name w:val="MM Topic 2"/>
    <w:basedOn w:val="2"/>
    <w:qFormat/>
    <w:uiPriority w:val="0"/>
    <w:pPr>
      <w:tabs>
        <w:tab w:val="left" w:pos="1260"/>
        <w:tab w:val="clear" w:pos="432"/>
      </w:tabs>
      <w:ind w:left="1260" w:hanging="420"/>
    </w:pPr>
    <w:rPr>
      <w:rFonts w:ascii="Arial" w:hAnsi="Arial" w:eastAsia="黑体"/>
      <w:lang w:val="en-US"/>
    </w:rPr>
  </w:style>
  <w:style w:type="paragraph" w:customStyle="1" w:styleId="172">
    <w:name w:val="五级无标题条"/>
    <w:basedOn w:val="1"/>
    <w:qFormat/>
    <w:uiPriority w:val="0"/>
    <w:pPr>
      <w:adjustRightInd/>
    </w:pPr>
  </w:style>
  <w:style w:type="paragraph" w:customStyle="1" w:styleId="173">
    <w:name w:val="Char5"/>
    <w:basedOn w:val="1"/>
    <w:qFormat/>
    <w:uiPriority w:val="0"/>
    <w:rPr>
      <w:rFonts w:ascii="仿宋_GB2312" w:eastAsia="仿宋_GB2312"/>
      <w:b/>
      <w:sz w:val="32"/>
      <w:szCs w:val="32"/>
    </w:rPr>
  </w:style>
  <w:style w:type="paragraph" w:customStyle="1" w:styleId="17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5">
    <w:name w:val="彩色列表 - 强调文字颜色 12"/>
    <w:basedOn w:val="1"/>
    <w:qFormat/>
    <w:uiPriority w:val="0"/>
    <w:pPr>
      <w:adjustRightInd/>
      <w:ind w:firstLine="420" w:firstLineChars="200"/>
    </w:pPr>
    <w:rPr>
      <w:rFonts w:ascii="Calibri" w:hAnsi="Calibri"/>
      <w:szCs w:val="22"/>
    </w:rPr>
  </w:style>
  <w:style w:type="paragraph" w:customStyle="1" w:styleId="17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77">
    <w:name w:val="Char2"/>
    <w:basedOn w:val="1"/>
    <w:qFormat/>
    <w:uiPriority w:val="0"/>
    <w:rPr>
      <w:rFonts w:ascii="仿宋_GB2312" w:eastAsia="仿宋_GB2312"/>
      <w:b/>
      <w:sz w:val="32"/>
      <w:szCs w:val="32"/>
    </w:rPr>
  </w:style>
  <w:style w:type="paragraph" w:customStyle="1" w:styleId="178">
    <w:name w:val="数字标题3"/>
    <w:basedOn w:val="4"/>
    <w:next w:val="1"/>
    <w:qFormat/>
    <w:uiPriority w:val="0"/>
    <w:pPr>
      <w:spacing w:line="240" w:lineRule="auto"/>
    </w:pPr>
    <w:rPr>
      <w:sz w:val="28"/>
      <w:szCs w:val="28"/>
    </w:rPr>
  </w:style>
  <w:style w:type="paragraph" w:customStyle="1" w:styleId="179">
    <w:name w:val="FA正文"/>
    <w:basedOn w:val="1"/>
    <w:qFormat/>
    <w:uiPriority w:val="0"/>
    <w:pPr>
      <w:spacing w:line="360" w:lineRule="auto"/>
      <w:ind w:firstLine="480" w:firstLineChars="200"/>
    </w:pPr>
    <w:rPr>
      <w:rFonts w:hAnsi="宋体"/>
      <w:sz w:val="24"/>
      <w:szCs w:val="20"/>
    </w:rPr>
  </w:style>
  <w:style w:type="paragraph" w:customStyle="1" w:styleId="180">
    <w:name w:val="MM Topic 5"/>
    <w:basedOn w:val="7"/>
    <w:qFormat/>
    <w:uiPriority w:val="0"/>
    <w:pPr>
      <w:tabs>
        <w:tab w:val="left" w:pos="2520"/>
        <w:tab w:val="clear" w:pos="1008"/>
      </w:tabs>
      <w:adjustRightInd/>
      <w:ind w:left="2520" w:hanging="420"/>
    </w:pPr>
  </w:style>
  <w:style w:type="paragraph" w:customStyle="1" w:styleId="181">
    <w:name w:val="Char Char Char Char Char Char Char Char Char Char1"/>
    <w:basedOn w:val="1"/>
    <w:qFormat/>
    <w:uiPriority w:val="0"/>
    <w:rPr>
      <w:rFonts w:ascii="仿宋_GB2312" w:eastAsia="仿宋_GB2312"/>
      <w:b/>
      <w:sz w:val="32"/>
      <w:szCs w:val="32"/>
    </w:rPr>
  </w:style>
  <w:style w:type="paragraph" w:customStyle="1" w:styleId="18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3">
    <w:name w:val="修订1"/>
    <w:qFormat/>
    <w:uiPriority w:val="3"/>
    <w:rPr>
      <w:rFonts w:ascii="Times New Roman" w:hAnsi="Times New Roman" w:eastAsia="宋体" w:cs="Times New Roman"/>
      <w:color w:val="000000"/>
      <w:kern w:val="1"/>
      <w:sz w:val="21"/>
      <w:lang w:val="en-US" w:eastAsia="zh-CN" w:bidi="ar-SA"/>
    </w:rPr>
  </w:style>
  <w:style w:type="paragraph" w:customStyle="1" w:styleId="184">
    <w:name w:val="Char2 Char Char Char"/>
    <w:basedOn w:val="1"/>
    <w:qFormat/>
    <w:uiPriority w:val="0"/>
    <w:rPr>
      <w:rFonts w:ascii="仿宋_GB2312" w:eastAsia="仿宋_GB2312"/>
      <w:b/>
      <w:sz w:val="32"/>
      <w:szCs w:val="32"/>
    </w:rPr>
  </w:style>
  <w:style w:type="paragraph" w:customStyle="1" w:styleId="185">
    <w:name w:val="Char2 Char Char Char1"/>
    <w:basedOn w:val="1"/>
    <w:qFormat/>
    <w:uiPriority w:val="6"/>
    <w:rPr>
      <w:rFonts w:ascii="仿宋_GB2312" w:eastAsia="仿宋_GB2312"/>
      <w:b/>
      <w:sz w:val="32"/>
      <w:szCs w:val="32"/>
    </w:rPr>
  </w:style>
  <w:style w:type="paragraph" w:customStyle="1" w:styleId="186">
    <w:name w:val="默认段落样式"/>
    <w:basedOn w:val="85"/>
    <w:qFormat/>
    <w:uiPriority w:val="0"/>
    <w:pPr>
      <w:spacing w:before="0"/>
      <w:ind w:firstLine="480"/>
      <w:outlineLvl w:val="2"/>
    </w:pPr>
    <w:rPr>
      <w:rFonts w:ascii="仿宋_GB2312" w:hAnsi="宋体" w:eastAsia="仿宋_GB2312"/>
      <w:color w:val="000000"/>
      <w:szCs w:val="24"/>
    </w:rPr>
  </w:style>
  <w:style w:type="paragraph" w:customStyle="1" w:styleId="187">
    <w:name w:val="图中文字"/>
    <w:basedOn w:val="1"/>
    <w:qFormat/>
    <w:uiPriority w:val="0"/>
    <w:pPr>
      <w:snapToGrid w:val="0"/>
      <w:spacing w:line="0" w:lineRule="atLeast"/>
      <w:ind w:firstLine="200" w:firstLineChars="200"/>
      <w:jc w:val="center"/>
    </w:pPr>
    <w:rPr>
      <w:sz w:val="24"/>
      <w:szCs w:val="20"/>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89">
    <w:name w:val="MM Topic 3"/>
    <w:basedOn w:val="4"/>
    <w:qFormat/>
    <w:uiPriority w:val="0"/>
    <w:pPr>
      <w:tabs>
        <w:tab w:val="left" w:pos="1680"/>
        <w:tab w:val="clear" w:pos="900"/>
      </w:tabs>
      <w:adjustRightInd/>
      <w:ind w:left="1680" w:hanging="420"/>
    </w:pPr>
  </w:style>
  <w:style w:type="paragraph" w:customStyle="1" w:styleId="190">
    <w:name w:val="标准小四"/>
    <w:basedOn w:val="1"/>
    <w:qFormat/>
    <w:uiPriority w:val="0"/>
    <w:pPr>
      <w:spacing w:line="360" w:lineRule="auto"/>
      <w:ind w:firstLine="480" w:firstLineChars="200"/>
    </w:pPr>
    <w:rPr>
      <w:rFonts w:ascii="Arial" w:hAnsi="Arial"/>
      <w:sz w:val="24"/>
      <w:szCs w:val="21"/>
    </w:rPr>
  </w:style>
  <w:style w:type="paragraph" w:customStyle="1" w:styleId="19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192">
    <w:name w:val="表格（小）"/>
    <w:basedOn w:val="1"/>
    <w:qFormat/>
    <w:uiPriority w:val="0"/>
    <w:pPr>
      <w:adjustRightInd/>
      <w:snapToGrid w:val="0"/>
      <w:spacing w:line="300" w:lineRule="auto"/>
    </w:pPr>
    <w:rPr>
      <w:rFonts w:eastAsia="仿宋"/>
      <w:szCs w:val="21"/>
    </w:rPr>
  </w:style>
  <w:style w:type="paragraph" w:customStyle="1" w:styleId="19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4">
    <w:name w:val="Char2 Char Char1"/>
    <w:basedOn w:val="1"/>
    <w:qFormat/>
    <w:uiPriority w:val="6"/>
    <w:pPr>
      <w:adjustRightInd/>
    </w:pPr>
    <w:rPr>
      <w:rFonts w:ascii="Tahoma" w:hAnsi="Tahoma"/>
      <w:sz w:val="24"/>
      <w:szCs w:val="20"/>
    </w:rPr>
  </w:style>
  <w:style w:type="paragraph" w:customStyle="1" w:styleId="195">
    <w:name w:val="列出段落5"/>
    <w:basedOn w:val="1"/>
    <w:qFormat/>
    <w:uiPriority w:val="0"/>
    <w:pPr>
      <w:spacing w:line="360" w:lineRule="auto"/>
      <w:ind w:firstLine="200" w:firstLineChars="200"/>
    </w:pPr>
    <w:rPr>
      <w:rFonts w:eastAsia="楷体_GB2312" w:cs="Lucida Sans"/>
      <w:sz w:val="24"/>
    </w:rPr>
  </w:style>
  <w:style w:type="paragraph" w:customStyle="1" w:styleId="19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9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19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19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3">
    <w:name w:val="_Style 3"/>
    <w:basedOn w:val="1"/>
    <w:qFormat/>
    <w:uiPriority w:val="0"/>
    <w:pPr>
      <w:adjustRightInd/>
      <w:ind w:firstLine="420" w:firstLineChars="200"/>
    </w:pPr>
    <w:rPr>
      <w:rFonts w:eastAsia="仿宋_GB2312"/>
      <w:sz w:val="28"/>
    </w:rPr>
  </w:style>
  <w:style w:type="paragraph" w:customStyle="1" w:styleId="20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5">
    <w:name w:val="Bulleting First Indent 1"/>
    <w:basedOn w:val="60"/>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6">
    <w:name w:val="左对齐表格文字"/>
    <w:basedOn w:val="1"/>
    <w:qFormat/>
    <w:uiPriority w:val="0"/>
    <w:pPr>
      <w:adjustRightInd/>
      <w:ind w:firstLine="200" w:firstLineChars="200"/>
      <w:jc w:val="right"/>
    </w:p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正文1.25"/>
    <w:basedOn w:val="1"/>
    <w:qFormat/>
    <w:uiPriority w:val="0"/>
    <w:pPr>
      <w:adjustRightInd/>
      <w:spacing w:line="300" w:lineRule="auto"/>
      <w:ind w:firstLine="480" w:firstLineChars="200"/>
    </w:pPr>
    <w:rPr>
      <w:sz w:val="24"/>
      <w:szCs w:val="20"/>
    </w:rPr>
  </w:style>
  <w:style w:type="paragraph" w:customStyle="1" w:styleId="20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2">
    <w:name w:val="Char Char1 Char Char Char1"/>
    <w:basedOn w:val="1"/>
    <w:qFormat/>
    <w:uiPriority w:val="6"/>
    <w:rPr>
      <w:rFonts w:ascii="仿宋_GB2312" w:eastAsia="仿宋_GB2312"/>
      <w:b/>
      <w:sz w:val="32"/>
      <w:szCs w:val="20"/>
    </w:rPr>
  </w:style>
  <w:style w:type="paragraph" w:customStyle="1" w:styleId="213">
    <w:name w:val="列出段落2"/>
    <w:basedOn w:val="1"/>
    <w:qFormat/>
    <w:uiPriority w:val="0"/>
    <w:pPr>
      <w:adjustRightInd/>
      <w:ind w:firstLine="420" w:firstLineChars="200"/>
    </w:pPr>
    <w:rPr>
      <w:rFonts w:ascii="宋体" w:hAnsi="宋体"/>
      <w:sz w:val="24"/>
    </w:rPr>
  </w:style>
  <w:style w:type="paragraph" w:customStyle="1" w:styleId="214">
    <w:name w:val="默认段落字体 Para Char Char Char Char Char Char Char"/>
    <w:basedOn w:val="1"/>
    <w:qFormat/>
    <w:uiPriority w:val="0"/>
    <w:rPr>
      <w:rFonts w:eastAsia="仿宋_GB2312"/>
      <w:sz w:val="28"/>
      <w:szCs w:val="20"/>
    </w:rPr>
  </w:style>
  <w:style w:type="paragraph" w:customStyle="1" w:styleId="21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样式 标题 4PIM 4H4h4bulletblbbH41H42H43H44H45H46H47H48...1"/>
    <w:basedOn w:val="6"/>
    <w:qFormat/>
    <w:uiPriority w:val="0"/>
    <w:pPr>
      <w:widowControl/>
      <w:jc w:val="left"/>
    </w:pPr>
    <w:rPr>
      <w:rFonts w:cs="宋体"/>
      <w:sz w:val="24"/>
      <w:szCs w:val="20"/>
    </w:rPr>
  </w:style>
  <w:style w:type="paragraph" w:customStyle="1" w:styleId="217">
    <w:name w:val="彩色列表 - 强调文字颜色 11"/>
    <w:basedOn w:val="1"/>
    <w:qFormat/>
    <w:uiPriority w:val="0"/>
    <w:pPr>
      <w:adjustRightInd/>
      <w:ind w:firstLine="420" w:firstLineChars="200"/>
    </w:pPr>
    <w:rPr>
      <w:rFonts w:ascii="Calibri" w:hAnsi="Calibri"/>
      <w:szCs w:val="22"/>
    </w:rPr>
  </w:style>
  <w:style w:type="paragraph" w:customStyle="1" w:styleId="21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1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1">
    <w:name w:val="Char Char Char1 Char1"/>
    <w:basedOn w:val="1"/>
    <w:qFormat/>
    <w:uiPriority w:val="6"/>
    <w:rPr>
      <w:szCs w:val="20"/>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7">
    <w:name w:val="CM14"/>
    <w:basedOn w:val="96"/>
    <w:next w:val="96"/>
    <w:qFormat/>
    <w:uiPriority w:val="0"/>
    <w:pPr>
      <w:spacing w:after="68"/>
    </w:pPr>
    <w:rPr>
      <w:rFonts w:ascii="FHLHE E+ Futura Bk" w:eastAsia="FHLHE E+ Futura Bk" w:cs="Times New Roman"/>
      <w:color w:val="auto"/>
    </w:rPr>
  </w:style>
  <w:style w:type="paragraph" w:customStyle="1" w:styleId="22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2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1">
    <w:name w:val="正文文字 2"/>
    <w:basedOn w:val="96"/>
    <w:next w:val="96"/>
    <w:qFormat/>
    <w:uiPriority w:val="0"/>
    <w:rPr>
      <w:rFonts w:ascii="宋体" w:eastAsia="宋体" w:cs="Times New Roman"/>
      <w:color w:val="auto"/>
    </w:rPr>
  </w:style>
  <w:style w:type="paragraph" w:customStyle="1" w:styleId="23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3">
    <w:name w:val="Char Char1 Char"/>
    <w:basedOn w:val="1"/>
    <w:qFormat/>
    <w:uiPriority w:val="0"/>
    <w:rPr>
      <w:rFonts w:ascii="仿宋_GB2312" w:eastAsia="仿宋_GB2312"/>
      <w:b/>
      <w:sz w:val="32"/>
      <w:szCs w:val="32"/>
    </w:rPr>
  </w:style>
  <w:style w:type="paragraph" w:customStyle="1" w:styleId="23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6">
    <w:name w:val="Char Char111"/>
    <w:basedOn w:val="1"/>
    <w:qFormat/>
    <w:uiPriority w:val="0"/>
    <w:pPr>
      <w:spacing w:line="360" w:lineRule="auto"/>
    </w:pPr>
    <w:rPr>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3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0">
    <w:name w:val="Char Char Char1 Char"/>
    <w:basedOn w:val="1"/>
    <w:qFormat/>
    <w:uiPriority w:val="0"/>
    <w:rPr>
      <w:szCs w:val="20"/>
    </w:rPr>
  </w:style>
  <w:style w:type="paragraph" w:customStyle="1" w:styleId="241">
    <w:name w:val="正文标准"/>
    <w:basedOn w:val="1"/>
    <w:qFormat/>
    <w:uiPriority w:val="0"/>
    <w:pPr>
      <w:adjustRightInd/>
      <w:spacing w:line="360" w:lineRule="auto"/>
      <w:ind w:firstLine="200" w:firstLineChars="200"/>
    </w:pPr>
    <w:rPr>
      <w:rFonts w:ascii="宋体" w:hAnsi="Calibri"/>
      <w:sz w:val="24"/>
    </w:rPr>
  </w:style>
  <w:style w:type="paragraph" w:customStyle="1" w:styleId="24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4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4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3">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4">
    <w:name w:val="Char Char Char Char Char Char Char Char Char Char"/>
    <w:basedOn w:val="1"/>
    <w:qFormat/>
    <w:uiPriority w:val="0"/>
    <w:rPr>
      <w:rFonts w:ascii="仿宋_GB2312" w:eastAsia="仿宋_GB2312"/>
      <w:b/>
      <w:sz w:val="32"/>
      <w:szCs w:val="32"/>
    </w:rPr>
  </w:style>
  <w:style w:type="paragraph" w:customStyle="1" w:styleId="25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6">
    <w:name w:val="_正文段落"/>
    <w:basedOn w:val="1"/>
    <w:qFormat/>
    <w:uiPriority w:val="0"/>
    <w:pPr>
      <w:adjustRightInd/>
      <w:ind w:firstLine="560"/>
    </w:pPr>
    <w:rPr>
      <w:rFonts w:ascii="仿宋_GB2312" w:hAnsi="仿宋" w:eastAsia="仿宋_GB2312"/>
      <w:kern w:val="0"/>
      <w:sz w:val="28"/>
      <w:szCs w:val="28"/>
    </w:rPr>
  </w:style>
  <w:style w:type="paragraph" w:customStyle="1" w:styleId="25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5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59">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3">
    <w:name w:val="Char Char Char1 Char2"/>
    <w:basedOn w:val="1"/>
    <w:qFormat/>
    <w:uiPriority w:val="0"/>
    <w:rPr>
      <w:szCs w:val="20"/>
    </w:rPr>
  </w:style>
  <w:style w:type="paragraph" w:customStyle="1" w:styleId="26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默认段落字体 Para Char"/>
    <w:basedOn w:val="1"/>
    <w:qFormat/>
    <w:uiPriority w:val="0"/>
    <w:rPr>
      <w:rFonts w:ascii="Tahoma" w:hAnsi="Tahoma"/>
      <w:sz w:val="24"/>
      <w:szCs w:val="20"/>
    </w:rPr>
  </w:style>
  <w:style w:type="paragraph" w:customStyle="1" w:styleId="266">
    <w:name w:val="标题五"/>
    <w:basedOn w:val="1"/>
    <w:qFormat/>
    <w:uiPriority w:val="0"/>
    <w:pPr>
      <w:adjustRightInd/>
      <w:spacing w:before="156" w:beforeLines="50" w:line="360" w:lineRule="auto"/>
    </w:pPr>
    <w:rPr>
      <w:b/>
      <w:sz w:val="24"/>
    </w:rPr>
  </w:style>
  <w:style w:type="paragraph" w:customStyle="1" w:styleId="267">
    <w:name w:val="Char Char1101"/>
    <w:basedOn w:val="1"/>
    <w:qFormat/>
    <w:uiPriority w:val="0"/>
    <w:pPr>
      <w:spacing w:line="360" w:lineRule="auto"/>
    </w:pPr>
    <w:rPr>
      <w:rFonts w:ascii="Tahoma" w:hAnsi="Tahoma"/>
      <w:sz w:val="24"/>
      <w:szCs w:val="20"/>
    </w:rPr>
  </w:style>
  <w:style w:type="paragraph" w:customStyle="1" w:styleId="268">
    <w:name w:val="Char Char Char Char Char Char Char Char1"/>
    <w:basedOn w:val="1"/>
    <w:qFormat/>
    <w:uiPriority w:val="0"/>
    <w:pPr>
      <w:tabs>
        <w:tab w:val="left" w:pos="360"/>
      </w:tabs>
    </w:pPr>
    <w:rPr>
      <w:sz w:val="24"/>
      <w:szCs w:val="20"/>
    </w:rPr>
  </w:style>
  <w:style w:type="paragraph" w:customStyle="1" w:styleId="269">
    <w:name w:val="Char Char Char 字元 字元"/>
    <w:basedOn w:val="1"/>
    <w:qFormat/>
    <w:uiPriority w:val="0"/>
    <w:pPr>
      <w:adjustRightInd/>
      <w:spacing w:line="360" w:lineRule="auto"/>
      <w:ind w:firstLine="200" w:firstLineChars="200"/>
    </w:pPr>
    <w:rPr>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1">
    <w:name w:val="Char Char Char Char Char Char Char"/>
    <w:basedOn w:val="1"/>
    <w:qFormat/>
    <w:uiPriority w:val="0"/>
    <w:rPr>
      <w:rFonts w:ascii="仿宋_GB2312" w:eastAsia="仿宋_GB2312"/>
      <w:b/>
      <w:sz w:val="32"/>
      <w:szCs w:val="32"/>
    </w:rPr>
  </w:style>
  <w:style w:type="paragraph" w:customStyle="1" w:styleId="27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76">
    <w:name w:val="批注框文本 Char Char"/>
    <w:basedOn w:val="1"/>
    <w:qFormat/>
    <w:uiPriority w:val="0"/>
    <w:pPr>
      <w:adjustRightInd/>
    </w:pPr>
    <w:rPr>
      <w:sz w:val="18"/>
      <w:szCs w:val="20"/>
    </w:rPr>
  </w:style>
  <w:style w:type="paragraph" w:customStyle="1" w:styleId="27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7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7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1">
    <w:name w:val="索引 11"/>
    <w:basedOn w:val="1"/>
    <w:next w:val="1"/>
    <w:qFormat/>
    <w:uiPriority w:val="99"/>
    <w:pPr>
      <w:adjustRightInd/>
      <w:spacing w:line="360" w:lineRule="auto"/>
    </w:pPr>
    <w:rPr>
      <w:rFonts w:ascii="仿宋_GB2312" w:eastAsia="仿宋_GB2312"/>
      <w:sz w:val="24"/>
      <w:szCs w:val="20"/>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5">
    <w:name w:val="文档正文"/>
    <w:basedOn w:val="1"/>
    <w:qFormat/>
    <w:uiPriority w:val="0"/>
    <w:pPr>
      <w:spacing w:line="480" w:lineRule="atLeast"/>
      <w:ind w:firstLine="567"/>
      <w:textAlignment w:val="baseline"/>
    </w:pPr>
    <w:rPr>
      <w:kern w:val="0"/>
      <w:sz w:val="24"/>
      <w:szCs w:val="20"/>
    </w:rPr>
  </w:style>
  <w:style w:type="paragraph" w:customStyle="1" w:styleId="286">
    <w:name w:val="正文文字表格居中"/>
    <w:basedOn w:val="1"/>
    <w:next w:val="55"/>
    <w:qFormat/>
    <w:uiPriority w:val="0"/>
    <w:pPr>
      <w:snapToGrid w:val="0"/>
      <w:spacing w:line="360" w:lineRule="auto"/>
    </w:pPr>
    <w:rPr>
      <w:rFonts w:ascii="宋体"/>
      <w:b/>
      <w:sz w:val="24"/>
      <w:szCs w:val="20"/>
    </w:rPr>
  </w:style>
  <w:style w:type="paragraph" w:customStyle="1" w:styleId="28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8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89">
    <w:name w:val="Plain Text1"/>
    <w:basedOn w:val="1"/>
    <w:qFormat/>
    <w:uiPriority w:val="7"/>
    <w:pPr>
      <w:adjustRightInd/>
    </w:pPr>
    <w:rPr>
      <w:rFonts w:ascii="宋体" w:hAnsi="Courier New"/>
    </w:rPr>
  </w:style>
  <w:style w:type="paragraph" w:customStyle="1" w:styleId="290">
    <w:name w:val="Char3"/>
    <w:basedOn w:val="1"/>
    <w:qFormat/>
    <w:uiPriority w:val="0"/>
    <w:pPr>
      <w:adjustRightInd/>
    </w:pPr>
    <w:rPr>
      <w:rFonts w:ascii="仿宋_GB2312" w:eastAsia="仿宋_GB2312"/>
      <w:b/>
      <w:sz w:val="32"/>
      <w:szCs w:val="32"/>
    </w:rPr>
  </w:style>
  <w:style w:type="paragraph" w:customStyle="1" w:styleId="29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3">
    <w:name w:val="标题2"/>
    <w:basedOn w:val="2"/>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4">
    <w:name w:val="List Paragraph1"/>
    <w:basedOn w:val="1"/>
    <w:qFormat/>
    <w:uiPriority w:val="0"/>
    <w:pPr>
      <w:spacing w:line="360" w:lineRule="auto"/>
      <w:ind w:firstLine="200" w:firstLineChars="200"/>
    </w:pPr>
    <w:rPr>
      <w:rFonts w:eastAsia="楷体_GB2312" w:cs="Lucida Sans"/>
      <w:sz w:val="24"/>
    </w:rPr>
  </w:style>
  <w:style w:type="paragraph" w:customStyle="1" w:styleId="29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298">
    <w:name w:val="Char3 Char Char Char"/>
    <w:basedOn w:val="1"/>
    <w:qFormat/>
    <w:uiPriority w:val="0"/>
    <w:pPr>
      <w:widowControl/>
      <w:adjustRightInd/>
      <w:spacing w:after="160" w:line="240" w:lineRule="exact"/>
      <w:jc w:val="left"/>
    </w:pPr>
    <w:rPr>
      <w:szCs w:val="20"/>
    </w:rPr>
  </w:style>
  <w:style w:type="paragraph" w:customStyle="1" w:styleId="299">
    <w:name w:val="表格标题2"/>
    <w:basedOn w:val="300"/>
    <w:qFormat/>
    <w:uiPriority w:val="0"/>
    <w:rPr>
      <w:b/>
    </w:rPr>
  </w:style>
  <w:style w:type="paragraph" w:customStyle="1" w:styleId="300">
    <w:name w:val="表格内文"/>
    <w:basedOn w:val="1"/>
    <w:qFormat/>
    <w:uiPriority w:val="0"/>
    <w:pPr>
      <w:adjustRightInd/>
      <w:spacing w:line="360" w:lineRule="auto"/>
    </w:pPr>
    <w:rPr>
      <w:rFonts w:ascii="宋体" w:hAnsi="宋体" w:cs="宋体"/>
      <w:color w:val="000000"/>
      <w:szCs w:val="20"/>
    </w:rPr>
  </w:style>
  <w:style w:type="paragraph" w:customStyle="1" w:styleId="301">
    <w:name w:val="Char Char Char Char Char Char Char Char Char Char2"/>
    <w:basedOn w:val="1"/>
    <w:qFormat/>
    <w:uiPriority w:val="0"/>
    <w:rPr>
      <w:rFonts w:ascii="仿宋_GB2312" w:eastAsia="仿宋_GB2312"/>
      <w:b/>
      <w:sz w:val="32"/>
      <w:szCs w:val="32"/>
    </w:rPr>
  </w:style>
  <w:style w:type="paragraph" w:customStyle="1" w:styleId="30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4">
    <w:name w:val="Char Char11 Char Char Char Char Char Char Char Char Char11"/>
    <w:basedOn w:val="1"/>
    <w:qFormat/>
    <w:uiPriority w:val="0"/>
    <w:pPr>
      <w:spacing w:line="360" w:lineRule="auto"/>
    </w:pPr>
    <w:rPr>
      <w:szCs w:val="20"/>
    </w:rPr>
  </w:style>
  <w:style w:type="paragraph" w:customStyle="1" w:styleId="30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07">
    <w:name w:val="MM Topic 1"/>
    <w:basedOn w:val="3"/>
    <w:qFormat/>
    <w:uiPriority w:val="0"/>
    <w:pPr>
      <w:tabs>
        <w:tab w:val="left" w:pos="840"/>
        <w:tab w:val="clear" w:pos="432"/>
      </w:tabs>
      <w:adjustRightInd/>
      <w:ind w:left="840" w:hanging="420"/>
    </w:pPr>
  </w:style>
  <w:style w:type="paragraph" w:customStyle="1" w:styleId="30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309">
    <w:name w:val="文本正文 Char"/>
    <w:basedOn w:val="1"/>
    <w:qFormat/>
    <w:uiPriority w:val="0"/>
    <w:pPr>
      <w:spacing w:line="360" w:lineRule="auto"/>
      <w:ind w:firstLine="200" w:firstLineChars="200"/>
    </w:pPr>
    <w:rPr>
      <w:kern w:val="0"/>
      <w:sz w:val="24"/>
      <w:szCs w:val="20"/>
    </w:rPr>
  </w:style>
  <w:style w:type="paragraph" w:customStyle="1" w:styleId="310">
    <w:name w:val="表格"/>
    <w:basedOn w:val="1"/>
    <w:qFormat/>
    <w:uiPriority w:val="0"/>
    <w:pPr>
      <w:snapToGrid w:val="0"/>
      <w:ind w:firstLine="42" w:firstLineChars="21"/>
    </w:pPr>
    <w:rPr>
      <w:rFonts w:ascii="宋体" w:hAnsi="宋体"/>
      <w:kern w:val="0"/>
      <w:sz w:val="20"/>
      <w:szCs w:val="20"/>
    </w:rPr>
  </w:style>
  <w:style w:type="paragraph" w:customStyle="1" w:styleId="311">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4">
    <w:name w:val="表格项目符号 2"/>
    <w:basedOn w:val="2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5">
    <w:name w:val="EB_表格"/>
    <w:basedOn w:val="1"/>
    <w:qFormat/>
    <w:uiPriority w:val="0"/>
    <w:pPr>
      <w:adjustRightInd/>
      <w:spacing w:line="300" w:lineRule="auto"/>
      <w:jc w:val="center"/>
    </w:pPr>
  </w:style>
  <w:style w:type="paragraph" w:customStyle="1" w:styleId="316">
    <w:name w:val="_Style 6"/>
    <w:basedOn w:val="1"/>
    <w:qFormat/>
    <w:uiPriority w:val="34"/>
    <w:pPr>
      <w:adjustRightInd/>
      <w:ind w:firstLine="420" w:firstLineChars="200"/>
    </w:pPr>
    <w:rPr>
      <w:rFonts w:eastAsia="仿宋_GB2312"/>
      <w:sz w:val="28"/>
    </w:rPr>
  </w:style>
  <w:style w:type="paragraph" w:customStyle="1" w:styleId="31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1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1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20">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1">
    <w:name w:val="正文表标题"/>
    <w:next w:val="32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4">
    <w:name w:val="trademark"/>
    <w:qFormat/>
    <w:uiPriority w:val="0"/>
    <w:pPr>
      <w:spacing w:after="60"/>
    </w:pPr>
    <w:rPr>
      <w:rFonts w:ascii="Futura Bk" w:hAnsi="Futura Bk" w:eastAsia="宋体" w:cs="Times New Roman"/>
      <w:sz w:val="15"/>
      <w:lang w:val="en-US" w:eastAsia="en-US" w:bidi="ar-SA"/>
    </w:rPr>
  </w:style>
  <w:style w:type="paragraph" w:customStyle="1" w:styleId="32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6">
    <w:name w:val="Char Char1 Char Char Char Char Char Char1"/>
    <w:basedOn w:val="1"/>
    <w:qFormat/>
    <w:uiPriority w:val="0"/>
    <w:rPr>
      <w:rFonts w:ascii="仿宋_GB2312" w:eastAsia="仿宋_GB2312"/>
      <w:b/>
      <w:sz w:val="32"/>
      <w:szCs w:val="20"/>
    </w:rPr>
  </w:style>
  <w:style w:type="paragraph" w:customStyle="1" w:styleId="32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28">
    <w:name w:val="Char1 Char Char Char1"/>
    <w:basedOn w:val="1"/>
    <w:qFormat/>
    <w:uiPriority w:val="0"/>
    <w:pPr>
      <w:adjustRightInd/>
      <w:ind w:firstLine="200" w:firstLineChars="200"/>
    </w:pPr>
    <w:rPr>
      <w:rFonts w:ascii="Tahoma" w:hAnsi="Tahoma"/>
      <w:sz w:val="24"/>
      <w:szCs w:val="20"/>
    </w:rPr>
  </w:style>
  <w:style w:type="paragraph" w:customStyle="1" w:styleId="329">
    <w:name w:val="a1"/>
    <w:basedOn w:val="1"/>
    <w:qFormat/>
    <w:uiPriority w:val="0"/>
    <w:pPr>
      <w:widowControl/>
      <w:spacing w:line="300" w:lineRule="atLeast"/>
      <w:jc w:val="left"/>
    </w:pPr>
    <w:rPr>
      <w:rFonts w:ascii="宋体" w:hAnsi="宋体"/>
      <w:kern w:val="0"/>
      <w:sz w:val="18"/>
      <w:szCs w:val="20"/>
    </w:rPr>
  </w:style>
  <w:style w:type="paragraph" w:customStyle="1" w:styleId="330">
    <w:name w:val="样式7"/>
    <w:basedOn w:val="331"/>
    <w:next w:val="1"/>
    <w:qFormat/>
    <w:uiPriority w:val="0"/>
    <w:pPr>
      <w:spacing w:after="156" w:afterLines="50"/>
      <w:jc w:val="left"/>
      <w:outlineLvl w:val="3"/>
    </w:pPr>
    <w:rPr>
      <w:sz w:val="24"/>
      <w:szCs w:val="24"/>
    </w:rPr>
  </w:style>
  <w:style w:type="paragraph" w:customStyle="1" w:styleId="33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4">
    <w:name w:val="样式 样式2 + 左侧:  1 字符 右侧:  1 字符"/>
    <w:basedOn w:val="143"/>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5">
    <w:name w:val="Char2 Char Char2"/>
    <w:basedOn w:val="1"/>
    <w:qFormat/>
    <w:uiPriority w:val="0"/>
    <w:pPr>
      <w:adjustRightInd/>
    </w:pPr>
    <w:rPr>
      <w:rFonts w:ascii="Tahoma" w:hAnsi="Tahoma"/>
      <w:sz w:val="24"/>
      <w:szCs w:val="20"/>
    </w:rPr>
  </w:style>
  <w:style w:type="paragraph" w:customStyle="1" w:styleId="33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37">
    <w:name w:val="三级条标题"/>
    <w:basedOn w:val="338"/>
    <w:next w:val="322"/>
    <w:qFormat/>
    <w:uiPriority w:val="0"/>
    <w:pPr>
      <w:tabs>
        <w:tab w:val="left" w:pos="1260"/>
        <w:tab w:val="left" w:pos="1680"/>
        <w:tab w:val="left" w:pos="2100"/>
        <w:tab w:val="left" w:pos="2520"/>
      </w:tabs>
      <w:ind w:left="2520"/>
      <w:outlineLvl w:val="4"/>
    </w:pPr>
  </w:style>
  <w:style w:type="paragraph" w:customStyle="1" w:styleId="338">
    <w:name w:val="二级条标题"/>
    <w:basedOn w:val="339"/>
    <w:next w:val="322"/>
    <w:qFormat/>
    <w:uiPriority w:val="0"/>
    <w:pPr>
      <w:tabs>
        <w:tab w:val="left" w:pos="1260"/>
        <w:tab w:val="left" w:pos="1680"/>
        <w:tab w:val="left" w:pos="2100"/>
      </w:tabs>
      <w:ind w:left="0"/>
      <w:outlineLvl w:val="3"/>
    </w:pPr>
  </w:style>
  <w:style w:type="paragraph" w:customStyle="1" w:styleId="339">
    <w:name w:val="一级条标题"/>
    <w:basedOn w:val="340"/>
    <w:next w:val="322"/>
    <w:qFormat/>
    <w:uiPriority w:val="0"/>
    <w:pPr>
      <w:tabs>
        <w:tab w:val="left" w:pos="1260"/>
        <w:tab w:val="left" w:pos="1680"/>
      </w:tabs>
      <w:spacing w:before="0" w:beforeLines="0" w:after="0" w:afterLines="0"/>
      <w:ind w:left="1680"/>
      <w:outlineLvl w:val="2"/>
    </w:pPr>
  </w:style>
  <w:style w:type="paragraph" w:customStyle="1" w:styleId="340">
    <w:name w:val="章标题"/>
    <w:next w:val="32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1">
    <w:name w:val="数字标题2"/>
    <w:basedOn w:val="2"/>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样式 标题 1Level 1 HeadPIM 1Section Headh1l11Heading 0Datash..."/>
    <w:basedOn w:val="3"/>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5">
    <w:name w:val="样式 标题 1章节第一层h1H"/>
    <w:basedOn w:val="3"/>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47">
    <w:name w:val="正文 项目2"/>
    <w:basedOn w:val="348"/>
    <w:qFormat/>
    <w:uiPriority w:val="0"/>
    <w:pPr>
      <w:tabs>
        <w:tab w:val="left" w:pos="840"/>
      </w:tabs>
      <w:spacing w:after="0"/>
      <w:ind w:left="900"/>
    </w:pPr>
  </w:style>
  <w:style w:type="paragraph" w:customStyle="1" w:styleId="34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49">
    <w:name w:val="Body Text 2*"/>
    <w:basedOn w:val="1"/>
    <w:qFormat/>
    <w:uiPriority w:val="6"/>
    <w:pPr>
      <w:widowControl/>
      <w:adjustRightInd/>
      <w:ind w:left="720" w:hanging="720"/>
    </w:pPr>
    <w:rPr>
      <w:color w:val="000000"/>
      <w:kern w:val="0"/>
      <w:sz w:val="24"/>
      <w:szCs w:val="20"/>
    </w:rPr>
  </w:style>
  <w:style w:type="paragraph" w:customStyle="1" w:styleId="350">
    <w:name w:val="表1"/>
    <w:basedOn w:val="1"/>
    <w:qFormat/>
    <w:uiPriority w:val="0"/>
    <w:pPr>
      <w:tabs>
        <w:tab w:val="left" w:pos="703"/>
      </w:tabs>
      <w:adjustRightInd/>
      <w:spacing w:line="360" w:lineRule="auto"/>
      <w:ind w:left="703"/>
      <w:jc w:val="center"/>
    </w:pPr>
  </w:style>
  <w:style w:type="paragraph" w:customStyle="1" w:styleId="35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4">
    <w:name w:val="2级标题"/>
    <w:basedOn w:val="355"/>
    <w:qFormat/>
    <w:uiPriority w:val="0"/>
    <w:pPr>
      <w:jc w:val="left"/>
      <w:outlineLvl w:val="1"/>
    </w:pPr>
    <w:rPr>
      <w:rFonts w:ascii="Times New Roman" w:hAnsi="Times New Roman" w:eastAsia="仿宋"/>
      <w:sz w:val="30"/>
    </w:rPr>
  </w:style>
  <w:style w:type="paragraph" w:customStyle="1" w:styleId="35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5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5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5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5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0">
    <w:name w:val="bullet"/>
    <w:basedOn w:val="1"/>
    <w:qFormat/>
    <w:uiPriority w:val="0"/>
    <w:pPr>
      <w:tabs>
        <w:tab w:val="left" w:pos="840"/>
      </w:tabs>
      <w:adjustRightInd/>
      <w:ind w:left="840" w:hanging="420"/>
    </w:pPr>
  </w:style>
  <w:style w:type="paragraph" w:customStyle="1" w:styleId="36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6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68">
    <w:name w:val="MM Topic 4"/>
    <w:basedOn w:val="6"/>
    <w:qFormat/>
    <w:uiPriority w:val="0"/>
    <w:pPr>
      <w:tabs>
        <w:tab w:val="left" w:pos="2100"/>
        <w:tab w:val="clear" w:pos="864"/>
      </w:tabs>
      <w:adjustRightInd/>
      <w:ind w:left="2100" w:hanging="420"/>
    </w:pPr>
    <w:rPr>
      <w:lang w:val="en-US"/>
    </w:rPr>
  </w:style>
  <w:style w:type="paragraph" w:customStyle="1" w:styleId="36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1">
    <w:name w:val="Char Char11 Char Char Char Char Char Char Char Char Char1"/>
    <w:basedOn w:val="1"/>
    <w:qFormat/>
    <w:uiPriority w:val="6"/>
    <w:pPr>
      <w:spacing w:line="360" w:lineRule="auto"/>
    </w:pPr>
    <w:rPr>
      <w:szCs w:val="20"/>
    </w:rPr>
  </w:style>
  <w:style w:type="paragraph" w:customStyle="1" w:styleId="37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4">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7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7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7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1">
    <w:name w:val="单元格居中"/>
    <w:basedOn w:val="1"/>
    <w:qFormat/>
    <w:uiPriority w:val="0"/>
    <w:pPr>
      <w:adjustRightInd/>
      <w:spacing w:line="360" w:lineRule="auto"/>
      <w:jc w:val="center"/>
    </w:pPr>
    <w:rPr>
      <w:sz w:val="24"/>
    </w:rPr>
  </w:style>
  <w:style w:type="paragraph" w:customStyle="1" w:styleId="38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3">
    <w:name w:val="Char Char Char Char Char Char Char1"/>
    <w:basedOn w:val="1"/>
    <w:qFormat/>
    <w:uiPriority w:val="6"/>
    <w:rPr>
      <w:rFonts w:ascii="仿宋_GB2312" w:eastAsia="仿宋_GB2312"/>
      <w:b/>
      <w:sz w:val="32"/>
      <w:szCs w:val="32"/>
    </w:rPr>
  </w:style>
  <w:style w:type="paragraph" w:customStyle="1" w:styleId="3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6">
    <w:name w:val="Char3 Char Char Char11"/>
    <w:basedOn w:val="1"/>
    <w:qFormat/>
    <w:uiPriority w:val="0"/>
    <w:pPr>
      <w:widowControl/>
      <w:adjustRightInd/>
      <w:spacing w:after="160" w:line="240" w:lineRule="exact"/>
      <w:jc w:val="left"/>
    </w:pPr>
    <w:rPr>
      <w:szCs w:val="20"/>
    </w:rPr>
  </w:style>
  <w:style w:type="paragraph" w:customStyle="1" w:styleId="387">
    <w:name w:val="Char Char1121"/>
    <w:basedOn w:val="1"/>
    <w:qFormat/>
    <w:uiPriority w:val="0"/>
    <w:pPr>
      <w:spacing w:line="360" w:lineRule="auto"/>
    </w:pPr>
    <w:rPr>
      <w:szCs w:val="20"/>
    </w:rPr>
  </w:style>
  <w:style w:type="paragraph" w:customStyle="1" w:styleId="3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8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0">
    <w:name w:val="Normal0"/>
    <w:qFormat/>
    <w:uiPriority w:val="0"/>
    <w:rPr>
      <w:rFonts w:ascii="Times New Roman" w:hAnsi="Times New Roman" w:eastAsia="宋体" w:cs="Times New Roman"/>
      <w:lang w:val="en-US" w:eastAsia="en-US" w:bidi="ar-SA"/>
    </w:rPr>
  </w:style>
  <w:style w:type="paragraph" w:customStyle="1" w:styleId="391">
    <w:name w:val="带编号样式"/>
    <w:basedOn w:val="309"/>
    <w:qFormat/>
    <w:uiPriority w:val="0"/>
    <w:pPr>
      <w:tabs>
        <w:tab w:val="left" w:pos="840"/>
      </w:tabs>
      <w:snapToGrid w:val="0"/>
      <w:ind w:left="840" w:hanging="420" w:firstLineChars="0"/>
    </w:pPr>
    <w:rPr>
      <w:rFonts w:ascii="仿宋_GB2312" w:eastAsia="仿宋_GB2312"/>
      <w:color w:val="000000"/>
    </w:rPr>
  </w:style>
  <w:style w:type="paragraph" w:customStyle="1" w:styleId="39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4">
    <w:name w:val="封面"/>
    <w:basedOn w:val="1"/>
    <w:qFormat/>
    <w:uiPriority w:val="0"/>
    <w:pPr>
      <w:spacing w:line="360" w:lineRule="atLeast"/>
      <w:jc w:val="right"/>
      <w:textAlignment w:val="baseline"/>
    </w:pPr>
    <w:rPr>
      <w:rFonts w:ascii="Symbol" w:hAnsi="Symbol"/>
      <w:kern w:val="0"/>
      <w:szCs w:val="20"/>
    </w:rPr>
  </w:style>
  <w:style w:type="paragraph" w:customStyle="1" w:styleId="39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397">
    <w:name w:val="默认段落字体 Para Char Char Char1 Char"/>
    <w:basedOn w:val="1"/>
    <w:qFormat/>
    <w:uiPriority w:val="0"/>
    <w:pPr>
      <w:spacing w:line="240" w:lineRule="atLeast"/>
      <w:ind w:left="420" w:firstLine="420"/>
    </w:pPr>
    <w:rPr>
      <w:sz w:val="24"/>
    </w:rPr>
  </w:style>
  <w:style w:type="paragraph" w:customStyle="1" w:styleId="398">
    <w:name w:val="WW-正文文字缩进 2"/>
    <w:basedOn w:val="1"/>
    <w:qFormat/>
    <w:uiPriority w:val="0"/>
    <w:pPr>
      <w:suppressAutoHyphens/>
      <w:adjustRightInd/>
      <w:ind w:firstLine="420"/>
    </w:pPr>
    <w:rPr>
      <w:kern w:val="1"/>
      <w:szCs w:val="20"/>
    </w:rPr>
  </w:style>
  <w:style w:type="paragraph" w:customStyle="1" w:styleId="39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401">
    <w:name w:val="有符号正文"/>
    <w:basedOn w:val="1"/>
    <w:qFormat/>
    <w:uiPriority w:val="0"/>
    <w:pPr>
      <w:adjustRightInd/>
      <w:spacing w:line="400" w:lineRule="exact"/>
      <w:ind w:firstLine="200" w:firstLineChars="200"/>
    </w:pPr>
    <w:rPr>
      <w:rFonts w:ascii="Arial" w:hAnsi="Arial"/>
    </w:rPr>
  </w:style>
  <w:style w:type="paragraph" w:customStyle="1" w:styleId="40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4">
    <w:name w:val="4"/>
    <w:basedOn w:val="1"/>
    <w:next w:val="36"/>
    <w:qFormat/>
    <w:uiPriority w:val="0"/>
    <w:pPr>
      <w:spacing w:after="120" w:line="480" w:lineRule="auto"/>
      <w:ind w:left="420" w:leftChars="200"/>
    </w:pPr>
    <w:rPr>
      <w:sz w:val="24"/>
      <w:szCs w:val="20"/>
    </w:rPr>
  </w:style>
  <w:style w:type="paragraph" w:customStyle="1" w:styleId="40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07">
    <w:name w:val="样式 标题 3H3 + 两端对齐"/>
    <w:basedOn w:val="4"/>
    <w:qFormat/>
    <w:uiPriority w:val="0"/>
    <w:pPr>
      <w:spacing w:before="0" w:after="0" w:line="240" w:lineRule="auto"/>
      <w:jc w:val="left"/>
    </w:pPr>
    <w:rPr>
      <w:rFonts w:cs="宋体"/>
      <w:sz w:val="21"/>
      <w:szCs w:val="20"/>
    </w:rPr>
  </w:style>
  <w:style w:type="paragraph" w:customStyle="1" w:styleId="40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0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3">
    <w:name w:val="Char Char1 Char Char Char"/>
    <w:basedOn w:val="1"/>
    <w:qFormat/>
    <w:uiPriority w:val="0"/>
    <w:rPr>
      <w:rFonts w:ascii="仿宋_GB2312" w:eastAsia="仿宋_GB2312"/>
      <w:b/>
      <w:sz w:val="32"/>
      <w:szCs w:val="20"/>
    </w:rPr>
  </w:style>
  <w:style w:type="paragraph" w:customStyle="1" w:styleId="41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17">
    <w:name w:val="Char Char1 Char Char Char2"/>
    <w:basedOn w:val="1"/>
    <w:qFormat/>
    <w:uiPriority w:val="0"/>
    <w:rPr>
      <w:rFonts w:ascii="仿宋_GB2312" w:eastAsia="仿宋_GB2312"/>
      <w:b/>
      <w:sz w:val="32"/>
      <w:szCs w:val="32"/>
    </w:rPr>
  </w:style>
  <w:style w:type="paragraph" w:customStyle="1" w:styleId="418">
    <w:name w:val="Char3 Char Char Char1"/>
    <w:basedOn w:val="1"/>
    <w:qFormat/>
    <w:uiPriority w:val="6"/>
    <w:pPr>
      <w:widowControl/>
      <w:adjustRightInd/>
      <w:spacing w:after="160" w:line="240" w:lineRule="exact"/>
      <w:jc w:val="left"/>
    </w:pPr>
    <w:rPr>
      <w:szCs w:val="20"/>
    </w:rPr>
  </w:style>
  <w:style w:type="paragraph" w:customStyle="1" w:styleId="419">
    <w:name w:val="Char1 Char Char Char21"/>
    <w:basedOn w:val="1"/>
    <w:qFormat/>
    <w:uiPriority w:val="0"/>
    <w:rPr>
      <w:rFonts w:ascii="Tahoma" w:hAnsi="Tahoma"/>
      <w:sz w:val="24"/>
      <w:szCs w:val="20"/>
    </w:rPr>
  </w:style>
  <w:style w:type="paragraph" w:customStyle="1" w:styleId="42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1">
    <w:name w:val="正文（标题三）"/>
    <w:basedOn w:val="1"/>
    <w:qFormat/>
    <w:uiPriority w:val="0"/>
    <w:pPr>
      <w:spacing w:line="360" w:lineRule="auto"/>
      <w:ind w:firstLine="200" w:firstLineChars="200"/>
    </w:pPr>
    <w:rPr>
      <w:sz w:val="24"/>
    </w:rPr>
  </w:style>
  <w:style w:type="paragraph" w:customStyle="1" w:styleId="4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27">
    <w:name w:val="Char1 Char Char Char4"/>
    <w:basedOn w:val="1"/>
    <w:qFormat/>
    <w:uiPriority w:val="0"/>
    <w:pPr>
      <w:adjustRightInd/>
      <w:ind w:firstLine="200" w:firstLineChars="200"/>
    </w:pPr>
    <w:rPr>
      <w:rFonts w:ascii="Tahoma" w:hAnsi="Tahoma"/>
      <w:sz w:val="24"/>
      <w:szCs w:val="20"/>
    </w:rPr>
  </w:style>
  <w:style w:type="paragraph" w:customStyle="1" w:styleId="428">
    <w:name w:val="_标题2"/>
    <w:basedOn w:val="395"/>
    <w:next w:val="39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29">
    <w:name w:val="样式1 + (中宋体"/>
    <w:basedOn w:val="40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3">
    <w:name w:val="四号　首行缩进"/>
    <w:basedOn w:val="1"/>
    <w:qFormat/>
    <w:uiPriority w:val="0"/>
    <w:pPr>
      <w:adjustRightInd/>
      <w:spacing w:line="360" w:lineRule="auto"/>
    </w:pPr>
    <w:rPr>
      <w:rFonts w:ascii="宋体" w:hAnsi="宋体"/>
      <w:szCs w:val="20"/>
    </w:rPr>
  </w:style>
  <w:style w:type="paragraph" w:customStyle="1" w:styleId="4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5">
    <w:name w:val="Char Char Char Char Char Char Char Char Char Char Char1 Char"/>
    <w:basedOn w:val="1"/>
    <w:qFormat/>
    <w:uiPriority w:val="0"/>
    <w:pPr>
      <w:adjustRightInd/>
    </w:pPr>
    <w:rPr>
      <w:rFonts w:ascii="Tahoma" w:hAnsi="Tahoma"/>
      <w:sz w:val="24"/>
    </w:rPr>
  </w:style>
  <w:style w:type="paragraph" w:customStyle="1" w:styleId="436">
    <w:name w:val="Char Char Char Char11"/>
    <w:basedOn w:val="1"/>
    <w:qFormat/>
    <w:uiPriority w:val="0"/>
    <w:rPr>
      <w:rFonts w:ascii="Tahoma" w:hAnsi="Tahoma"/>
      <w:sz w:val="24"/>
      <w:szCs w:val="20"/>
    </w:rPr>
  </w:style>
  <w:style w:type="paragraph" w:customStyle="1" w:styleId="4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38">
    <w:name w:val="Char Char Char Char"/>
    <w:basedOn w:val="1"/>
    <w:qFormat/>
    <w:uiPriority w:val="0"/>
    <w:rPr>
      <w:rFonts w:ascii="Tahoma" w:hAnsi="Tahoma"/>
      <w:sz w:val="24"/>
      <w:szCs w:val="20"/>
    </w:rPr>
  </w:style>
  <w:style w:type="paragraph" w:customStyle="1" w:styleId="43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0">
    <w:name w:val="Char19"/>
    <w:basedOn w:val="1"/>
    <w:qFormat/>
    <w:uiPriority w:val="0"/>
    <w:pPr>
      <w:adjustRightInd/>
    </w:pPr>
    <w:rPr>
      <w:szCs w:val="20"/>
    </w:rPr>
  </w:style>
  <w:style w:type="paragraph" w:customStyle="1" w:styleId="44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3">
    <w:name w:val="_Style 5"/>
    <w:basedOn w:val="1"/>
    <w:qFormat/>
    <w:uiPriority w:val="34"/>
    <w:pPr>
      <w:adjustRightInd/>
      <w:ind w:firstLine="420" w:firstLineChars="200"/>
    </w:pPr>
    <w:rPr>
      <w:rFonts w:eastAsia="仿宋_GB2312"/>
      <w:sz w:val="28"/>
    </w:rPr>
  </w:style>
  <w:style w:type="paragraph" w:customStyle="1" w:styleId="44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47">
    <w:name w:val="标书表格字体格式"/>
    <w:next w:val="441"/>
    <w:qFormat/>
    <w:uiPriority w:val="0"/>
    <w:rPr>
      <w:rFonts w:ascii="Times New Roman" w:hAnsi="Times New Roman" w:eastAsia="宋体" w:cs="Times New Roman"/>
      <w:kern w:val="2"/>
      <w:sz w:val="21"/>
      <w:szCs w:val="24"/>
      <w:lang w:val="en-US" w:eastAsia="zh-CN" w:bidi="ar-SA"/>
    </w:rPr>
  </w:style>
  <w:style w:type="paragraph" w:customStyle="1" w:styleId="44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4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修订3"/>
    <w:qFormat/>
    <w:uiPriority w:val="0"/>
    <w:rPr>
      <w:rFonts w:ascii="Times New Roman" w:hAnsi="Times New Roman" w:eastAsia="宋体" w:cs="Times New Roman"/>
      <w:kern w:val="2"/>
      <w:sz w:val="21"/>
      <w:lang w:val="en-US" w:eastAsia="zh-CN" w:bidi="ar-SA"/>
    </w:rPr>
  </w:style>
  <w:style w:type="paragraph" w:customStyle="1" w:styleId="451">
    <w:name w:val="CSS1级正文 Char"/>
    <w:basedOn w:val="23"/>
    <w:qFormat/>
    <w:uiPriority w:val="0"/>
    <w:pPr>
      <w:snapToGrid w:val="0"/>
      <w:ind w:firstLine="480" w:firstLineChars="200"/>
    </w:pPr>
    <w:rPr>
      <w:rFonts w:ascii="Times New Roman"/>
      <w:szCs w:val="24"/>
      <w:lang w:val="en-US"/>
    </w:rPr>
  </w:style>
  <w:style w:type="paragraph" w:customStyle="1" w:styleId="45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表文字"/>
    <w:qFormat/>
    <w:uiPriority w:val="0"/>
    <w:rPr>
      <w:rFonts w:ascii="宋体" w:hAnsi="Times New Roman" w:eastAsia="宋体" w:cs="Times New Roman"/>
      <w:kern w:val="2"/>
      <w:lang w:val="en-US" w:eastAsia="zh-CN" w:bidi="ar-SA"/>
    </w:rPr>
  </w:style>
  <w:style w:type="paragraph" w:customStyle="1" w:styleId="454">
    <w:name w:val="MM Title"/>
    <w:basedOn w:val="58"/>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57">
    <w:name w:val="Char Char Char Char Char Char Char Char2"/>
    <w:basedOn w:val="1"/>
    <w:qFormat/>
    <w:uiPriority w:val="0"/>
    <w:pPr>
      <w:tabs>
        <w:tab w:val="left" w:pos="360"/>
      </w:tabs>
    </w:pPr>
    <w:rPr>
      <w:sz w:val="24"/>
      <w:szCs w:val="20"/>
    </w:rPr>
  </w:style>
  <w:style w:type="paragraph" w:customStyle="1" w:styleId="45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5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66">
    <w:name w:val="p0"/>
    <w:basedOn w:val="1"/>
    <w:qFormat/>
    <w:uiPriority w:val="0"/>
    <w:pPr>
      <w:widowControl/>
      <w:adjustRightInd/>
    </w:pPr>
    <w:rPr>
      <w:kern w:val="0"/>
      <w:szCs w:val="21"/>
    </w:rPr>
  </w:style>
  <w:style w:type="paragraph" w:customStyle="1" w:styleId="467">
    <w:name w:val="Char6"/>
    <w:basedOn w:val="1"/>
    <w:qFormat/>
    <w:uiPriority w:val="0"/>
    <w:rPr>
      <w:rFonts w:ascii="仿宋_GB2312" w:eastAsia="仿宋_GB2312"/>
      <w:b/>
      <w:sz w:val="32"/>
      <w:szCs w:val="32"/>
    </w:rPr>
  </w:style>
  <w:style w:type="paragraph" w:customStyle="1" w:styleId="468">
    <w:name w:val="Char111"/>
    <w:basedOn w:val="1"/>
    <w:qFormat/>
    <w:uiPriority w:val="0"/>
    <w:rPr>
      <w:rFonts w:ascii="仿宋_GB2312" w:eastAsia="仿宋_GB2312"/>
      <w:b/>
      <w:sz w:val="32"/>
      <w:szCs w:val="32"/>
    </w:rPr>
  </w:style>
  <w:style w:type="paragraph" w:customStyle="1" w:styleId="46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47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2">
    <w:name w:val="Char1 Char Char Char2"/>
    <w:basedOn w:val="1"/>
    <w:qFormat/>
    <w:uiPriority w:val="0"/>
    <w:pPr>
      <w:adjustRightInd/>
      <w:ind w:firstLine="200" w:firstLineChars="200"/>
    </w:pPr>
    <w:rPr>
      <w:rFonts w:ascii="Tahoma" w:hAnsi="Tahoma"/>
      <w:sz w:val="24"/>
      <w:szCs w:val="20"/>
    </w:rPr>
  </w:style>
  <w:style w:type="paragraph" w:customStyle="1" w:styleId="47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4">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5">
    <w:name w:val="Char Char Char Char Char Char Char2"/>
    <w:basedOn w:val="1"/>
    <w:qFormat/>
    <w:uiPriority w:val="0"/>
    <w:rPr>
      <w:rFonts w:ascii="仿宋_GB2312" w:eastAsia="仿宋_GB2312"/>
      <w:b/>
      <w:sz w:val="32"/>
      <w:szCs w:val="32"/>
    </w:rPr>
  </w:style>
  <w:style w:type="paragraph" w:customStyle="1" w:styleId="476">
    <w:name w:val="五级条标题"/>
    <w:basedOn w:val="477"/>
    <w:next w:val="322"/>
    <w:qFormat/>
    <w:uiPriority w:val="0"/>
    <w:pPr>
      <w:tabs>
        <w:tab w:val="left" w:pos="1260"/>
        <w:tab w:val="left" w:pos="1680"/>
        <w:tab w:val="left" w:pos="2100"/>
        <w:tab w:val="left" w:pos="2940"/>
        <w:tab w:val="left" w:pos="3360"/>
      </w:tabs>
      <w:ind w:left="3360"/>
      <w:outlineLvl w:val="6"/>
    </w:pPr>
  </w:style>
  <w:style w:type="paragraph" w:customStyle="1" w:styleId="477">
    <w:name w:val="四级条标题"/>
    <w:basedOn w:val="337"/>
    <w:next w:val="322"/>
    <w:qFormat/>
    <w:uiPriority w:val="0"/>
    <w:pPr>
      <w:tabs>
        <w:tab w:val="left" w:pos="2940"/>
        <w:tab w:val="clear" w:pos="1260"/>
        <w:tab w:val="clear" w:pos="1680"/>
        <w:tab w:val="clear" w:pos="2100"/>
        <w:tab w:val="clear" w:pos="2520"/>
      </w:tabs>
      <w:ind w:left="2940"/>
      <w:outlineLvl w:val="5"/>
    </w:pPr>
  </w:style>
  <w:style w:type="paragraph" w:customStyle="1" w:styleId="47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79">
    <w:name w:val="Char23"/>
    <w:basedOn w:val="1"/>
    <w:qFormat/>
    <w:uiPriority w:val="0"/>
    <w:rPr>
      <w:rFonts w:ascii="仿宋_GB2312" w:eastAsia="仿宋_GB2312"/>
      <w:b/>
      <w:sz w:val="32"/>
      <w:szCs w:val="32"/>
    </w:rPr>
  </w:style>
  <w:style w:type="paragraph" w:customStyle="1" w:styleId="48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2">
    <w:name w:val="首行缩进"/>
    <w:basedOn w:val="1"/>
    <w:qFormat/>
    <w:uiPriority w:val="0"/>
    <w:pPr>
      <w:spacing w:line="360" w:lineRule="auto"/>
      <w:ind w:firstLine="480" w:firstLineChars="200"/>
    </w:pPr>
    <w:rPr>
      <w:rFonts w:ascii="宋体"/>
      <w:sz w:val="24"/>
      <w:szCs w:val="20"/>
    </w:rPr>
  </w:style>
  <w:style w:type="paragraph" w:customStyle="1" w:styleId="4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4">
    <w:name w:val="单元格左对齐"/>
    <w:basedOn w:val="1"/>
    <w:qFormat/>
    <w:uiPriority w:val="0"/>
    <w:pPr>
      <w:adjustRightInd/>
      <w:spacing w:line="360" w:lineRule="auto"/>
    </w:pPr>
    <w:rPr>
      <w:sz w:val="24"/>
    </w:rPr>
  </w:style>
  <w:style w:type="paragraph" w:customStyle="1" w:styleId="485">
    <w:name w:val="正文主体"/>
    <w:basedOn w:val="306"/>
    <w:qFormat/>
    <w:uiPriority w:val="0"/>
  </w:style>
  <w:style w:type="paragraph" w:customStyle="1" w:styleId="48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8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89">
    <w:name w:val="正文（首行缩进2字符）"/>
    <w:basedOn w:val="1"/>
    <w:qFormat/>
    <w:uiPriority w:val="0"/>
    <w:pPr>
      <w:adjustRightInd/>
      <w:spacing w:line="360" w:lineRule="auto"/>
      <w:ind w:firstLine="480" w:firstLineChars="200"/>
    </w:pPr>
    <w:rPr>
      <w:sz w:val="24"/>
      <w:szCs w:val="20"/>
    </w:rPr>
  </w:style>
  <w:style w:type="paragraph" w:customStyle="1" w:styleId="490">
    <w:name w:val="P1"/>
    <w:basedOn w:val="1"/>
    <w:qFormat/>
    <w:uiPriority w:val="0"/>
    <w:pPr>
      <w:adjustRightInd/>
      <w:spacing w:line="288" w:lineRule="auto"/>
      <w:ind w:firstLine="425" w:firstLineChars="200"/>
    </w:pPr>
  </w:style>
  <w:style w:type="paragraph" w:customStyle="1" w:styleId="491">
    <w:name w:val="列表内容"/>
    <w:basedOn w:val="1"/>
    <w:next w:val="1"/>
    <w:qFormat/>
    <w:uiPriority w:val="0"/>
    <w:pPr>
      <w:widowControl/>
      <w:tabs>
        <w:tab w:val="left" w:pos="840"/>
      </w:tabs>
      <w:ind w:left="840" w:hanging="420"/>
      <w:jc w:val="left"/>
    </w:pPr>
    <w:rPr>
      <w:kern w:val="0"/>
      <w:sz w:val="18"/>
    </w:rPr>
  </w:style>
  <w:style w:type="paragraph" w:customStyle="1" w:styleId="492">
    <w:name w:val="Char Char11 Char Char Char1"/>
    <w:basedOn w:val="1"/>
    <w:qFormat/>
    <w:uiPriority w:val="6"/>
    <w:pPr>
      <w:spacing w:line="360" w:lineRule="auto"/>
    </w:pPr>
    <w:rPr>
      <w:szCs w:val="20"/>
    </w:rPr>
  </w:style>
  <w:style w:type="paragraph" w:customStyle="1" w:styleId="4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97">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498">
    <w:name w:val="默认段落字体 Para Char Char Char Char"/>
    <w:basedOn w:val="1"/>
    <w:qFormat/>
    <w:uiPriority w:val="0"/>
    <w:pPr>
      <w:spacing w:line="360" w:lineRule="auto"/>
    </w:pPr>
    <w:rPr>
      <w:szCs w:val="20"/>
    </w:rPr>
  </w:style>
  <w:style w:type="paragraph" w:customStyle="1" w:styleId="49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1">
    <w:name w:val="Char2 Char Char Char2"/>
    <w:basedOn w:val="1"/>
    <w:qFormat/>
    <w:uiPriority w:val="0"/>
    <w:rPr>
      <w:rFonts w:ascii="仿宋_GB2312" w:eastAsia="仿宋_GB2312"/>
      <w:b/>
      <w:sz w:val="32"/>
      <w:szCs w:val="32"/>
    </w:rPr>
  </w:style>
  <w:style w:type="paragraph" w:customStyle="1" w:styleId="50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4">
    <w:name w:val="正文 首行缩进:  2 字符 Char"/>
    <w:basedOn w:val="1"/>
    <w:qFormat/>
    <w:uiPriority w:val="0"/>
    <w:pPr>
      <w:adjustRightInd/>
      <w:spacing w:line="360" w:lineRule="auto"/>
      <w:ind w:firstLine="480"/>
    </w:pPr>
    <w:rPr>
      <w:rFonts w:cs="宋体"/>
      <w:sz w:val="24"/>
      <w:szCs w:val="20"/>
    </w:rPr>
  </w:style>
  <w:style w:type="paragraph" w:customStyle="1" w:styleId="505">
    <w:name w:val="Char Char4 Char Char"/>
    <w:basedOn w:val="1"/>
    <w:qFormat/>
    <w:uiPriority w:val="0"/>
    <w:pPr>
      <w:widowControl/>
      <w:adjustRightInd/>
      <w:spacing w:after="160" w:line="240" w:lineRule="exact"/>
      <w:jc w:val="left"/>
    </w:pPr>
  </w:style>
  <w:style w:type="paragraph" w:customStyle="1" w:styleId="50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07">
    <w:name w:val="Char Char11 Char Char Char2"/>
    <w:basedOn w:val="1"/>
    <w:qFormat/>
    <w:uiPriority w:val="0"/>
    <w:pPr>
      <w:spacing w:line="360" w:lineRule="auto"/>
    </w:pPr>
    <w:rPr>
      <w:szCs w:val="20"/>
    </w:rPr>
  </w:style>
  <w:style w:type="paragraph" w:customStyle="1" w:styleId="50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0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4">
    <w:name w:val="Char311"/>
    <w:basedOn w:val="1"/>
    <w:qFormat/>
    <w:uiPriority w:val="0"/>
    <w:pPr>
      <w:adjustRightInd/>
      <w:ind w:firstLine="200" w:firstLineChars="200"/>
    </w:pPr>
    <w:rPr>
      <w:rFonts w:ascii="Tahoma" w:hAnsi="Tahoma"/>
      <w:sz w:val="24"/>
      <w:szCs w:val="20"/>
    </w:rPr>
  </w:style>
  <w:style w:type="paragraph" w:customStyle="1" w:styleId="51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17">
    <w:name w:val="正文 内标"/>
    <w:basedOn w:val="432"/>
    <w:qFormat/>
    <w:uiPriority w:val="0"/>
    <w:pPr>
      <w:tabs>
        <w:tab w:val="left" w:pos="0"/>
      </w:tabs>
      <w:ind w:left="900" w:firstLine="0" w:firstLineChars="0"/>
    </w:pPr>
  </w:style>
  <w:style w:type="paragraph" w:customStyle="1" w:styleId="518">
    <w:name w:val="Bulleted List"/>
    <w:basedOn w:val="1"/>
    <w:qFormat/>
    <w:uiPriority w:val="0"/>
    <w:pPr>
      <w:tabs>
        <w:tab w:val="left" w:pos="1260"/>
      </w:tabs>
      <w:adjustRightInd/>
      <w:ind w:left="1260" w:hanging="420"/>
    </w:pPr>
  </w:style>
  <w:style w:type="paragraph" w:customStyle="1" w:styleId="51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520">
    <w:name w:val="样式 左侧:  0.85 厘米"/>
    <w:basedOn w:val="1"/>
    <w:qFormat/>
    <w:uiPriority w:val="2"/>
    <w:pPr>
      <w:adjustRightInd/>
      <w:spacing w:line="360" w:lineRule="auto"/>
    </w:pPr>
    <w:rPr>
      <w:rFonts w:cs="宋体"/>
      <w:sz w:val="24"/>
      <w:szCs w:val="20"/>
    </w:rPr>
  </w:style>
  <w:style w:type="paragraph" w:customStyle="1" w:styleId="521">
    <w:name w:val="Char Char Char Char Char Char Char Char Char Char Char Char1 Char"/>
    <w:basedOn w:val="1"/>
    <w:qFormat/>
    <w:uiPriority w:val="0"/>
    <w:rPr>
      <w:rFonts w:ascii="Tahoma" w:hAnsi="Tahoma" w:cs="仿宋_GB2312"/>
      <w:sz w:val="24"/>
      <w:szCs w:val="20"/>
    </w:rPr>
  </w:style>
  <w:style w:type="paragraph" w:customStyle="1" w:styleId="52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52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6">
    <w:name w:val="Char Char1 Char Char Char Char Char Char"/>
    <w:basedOn w:val="1"/>
    <w:qFormat/>
    <w:uiPriority w:val="0"/>
    <w:rPr>
      <w:rFonts w:ascii="仿宋_GB2312" w:eastAsia="仿宋_GB2312"/>
      <w:b/>
      <w:sz w:val="32"/>
      <w:szCs w:val="20"/>
    </w:rPr>
  </w:style>
  <w:style w:type="paragraph" w:customStyle="1" w:styleId="52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28">
    <w:name w:val="Char Char1 Char Char Char Char Char Char2"/>
    <w:basedOn w:val="1"/>
    <w:qFormat/>
    <w:uiPriority w:val="0"/>
    <w:rPr>
      <w:rFonts w:ascii="仿宋_GB2312" w:eastAsia="仿宋_GB2312"/>
      <w:b/>
      <w:sz w:val="32"/>
      <w:szCs w:val="20"/>
    </w:rPr>
  </w:style>
  <w:style w:type="paragraph" w:customStyle="1" w:styleId="52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38">
    <w:name w:val="Char31"/>
    <w:basedOn w:val="1"/>
    <w:qFormat/>
    <w:uiPriority w:val="0"/>
    <w:pPr>
      <w:adjustRightInd/>
    </w:pPr>
    <w:rPr>
      <w:rFonts w:ascii="仿宋_GB2312" w:eastAsia="仿宋_GB2312"/>
      <w:b/>
      <w:sz w:val="32"/>
      <w:szCs w:val="32"/>
    </w:rPr>
  </w:style>
  <w:style w:type="paragraph" w:customStyle="1" w:styleId="53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2">
    <w:name w:val="Char Char1"/>
    <w:basedOn w:val="1"/>
    <w:qFormat/>
    <w:uiPriority w:val="0"/>
    <w:pPr>
      <w:widowControl/>
      <w:spacing w:after="160" w:line="240" w:lineRule="exact"/>
      <w:jc w:val="left"/>
    </w:pPr>
    <w:rPr>
      <w:rFonts w:eastAsia="仿宋_GB2312"/>
      <w:sz w:val="28"/>
    </w:rPr>
  </w:style>
  <w:style w:type="paragraph" w:customStyle="1" w:styleId="543">
    <w:name w:val="Char21"/>
    <w:basedOn w:val="1"/>
    <w:qFormat/>
    <w:uiPriority w:val="0"/>
    <w:pPr>
      <w:adjustRightInd/>
      <w:ind w:firstLine="200" w:firstLineChars="200"/>
    </w:pPr>
    <w:rPr>
      <w:rFonts w:ascii="仿宋_GB2312" w:eastAsia="仿宋_GB2312"/>
      <w:b/>
      <w:sz w:val="32"/>
      <w:szCs w:val="32"/>
    </w:rPr>
  </w:style>
  <w:style w:type="paragraph" w:customStyle="1" w:styleId="544">
    <w:name w:val="列表段落1"/>
    <w:basedOn w:val="1"/>
    <w:qFormat/>
    <w:uiPriority w:val="34"/>
    <w:pPr>
      <w:adjustRightInd/>
      <w:ind w:right="238" w:firstLine="420"/>
    </w:pPr>
    <w:rPr>
      <w:rFonts w:ascii="Calibri" w:hAnsi="Calibri"/>
      <w:sz w:val="24"/>
    </w:rPr>
  </w:style>
  <w:style w:type="paragraph" w:customStyle="1" w:styleId="545">
    <w:name w:val="Char Char110"/>
    <w:basedOn w:val="1"/>
    <w:qFormat/>
    <w:uiPriority w:val="6"/>
    <w:pPr>
      <w:spacing w:line="360" w:lineRule="auto"/>
    </w:pPr>
    <w:rPr>
      <w:rFonts w:ascii="Tahoma" w:hAnsi="Tahoma"/>
      <w:sz w:val="24"/>
      <w:szCs w:val="20"/>
    </w:rPr>
  </w:style>
  <w:style w:type="paragraph" w:customStyle="1" w:styleId="54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4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0">
    <w:name w:val="Char Char Char Char Char Char Char Char Char Char Char Char1 Char2"/>
    <w:basedOn w:val="1"/>
    <w:qFormat/>
    <w:uiPriority w:val="0"/>
    <w:rPr>
      <w:rFonts w:ascii="Tahoma" w:hAnsi="Tahoma" w:cs="仿宋_GB2312"/>
      <w:sz w:val="24"/>
      <w:szCs w:val="20"/>
    </w:rPr>
  </w:style>
  <w:style w:type="paragraph" w:customStyle="1" w:styleId="55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5">
    <w:name w:val="_Style 12"/>
    <w:basedOn w:val="18"/>
    <w:qFormat/>
    <w:uiPriority w:val="0"/>
    <w:pPr>
      <w:snapToGrid w:val="0"/>
      <w:spacing w:line="360" w:lineRule="auto"/>
    </w:pPr>
  </w:style>
  <w:style w:type="paragraph" w:customStyle="1" w:styleId="55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58">
    <w:name w:val="_Style 94"/>
    <w:basedOn w:val="1"/>
    <w:next w:val="100"/>
    <w:qFormat/>
    <w:uiPriority w:val="34"/>
    <w:pPr>
      <w:adjustRightInd/>
      <w:spacing w:line="360" w:lineRule="auto"/>
      <w:ind w:firstLine="200" w:firstLineChars="200"/>
    </w:pPr>
    <w:rPr>
      <w:rFonts w:ascii="Calibri" w:hAnsi="Calibri"/>
      <w:sz w:val="28"/>
      <w:szCs w:val="20"/>
    </w:rPr>
  </w:style>
  <w:style w:type="paragraph" w:customStyle="1" w:styleId="55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2">
    <w:name w:val="3级标题"/>
    <w:basedOn w:val="354"/>
    <w:qFormat/>
    <w:uiPriority w:val="0"/>
    <w:pPr>
      <w:outlineLvl w:val="2"/>
    </w:pPr>
  </w:style>
  <w:style w:type="paragraph" w:customStyle="1" w:styleId="56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4">
    <w:name w:val="Char1 Char Char Char3"/>
    <w:basedOn w:val="1"/>
    <w:qFormat/>
    <w:uiPriority w:val="0"/>
    <w:pPr>
      <w:adjustRightInd/>
      <w:ind w:firstLine="200" w:firstLineChars="200"/>
    </w:pPr>
    <w:rPr>
      <w:rFonts w:ascii="Tahoma" w:hAnsi="Tahoma"/>
      <w:sz w:val="24"/>
      <w:szCs w:val="20"/>
    </w:rPr>
  </w:style>
  <w:style w:type="paragraph" w:customStyle="1" w:styleId="56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6">
    <w:name w:val="MM Empty"/>
    <w:basedOn w:val="1"/>
    <w:qFormat/>
    <w:uiPriority w:val="0"/>
    <w:pPr>
      <w:adjustRightInd/>
    </w:pPr>
  </w:style>
  <w:style w:type="paragraph" w:customStyle="1" w:styleId="567">
    <w:name w:val="Char24"/>
    <w:basedOn w:val="1"/>
    <w:qFormat/>
    <w:uiPriority w:val="0"/>
    <w:rPr>
      <w:rFonts w:ascii="仿宋_GB2312" w:eastAsia="仿宋_GB2312"/>
      <w:b/>
      <w:sz w:val="32"/>
      <w:szCs w:val="32"/>
    </w:rPr>
  </w:style>
  <w:style w:type="paragraph" w:customStyle="1" w:styleId="568">
    <w:name w:val="正文箭头"/>
    <w:basedOn w:val="220"/>
    <w:qFormat/>
    <w:uiPriority w:val="0"/>
  </w:style>
  <w:style w:type="paragraph" w:customStyle="1" w:styleId="569">
    <w:name w:val="U_编号2"/>
    <w:basedOn w:val="1"/>
    <w:qFormat/>
    <w:uiPriority w:val="0"/>
    <w:pPr>
      <w:tabs>
        <w:tab w:val="left" w:pos="785"/>
      </w:tabs>
      <w:adjustRightInd/>
      <w:spacing w:beforeLines="10" w:afterLines="10" w:line="300" w:lineRule="auto"/>
    </w:pPr>
    <w:rPr>
      <w:sz w:val="24"/>
    </w:rPr>
  </w:style>
  <w:style w:type="paragraph" w:customStyle="1" w:styleId="57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4">
    <w:name w:val="_Style 1"/>
    <w:basedOn w:val="1"/>
    <w:qFormat/>
    <w:uiPriority w:val="34"/>
    <w:pPr>
      <w:adjustRightInd/>
      <w:ind w:firstLine="420" w:firstLineChars="200"/>
    </w:pPr>
    <w:rPr>
      <w:rFonts w:eastAsia="仿宋_GB2312"/>
      <w:sz w:val="28"/>
    </w:rPr>
  </w:style>
  <w:style w:type="paragraph" w:customStyle="1" w:styleId="575">
    <w:name w:val="表格 内容"/>
    <w:basedOn w:val="411"/>
    <w:qFormat/>
    <w:uiPriority w:val="0"/>
    <w:rPr>
      <w:b w:val="0"/>
      <w:sz w:val="20"/>
    </w:rPr>
  </w:style>
  <w:style w:type="paragraph" w:customStyle="1" w:styleId="576">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78">
    <w:name w:val="数字标题5"/>
    <w:basedOn w:val="7"/>
    <w:next w:val="1"/>
    <w:qFormat/>
    <w:uiPriority w:val="0"/>
    <w:pPr>
      <w:tabs>
        <w:tab w:val="left" w:pos="1080"/>
        <w:tab w:val="clear" w:pos="1008"/>
      </w:tabs>
      <w:ind w:left="1080" w:hanging="1080"/>
    </w:pPr>
  </w:style>
  <w:style w:type="paragraph" w:customStyle="1" w:styleId="579">
    <w:name w:val="数字标题1"/>
    <w:basedOn w:val="3"/>
    <w:next w:val="1"/>
    <w:qFormat/>
    <w:uiPriority w:val="0"/>
    <w:pPr>
      <w:tabs>
        <w:tab w:val="left" w:pos="480"/>
        <w:tab w:val="clear" w:pos="432"/>
      </w:tabs>
      <w:ind w:left="480" w:hanging="480"/>
    </w:pPr>
  </w:style>
  <w:style w:type="paragraph" w:customStyle="1" w:styleId="58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6">
    <w:name w:val="0"/>
    <w:basedOn w:val="1"/>
    <w:qFormat/>
    <w:uiPriority w:val="0"/>
    <w:pPr>
      <w:widowControl/>
    </w:pPr>
    <w:rPr>
      <w:kern w:val="0"/>
      <w:sz w:val="24"/>
      <w:szCs w:val="20"/>
    </w:rPr>
  </w:style>
  <w:style w:type="paragraph" w:customStyle="1" w:styleId="587">
    <w:name w:val="Char Char113"/>
    <w:basedOn w:val="1"/>
    <w:qFormat/>
    <w:uiPriority w:val="0"/>
    <w:pPr>
      <w:widowControl/>
      <w:spacing w:after="160" w:line="240" w:lineRule="exact"/>
      <w:jc w:val="left"/>
    </w:pPr>
    <w:rPr>
      <w:rFonts w:eastAsia="仿宋_GB2312"/>
      <w:sz w:val="28"/>
    </w:rPr>
  </w:style>
  <w:style w:type="paragraph" w:customStyle="1" w:styleId="5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89">
    <w:name w:val="_Style 8"/>
    <w:basedOn w:val="1"/>
    <w:qFormat/>
    <w:uiPriority w:val="34"/>
    <w:pPr>
      <w:adjustRightInd/>
      <w:ind w:firstLine="420" w:firstLineChars="200"/>
    </w:pPr>
    <w:rPr>
      <w:rFonts w:eastAsia="仿宋_GB2312"/>
      <w:sz w:val="28"/>
    </w:rPr>
  </w:style>
  <w:style w:type="paragraph" w:customStyle="1" w:styleId="59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5">
    <w:name w:val="Char Char112"/>
    <w:basedOn w:val="1"/>
    <w:qFormat/>
    <w:uiPriority w:val="6"/>
    <w:pPr>
      <w:widowControl/>
      <w:spacing w:after="160" w:line="240" w:lineRule="exact"/>
      <w:jc w:val="left"/>
    </w:pPr>
    <w:rPr>
      <w:rFonts w:eastAsia="仿宋_GB2312"/>
      <w:sz w:val="28"/>
    </w:rPr>
  </w:style>
  <w:style w:type="paragraph" w:customStyle="1" w:styleId="596">
    <w:name w:val="正文 图"/>
    <w:basedOn w:val="126"/>
    <w:qFormat/>
    <w:uiPriority w:val="0"/>
    <w:pPr>
      <w:adjustRightInd/>
      <w:spacing w:before="0"/>
      <w:ind w:firstLine="0"/>
      <w:jc w:val="center"/>
    </w:pPr>
    <w:rPr>
      <w:rFonts w:ascii="微软雅黑" w:hAnsi="微软雅黑"/>
    </w:rPr>
  </w:style>
  <w:style w:type="paragraph" w:customStyle="1" w:styleId="59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9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99">
    <w:name w:val="Thf"/>
    <w:basedOn w:val="244"/>
    <w:qFormat/>
    <w:uiPriority w:val="0"/>
    <w:pPr>
      <w:ind w:left="0"/>
    </w:pPr>
  </w:style>
  <w:style w:type="paragraph" w:customStyle="1" w:styleId="60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2">
    <w:name w:val="注释"/>
    <w:basedOn w:val="1"/>
    <w:qFormat/>
    <w:uiPriority w:val="0"/>
    <w:pPr>
      <w:adjustRightInd/>
      <w:spacing w:line="360" w:lineRule="auto"/>
      <w:ind w:firstLine="480"/>
    </w:pPr>
    <w:rPr>
      <w:sz w:val="24"/>
    </w:rPr>
  </w:style>
  <w:style w:type="paragraph" w:customStyle="1" w:styleId="603">
    <w:name w:val="列出段落111"/>
    <w:basedOn w:val="1"/>
    <w:qFormat/>
    <w:uiPriority w:val="34"/>
    <w:pPr>
      <w:ind w:firstLine="420" w:firstLineChars="200"/>
    </w:pPr>
  </w:style>
  <w:style w:type="paragraph" w:customStyle="1" w:styleId="604">
    <w:name w:val="标准文本"/>
    <w:basedOn w:val="1"/>
    <w:link w:val="939"/>
    <w:qFormat/>
    <w:uiPriority w:val="0"/>
    <w:pPr>
      <w:adjustRightInd/>
      <w:spacing w:line="360" w:lineRule="auto"/>
      <w:ind w:firstLine="480" w:firstLineChars="200"/>
    </w:pPr>
    <w:rPr>
      <w:rFonts w:cs="宋体"/>
      <w:sz w:val="24"/>
      <w:szCs w:val="20"/>
    </w:rPr>
  </w:style>
  <w:style w:type="paragraph" w:customStyle="1" w:styleId="605">
    <w:name w:val="_Style 947"/>
    <w:basedOn w:val="1"/>
    <w:next w:val="100"/>
    <w:qFormat/>
    <w:uiPriority w:val="34"/>
    <w:pPr>
      <w:adjustRightInd/>
      <w:ind w:firstLine="420" w:firstLineChars="200"/>
    </w:pPr>
  </w:style>
  <w:style w:type="paragraph" w:customStyle="1" w:styleId="60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7">
    <w:name w:val="纯文本2"/>
    <w:basedOn w:val="1"/>
    <w:qFormat/>
    <w:uiPriority w:val="0"/>
    <w:pPr>
      <w:adjustRightInd/>
      <w:snapToGrid w:val="0"/>
      <w:jc w:val="left"/>
    </w:pPr>
    <w:rPr>
      <w:rFonts w:ascii="Century Gothic" w:hAnsi="楷体_GB2312" w:eastAsia="Century Gothic"/>
      <w:szCs w:val="20"/>
    </w:rPr>
  </w:style>
  <w:style w:type="paragraph" w:customStyle="1" w:styleId="60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0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0">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1">
    <w:name w:val="Blockquote"/>
    <w:basedOn w:val="1"/>
    <w:qFormat/>
    <w:uiPriority w:val="0"/>
    <w:pPr>
      <w:autoSpaceDE w:val="0"/>
      <w:autoSpaceDN w:val="0"/>
      <w:spacing w:before="100" w:after="100"/>
      <w:ind w:left="360" w:right="360"/>
      <w:jc w:val="left"/>
    </w:pPr>
    <w:rPr>
      <w:kern w:val="0"/>
      <w:sz w:val="24"/>
      <w:szCs w:val="20"/>
    </w:rPr>
  </w:style>
  <w:style w:type="paragraph" w:customStyle="1" w:styleId="612">
    <w:name w:val="p1"/>
    <w:basedOn w:val="1"/>
    <w:qFormat/>
    <w:uiPriority w:val="0"/>
    <w:pPr>
      <w:widowControl/>
      <w:adjustRightInd/>
      <w:jc w:val="left"/>
    </w:pPr>
    <w:rPr>
      <w:rFonts w:ascii=".PingFang SC" w:eastAsia=".PingFang SC"/>
      <w:color w:val="454545"/>
      <w:kern w:val="0"/>
      <w:sz w:val="18"/>
      <w:szCs w:val="18"/>
    </w:rPr>
  </w:style>
  <w:style w:type="paragraph" w:customStyle="1" w:styleId="613">
    <w:name w:val="Table Paragraph"/>
    <w:basedOn w:val="1"/>
    <w:qFormat/>
    <w:uiPriority w:val="0"/>
    <w:pPr>
      <w:adjustRightInd/>
      <w:jc w:val="left"/>
    </w:pPr>
    <w:rPr>
      <w:rFonts w:ascii="Calibri" w:hAnsi="Calibri"/>
      <w:kern w:val="0"/>
      <w:sz w:val="22"/>
      <w:szCs w:val="22"/>
      <w:lang w:eastAsia="en-US"/>
    </w:rPr>
  </w:style>
  <w:style w:type="paragraph" w:customStyle="1" w:styleId="6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618">
    <w:name w:val="表格非标题文字 Char"/>
    <w:link w:val="80"/>
    <w:qFormat/>
    <w:uiPriority w:val="0"/>
    <w:rPr>
      <w:rFonts w:ascii="Futura Bk" w:hAnsi="Futura Bk"/>
      <w:kern w:val="2"/>
      <w:sz w:val="18"/>
      <w:szCs w:val="21"/>
      <w:lang w:val="en-US" w:eastAsia="zh-CN" w:bidi="ar-SA"/>
    </w:rPr>
  </w:style>
  <w:style w:type="character" w:customStyle="1" w:styleId="619">
    <w:name w:val="*正文 Char"/>
    <w:link w:val="81"/>
    <w:qFormat/>
    <w:locked/>
    <w:uiPriority w:val="0"/>
    <w:rPr>
      <w:rFonts w:ascii="宋体" w:hAnsi="宋体"/>
      <w:sz w:val="24"/>
    </w:rPr>
  </w:style>
  <w:style w:type="character" w:customStyle="1" w:styleId="620">
    <w:name w:val="Char Char71"/>
    <w:semiHidden/>
    <w:qFormat/>
    <w:uiPriority w:val="0"/>
    <w:rPr>
      <w:rFonts w:eastAsia="宋体"/>
      <w:kern w:val="2"/>
      <w:sz w:val="21"/>
      <w:szCs w:val="24"/>
      <w:lang w:val="en-US" w:eastAsia="zh-CN" w:bidi="ar-SA"/>
    </w:rPr>
  </w:style>
  <w:style w:type="character" w:customStyle="1" w:styleId="621">
    <w:name w:val="Char Char6"/>
    <w:qFormat/>
    <w:uiPriority w:val="0"/>
    <w:rPr>
      <w:rFonts w:eastAsia="宋体"/>
      <w:kern w:val="2"/>
      <w:sz w:val="21"/>
      <w:szCs w:val="24"/>
      <w:lang w:val="en-US" w:eastAsia="zh-CN" w:bidi="ar-SA"/>
    </w:rPr>
  </w:style>
  <w:style w:type="character" w:customStyle="1" w:styleId="622">
    <w:name w:val="正文缩进 Char"/>
    <w:qFormat/>
    <w:uiPriority w:val="0"/>
    <w:rPr>
      <w:rFonts w:eastAsia="宋体"/>
      <w:kern w:val="2"/>
      <w:sz w:val="21"/>
      <w:lang w:val="en-US" w:eastAsia="zh-CN"/>
    </w:rPr>
  </w:style>
  <w:style w:type="character" w:customStyle="1" w:styleId="623">
    <w:name w:val="正文首行缩进 Char1"/>
    <w:qFormat/>
    <w:uiPriority w:val="0"/>
    <w:rPr>
      <w:rFonts w:ascii="宋体" w:hAnsi="Times New Roman" w:eastAsia="宋体" w:cs="Times New Roman"/>
      <w:snapToGrid w:val="0"/>
      <w:kern w:val="2"/>
      <w:sz w:val="24"/>
      <w:szCs w:val="21"/>
      <w:lang w:val="zh-CN"/>
    </w:rPr>
  </w:style>
  <w:style w:type="character" w:customStyle="1" w:styleId="624">
    <w:name w:val="Char Char28"/>
    <w:qFormat/>
    <w:uiPriority w:val="6"/>
    <w:rPr>
      <w:rFonts w:ascii="仿宋_GB2312" w:hAnsi="仿宋_GB2312" w:eastAsia="仿宋_GB2312"/>
      <w:kern w:val="1"/>
      <w:sz w:val="28"/>
    </w:rPr>
  </w:style>
  <w:style w:type="character" w:customStyle="1" w:styleId="62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6">
    <w:name w:val="Heading 1 Char"/>
    <w:qFormat/>
    <w:uiPriority w:val="6"/>
    <w:rPr>
      <w:rFonts w:ascii="Times New Roman" w:hAnsi="Times New Roman" w:eastAsia="黑体" w:cs="Times New Roman"/>
      <w:b/>
      <w:kern w:val="0"/>
      <w:sz w:val="24"/>
      <w:szCs w:val="24"/>
    </w:rPr>
  </w:style>
  <w:style w:type="character" w:customStyle="1" w:styleId="627">
    <w:name w:val="U_正文 Char"/>
    <w:link w:val="82"/>
    <w:qFormat/>
    <w:uiPriority w:val="0"/>
    <w:rPr>
      <w:sz w:val="24"/>
      <w:szCs w:val="24"/>
    </w:rPr>
  </w:style>
  <w:style w:type="character" w:customStyle="1" w:styleId="628">
    <w:name w:val="HTML 地址 Char1"/>
    <w:qFormat/>
    <w:uiPriority w:val="0"/>
    <w:rPr>
      <w:rFonts w:ascii="Times New Roman" w:hAnsi="Times New Roman" w:eastAsia="宋体" w:cs="Times New Roman"/>
      <w:i/>
      <w:iCs/>
      <w:szCs w:val="24"/>
    </w:rPr>
  </w:style>
  <w:style w:type="character" w:customStyle="1" w:styleId="629">
    <w:name w:val="批注主题 Char1"/>
    <w:link w:val="59"/>
    <w:qFormat/>
    <w:uiPriority w:val="0"/>
    <w:rPr>
      <w:b/>
      <w:bCs/>
      <w:kern w:val="2"/>
      <w:sz w:val="21"/>
      <w:szCs w:val="24"/>
    </w:rPr>
  </w:style>
  <w:style w:type="character" w:customStyle="1" w:styleId="630">
    <w:name w:val="Char Char51"/>
    <w:qFormat/>
    <w:uiPriority w:val="0"/>
    <w:rPr>
      <w:rFonts w:ascii="宋体" w:hAnsi="Courier New" w:eastAsia="宋体"/>
      <w:kern w:val="2"/>
      <w:sz w:val="21"/>
      <w:lang w:val="en-US" w:eastAsia="zh-CN"/>
    </w:rPr>
  </w:style>
  <w:style w:type="character" w:customStyle="1" w:styleId="631">
    <w:name w:val="表正文 Char"/>
    <w:qFormat/>
    <w:uiPriority w:val="0"/>
    <w:rPr>
      <w:rFonts w:ascii="宋体" w:eastAsia="宋体"/>
      <w:snapToGrid w:val="0"/>
      <w:color w:val="000000"/>
      <w:kern w:val="28"/>
      <w:sz w:val="28"/>
      <w:lang w:val="en-US" w:eastAsia="zh-CN" w:bidi="ar-SA"/>
    </w:rPr>
  </w:style>
  <w:style w:type="character" w:customStyle="1" w:styleId="632">
    <w:name w:val="Char Char34"/>
    <w:qFormat/>
    <w:uiPriority w:val="6"/>
    <w:rPr>
      <w:b/>
      <w:kern w:val="1"/>
      <w:sz w:val="28"/>
      <w:szCs w:val="28"/>
    </w:rPr>
  </w:style>
  <w:style w:type="character" w:customStyle="1" w:styleId="63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4">
    <w:name w:val="哈哈正文 Char"/>
    <w:link w:val="83"/>
    <w:qFormat/>
    <w:uiPriority w:val="0"/>
    <w:rPr>
      <w:rFonts w:ascii="宋体" w:hAnsi="宋体" w:eastAsia="宋体"/>
      <w:kern w:val="2"/>
      <w:sz w:val="24"/>
      <w:lang w:bidi="ar-SA"/>
    </w:rPr>
  </w:style>
  <w:style w:type="character" w:customStyle="1" w:styleId="635">
    <w:name w:val="未处理的提及1"/>
    <w:qFormat/>
    <w:uiPriority w:val="0"/>
    <w:rPr>
      <w:color w:val="808080"/>
      <w:shd w:val="clear" w:color="auto" w:fill="E6E6E6"/>
    </w:rPr>
  </w:style>
  <w:style w:type="character" w:customStyle="1" w:styleId="636">
    <w:name w:val="txt"/>
    <w:qFormat/>
    <w:uiPriority w:val="0"/>
    <w:rPr>
      <w:rFonts w:ascii="仿宋_GB2312" w:eastAsia="微软雅黑"/>
      <w:b/>
      <w:kern w:val="2"/>
      <w:sz w:val="32"/>
      <w:szCs w:val="32"/>
      <w:lang w:val="en-US" w:eastAsia="zh-CN" w:bidi="ar-SA"/>
    </w:rPr>
  </w:style>
  <w:style w:type="character" w:customStyle="1" w:styleId="637">
    <w:name w:val="二级标题 Char Char"/>
    <w:qFormat/>
    <w:uiPriority w:val="0"/>
    <w:rPr>
      <w:rFonts w:ascii="宋体" w:hAnsi="宋体" w:eastAsia="宋体"/>
      <w:b/>
      <w:snapToGrid w:val="0"/>
      <w:kern w:val="2"/>
      <w:sz w:val="24"/>
      <w:szCs w:val="24"/>
      <w:lang w:val="en-US" w:eastAsia="zh-CN" w:bidi="ar-SA"/>
    </w:rPr>
  </w:style>
  <w:style w:type="character" w:customStyle="1" w:styleId="638">
    <w:name w:val="Char Char32"/>
    <w:qFormat/>
    <w:uiPriority w:val="6"/>
    <w:rPr>
      <w:b/>
      <w:kern w:val="1"/>
      <w:sz w:val="24"/>
      <w:szCs w:val="24"/>
    </w:rPr>
  </w:style>
  <w:style w:type="character" w:customStyle="1" w:styleId="639">
    <w:name w:val="PI Char1"/>
    <w:qFormat/>
    <w:uiPriority w:val="0"/>
    <w:rPr>
      <w:rFonts w:ascii="宋体" w:hAnsi="宋体"/>
      <w:kern w:val="2"/>
      <w:sz w:val="24"/>
      <w:szCs w:val="24"/>
    </w:rPr>
  </w:style>
  <w:style w:type="character" w:customStyle="1" w:styleId="640">
    <w:name w:val="tw4winTerm"/>
    <w:qFormat/>
    <w:uiPriority w:val="0"/>
    <w:rPr>
      <w:color w:val="0000FF"/>
    </w:rPr>
  </w:style>
  <w:style w:type="character" w:customStyle="1" w:styleId="641">
    <w:name w:val="Footer Char"/>
    <w:qFormat/>
    <w:locked/>
    <w:uiPriority w:val="0"/>
    <w:rPr>
      <w:rFonts w:eastAsia="宋体"/>
      <w:kern w:val="2"/>
      <w:sz w:val="18"/>
      <w:lang w:val="en-US" w:eastAsia="zh-CN" w:bidi="ar-SA"/>
    </w:rPr>
  </w:style>
  <w:style w:type="character" w:customStyle="1" w:styleId="642">
    <w:name w:val="普通文字 Char Char1"/>
    <w:qFormat/>
    <w:uiPriority w:val="0"/>
    <w:rPr>
      <w:rFonts w:ascii="宋体" w:hAnsi="Courier New"/>
      <w:kern w:val="2"/>
      <w:sz w:val="21"/>
    </w:rPr>
  </w:style>
  <w:style w:type="character" w:customStyle="1" w:styleId="643">
    <w:name w:val="Char Char101"/>
    <w:qFormat/>
    <w:uiPriority w:val="6"/>
    <w:rPr>
      <w:rFonts w:ascii="宋体" w:hAnsi="宋体"/>
      <w:kern w:val="2"/>
      <w:sz w:val="21"/>
      <w:szCs w:val="24"/>
      <w:lang w:val="en-US" w:eastAsia="zh-CN"/>
    </w:rPr>
  </w:style>
  <w:style w:type="character" w:customStyle="1" w:styleId="644">
    <w:name w:val="标题 4 Char"/>
    <w:qFormat/>
    <w:uiPriority w:val="0"/>
    <w:rPr>
      <w:rFonts w:ascii="Arial" w:hAnsi="Arial" w:eastAsia="黑体"/>
      <w:b/>
      <w:kern w:val="2"/>
      <w:sz w:val="28"/>
    </w:rPr>
  </w:style>
  <w:style w:type="character" w:customStyle="1" w:styleId="645">
    <w:name w:val="链接"/>
    <w:qFormat/>
    <w:uiPriority w:val="0"/>
    <w:rPr>
      <w:color w:val="0000FF"/>
      <w:sz w:val="21"/>
      <w:szCs w:val="21"/>
      <w:u w:val="single"/>
    </w:rPr>
  </w:style>
  <w:style w:type="character" w:customStyle="1" w:styleId="646">
    <w:name w:val="h4 Char"/>
    <w:qFormat/>
    <w:uiPriority w:val="0"/>
    <w:rPr>
      <w:rFonts w:ascii="Arial" w:hAnsi="Arial" w:eastAsia="黑体"/>
      <w:b/>
      <w:bCs/>
      <w:kern w:val="2"/>
      <w:sz w:val="28"/>
      <w:szCs w:val="28"/>
      <w:lang w:val="zh-CN" w:eastAsia="zh-CN" w:bidi="ar-SA"/>
    </w:rPr>
  </w:style>
  <w:style w:type="character" w:customStyle="1" w:styleId="647">
    <w:name w:val="5正文 Char"/>
    <w:link w:val="84"/>
    <w:qFormat/>
    <w:uiPriority w:val="0"/>
    <w:rPr>
      <w:rFonts w:ascii="仿宋_GB2312" w:hAnsi="微软雅黑" w:eastAsia="仿宋_GB2312"/>
      <w:sz w:val="28"/>
      <w:szCs w:val="21"/>
    </w:rPr>
  </w:style>
  <w:style w:type="character" w:customStyle="1" w:styleId="648">
    <w:name w:val="标题 3 字符"/>
    <w:qFormat/>
    <w:uiPriority w:val="9"/>
    <w:rPr>
      <w:b/>
      <w:bCs/>
      <w:kern w:val="2"/>
      <w:sz w:val="32"/>
      <w:szCs w:val="32"/>
    </w:rPr>
  </w:style>
  <w:style w:type="character" w:customStyle="1" w:styleId="649">
    <w:name w:val="样式6 Char"/>
    <w:qFormat/>
    <w:uiPriority w:val="0"/>
    <w:rPr>
      <w:rFonts w:ascii="仿宋_GB2312" w:hAnsi="宋体" w:eastAsia="仿宋_GB2312"/>
      <w:b/>
      <w:bCs/>
      <w:kern w:val="2"/>
      <w:sz w:val="24"/>
      <w:szCs w:val="24"/>
      <w:lang w:val="en-US" w:eastAsia="zh-CN" w:bidi="ar-SA"/>
    </w:rPr>
  </w:style>
  <w:style w:type="character" w:customStyle="1" w:styleId="650">
    <w:name w:val="Char Char14"/>
    <w:qFormat/>
    <w:uiPriority w:val="6"/>
    <w:rPr>
      <w:rFonts w:ascii="黑体" w:hAnsi="黑体" w:eastAsia="黑体"/>
    </w:rPr>
  </w:style>
  <w:style w:type="character" w:customStyle="1" w:styleId="651">
    <w:name w:val="Heading 2 Hidden Char"/>
    <w:qFormat/>
    <w:uiPriority w:val="0"/>
    <w:rPr>
      <w:rFonts w:ascii="仿宋_GB2312" w:eastAsia="仿宋_GB2312"/>
      <w:b/>
      <w:bCs/>
      <w:kern w:val="2"/>
      <w:sz w:val="24"/>
      <w:szCs w:val="24"/>
      <w:lang w:val="zh-CN" w:eastAsia="zh-CN" w:bidi="ar-SA"/>
    </w:rPr>
  </w:style>
  <w:style w:type="character" w:customStyle="1" w:styleId="652">
    <w:name w:val="正文首行缩进 2 Char"/>
    <w:link w:val="61"/>
    <w:qFormat/>
    <w:uiPriority w:val="0"/>
    <w:rPr>
      <w:rFonts w:ascii="宋体" w:hAnsi="宋体"/>
      <w:kern w:val="2"/>
      <w:sz w:val="21"/>
      <w:szCs w:val="24"/>
    </w:rPr>
  </w:style>
  <w:style w:type="character" w:customStyle="1" w:styleId="653">
    <w:name w:val="font11"/>
    <w:qFormat/>
    <w:uiPriority w:val="0"/>
    <w:rPr>
      <w:rFonts w:hint="default" w:ascii="Times New Roman" w:hAnsi="Times New Roman" w:cs="Times New Roman"/>
      <w:color w:val="000000"/>
      <w:sz w:val="22"/>
      <w:szCs w:val="22"/>
      <w:u w:val="none"/>
    </w:rPr>
  </w:style>
  <w:style w:type="character" w:customStyle="1" w:styleId="654">
    <w:name w:val="表正文 Char1"/>
    <w:qFormat/>
    <w:uiPriority w:val="0"/>
    <w:rPr>
      <w:rFonts w:ascii="宋体" w:eastAsia="宋体"/>
      <w:snapToGrid w:val="0"/>
      <w:color w:val="000000"/>
      <w:kern w:val="28"/>
      <w:sz w:val="28"/>
    </w:rPr>
  </w:style>
  <w:style w:type="character" w:customStyle="1" w:styleId="655">
    <w:name w:val="blue1"/>
    <w:basedOn w:val="69"/>
    <w:qFormat/>
    <w:uiPriority w:val="0"/>
    <w:rPr>
      <w:rFonts w:ascii="Arial" w:hAnsi="Arial" w:eastAsia="黑体" w:cs="Arial"/>
      <w:snapToGrid w:val="0"/>
      <w:kern w:val="0"/>
      <w:szCs w:val="21"/>
    </w:rPr>
  </w:style>
  <w:style w:type="character" w:customStyle="1" w:styleId="65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657">
    <w:name w:val="标书1 Char"/>
    <w:qFormat/>
    <w:uiPriority w:val="0"/>
    <w:rPr>
      <w:rFonts w:eastAsia="宋体"/>
      <w:b/>
      <w:bCs/>
      <w:kern w:val="44"/>
      <w:sz w:val="44"/>
      <w:szCs w:val="44"/>
      <w:lang w:val="en-US" w:eastAsia="zh-CN" w:bidi="ar-SA"/>
    </w:rPr>
  </w:style>
  <w:style w:type="character" w:customStyle="1" w:styleId="658">
    <w:name w:val="样式5 Char"/>
    <w:qFormat/>
    <w:uiPriority w:val="0"/>
    <w:rPr>
      <w:rFonts w:ascii="仿宋_GB2312" w:hAnsi="仿宋" w:eastAsia="仿宋_GB2312"/>
      <w:kern w:val="2"/>
      <w:sz w:val="24"/>
      <w:szCs w:val="24"/>
    </w:rPr>
  </w:style>
  <w:style w:type="character" w:customStyle="1" w:styleId="659">
    <w:name w:val="样式4 Char"/>
    <w:qFormat/>
    <w:uiPriority w:val="0"/>
    <w:rPr>
      <w:rFonts w:ascii="仿宋_GB2312" w:hAnsi="仿宋" w:eastAsia="仿宋_GB2312"/>
      <w:b/>
      <w:kern w:val="2"/>
      <w:sz w:val="32"/>
      <w:szCs w:val="32"/>
      <w:lang w:bidi="ar-SA"/>
    </w:rPr>
  </w:style>
  <w:style w:type="character" w:customStyle="1" w:styleId="660">
    <w:name w:val="插图说明 Char"/>
    <w:qFormat/>
    <w:uiPriority w:val="0"/>
    <w:rPr>
      <w:rFonts w:eastAsia="黑体"/>
      <w:sz w:val="24"/>
      <w:lang w:val="en-US" w:eastAsia="zh-CN"/>
    </w:rPr>
  </w:style>
  <w:style w:type="character" w:customStyle="1" w:styleId="661">
    <w:name w:val="正文2 Char Char"/>
    <w:link w:val="85"/>
    <w:qFormat/>
    <w:uiPriority w:val="0"/>
    <w:rPr>
      <w:rFonts w:eastAsia="宋体"/>
      <w:kern w:val="2"/>
      <w:sz w:val="24"/>
      <w:lang w:val="en-US" w:eastAsia="zh-CN" w:bidi="ar-SA"/>
    </w:rPr>
  </w:style>
  <w:style w:type="character" w:customStyle="1" w:styleId="662">
    <w:name w:val="Char Char24"/>
    <w:qFormat/>
    <w:uiPriority w:val="6"/>
    <w:rPr>
      <w:kern w:val="1"/>
      <w:sz w:val="21"/>
    </w:rPr>
  </w:style>
  <w:style w:type="character" w:customStyle="1" w:styleId="663">
    <w:name w:val="副标题 Char"/>
    <w:link w:val="46"/>
    <w:qFormat/>
    <w:uiPriority w:val="0"/>
    <w:rPr>
      <w:rFonts w:ascii="Arial" w:hAnsi="Arial" w:eastAsia="隶书"/>
      <w:b/>
      <w:bCs/>
      <w:kern w:val="28"/>
      <w:sz w:val="44"/>
      <w:szCs w:val="32"/>
      <w:lang w:val="en-US" w:eastAsia="zh-CN" w:bidi="ar-SA"/>
    </w:rPr>
  </w:style>
  <w:style w:type="character" w:customStyle="1" w:styleId="664">
    <w:name w:val="普通文字 Char1 Char"/>
    <w:qFormat/>
    <w:uiPriority w:val="0"/>
    <w:rPr>
      <w:rFonts w:ascii="宋体" w:hAnsi="Courier New" w:eastAsia="宋体"/>
      <w:kern w:val="2"/>
      <w:sz w:val="21"/>
      <w:szCs w:val="24"/>
      <w:lang w:val="en-US" w:eastAsia="zh-CN" w:bidi="ar-SA"/>
    </w:rPr>
  </w:style>
  <w:style w:type="character" w:customStyle="1" w:styleId="665">
    <w:name w:val="h3 Char1"/>
    <w:qFormat/>
    <w:uiPriority w:val="0"/>
    <w:rPr>
      <w:rFonts w:eastAsia="宋体"/>
      <w:b/>
      <w:bCs/>
      <w:kern w:val="2"/>
      <w:sz w:val="32"/>
      <w:szCs w:val="32"/>
      <w:lang w:bidi="ar-SA"/>
    </w:rPr>
  </w:style>
  <w:style w:type="character" w:customStyle="1" w:styleId="666">
    <w:name w:val="标题 Char1"/>
    <w:qFormat/>
    <w:uiPriority w:val="0"/>
    <w:rPr>
      <w:rFonts w:ascii="Cambria" w:hAnsi="Cambria" w:eastAsia="宋体" w:cs="Times New Roman"/>
      <w:b/>
      <w:bCs/>
      <w:sz w:val="32"/>
      <w:szCs w:val="32"/>
      <w:lang w:bidi="ar-SA"/>
    </w:rPr>
  </w:style>
  <w:style w:type="character" w:customStyle="1" w:styleId="667">
    <w:name w:val="gf正文1 Char"/>
    <w:qFormat/>
    <w:uiPriority w:val="0"/>
    <w:rPr>
      <w:rFonts w:ascii="宋体" w:hAnsi="宋体" w:eastAsia="宋体" w:cs="宋体"/>
      <w:kern w:val="2"/>
      <w:sz w:val="24"/>
      <w:szCs w:val="24"/>
      <w:lang w:val="en-US" w:eastAsia="zh-CN" w:bidi="ar-SA"/>
    </w:rPr>
  </w:style>
  <w:style w:type="character" w:customStyle="1" w:styleId="668">
    <w:name w:val="正文文本缩进 Char1"/>
    <w:qFormat/>
    <w:uiPriority w:val="0"/>
    <w:rPr>
      <w:rFonts w:ascii="Calibri" w:hAnsi="Calibri"/>
      <w:sz w:val="28"/>
    </w:rPr>
  </w:style>
  <w:style w:type="character" w:customStyle="1" w:styleId="669">
    <w:name w:val="No Spacing Char"/>
    <w:link w:val="86"/>
    <w:qFormat/>
    <w:uiPriority w:val="1"/>
    <w:rPr>
      <w:sz w:val="22"/>
      <w:szCs w:val="22"/>
      <w:lang w:val="en-US" w:eastAsia="zh-CN" w:bidi="ar-SA"/>
    </w:rPr>
  </w:style>
  <w:style w:type="character" w:customStyle="1" w:styleId="670">
    <w:name w:val="样式7 Char"/>
    <w:qFormat/>
    <w:uiPriority w:val="0"/>
    <w:rPr>
      <w:rFonts w:ascii="仿宋_GB2312" w:hAnsi="仿宋" w:eastAsia="仿宋_GB2312"/>
      <w:b/>
      <w:kern w:val="2"/>
      <w:sz w:val="24"/>
      <w:szCs w:val="24"/>
    </w:rPr>
  </w:style>
  <w:style w:type="character" w:customStyle="1" w:styleId="671">
    <w:name w:val="font12gray1"/>
    <w:qFormat/>
    <w:uiPriority w:val="0"/>
    <w:rPr>
      <w:rFonts w:ascii="仿宋_GB2312" w:eastAsia="微软雅黑"/>
      <w:b/>
      <w:spacing w:val="300"/>
      <w:kern w:val="2"/>
      <w:sz w:val="18"/>
      <w:szCs w:val="18"/>
      <w:lang w:val="en-US" w:eastAsia="zh-CN" w:bidi="ar-SA"/>
    </w:rPr>
  </w:style>
  <w:style w:type="character" w:customStyle="1" w:styleId="672">
    <w:name w:val="Char Char7"/>
    <w:semiHidden/>
    <w:qFormat/>
    <w:uiPriority w:val="0"/>
    <w:rPr>
      <w:rFonts w:eastAsia="宋体"/>
      <w:kern w:val="2"/>
      <w:sz w:val="21"/>
      <w:szCs w:val="24"/>
      <w:lang w:val="en-US" w:eastAsia="zh-CN" w:bidi="ar-SA"/>
    </w:rPr>
  </w:style>
  <w:style w:type="character" w:customStyle="1" w:styleId="673">
    <w:name w:val="表名 Char"/>
    <w:qFormat/>
    <w:uiPriority w:val="0"/>
    <w:rPr>
      <w:rFonts w:eastAsia="宋体"/>
      <w:b/>
      <w:bCs/>
      <w:kern w:val="2"/>
      <w:sz w:val="24"/>
      <w:szCs w:val="24"/>
      <w:lang w:val="en-US" w:eastAsia="zh-CN" w:bidi="ar-SA"/>
    </w:rPr>
  </w:style>
  <w:style w:type="character" w:customStyle="1" w:styleId="674">
    <w:name w:val="Document Map Char"/>
    <w:qFormat/>
    <w:locked/>
    <w:uiPriority w:val="0"/>
    <w:rPr>
      <w:rFonts w:eastAsia="宋体"/>
      <w:kern w:val="2"/>
      <w:sz w:val="21"/>
      <w:szCs w:val="24"/>
      <w:lang w:val="en-US" w:eastAsia="zh-CN" w:bidi="ar-SA"/>
    </w:rPr>
  </w:style>
  <w:style w:type="character" w:customStyle="1" w:styleId="675">
    <w:name w:val="font41"/>
    <w:qFormat/>
    <w:uiPriority w:val="0"/>
    <w:rPr>
      <w:rFonts w:hint="eastAsia" w:ascii="仿宋_GB2312" w:eastAsia="仿宋_GB2312" w:cs="仿宋_GB2312"/>
      <w:color w:val="000000"/>
      <w:sz w:val="22"/>
      <w:szCs w:val="22"/>
      <w:u w:val="none"/>
    </w:rPr>
  </w:style>
  <w:style w:type="character" w:customStyle="1" w:styleId="676">
    <w:name w:val="标题 6 Char"/>
    <w:link w:val="8"/>
    <w:qFormat/>
    <w:uiPriority w:val="0"/>
    <w:rPr>
      <w:rFonts w:ascii="Arial" w:hAnsi="Arial" w:eastAsia="黑体"/>
      <w:b/>
      <w:bCs/>
      <w:kern w:val="2"/>
      <w:sz w:val="24"/>
      <w:szCs w:val="24"/>
    </w:rPr>
  </w:style>
  <w:style w:type="character" w:customStyle="1" w:styleId="677">
    <w:name w:val="纯文本 Char_0"/>
    <w:link w:val="87"/>
    <w:qFormat/>
    <w:uiPriority w:val="0"/>
    <w:rPr>
      <w:rFonts w:ascii="宋体" w:hAnsi="Courier New"/>
      <w:kern w:val="2"/>
      <w:sz w:val="21"/>
      <w:szCs w:val="21"/>
      <w:lang w:val="en-US" w:eastAsia="zh-CN"/>
    </w:rPr>
  </w:style>
  <w:style w:type="character" w:customStyle="1" w:styleId="678">
    <w:name w:val="Balloon Text Char"/>
    <w:qFormat/>
    <w:locked/>
    <w:uiPriority w:val="0"/>
    <w:rPr>
      <w:rFonts w:eastAsia="宋体"/>
      <w:kern w:val="2"/>
      <w:sz w:val="18"/>
      <w:szCs w:val="18"/>
      <w:lang w:val="en-US" w:eastAsia="zh-CN" w:bidi="ar-SA"/>
    </w:rPr>
  </w:style>
  <w:style w:type="character" w:customStyle="1" w:styleId="679">
    <w:name w:val="正文 项目2 Char"/>
    <w:basedOn w:val="680"/>
    <w:qFormat/>
    <w:uiPriority w:val="0"/>
    <w:rPr>
      <w:rFonts w:ascii="仿宋_GB2312" w:hAnsi="仿宋_GB2312" w:eastAsia="仿宋_GB2312"/>
      <w:kern w:val="2"/>
      <w:sz w:val="24"/>
      <w:lang w:bidi="ar-SA"/>
    </w:rPr>
  </w:style>
  <w:style w:type="character" w:customStyle="1" w:styleId="680">
    <w:name w:val="正文 项目 Char"/>
    <w:qFormat/>
    <w:uiPriority w:val="0"/>
    <w:rPr>
      <w:rFonts w:ascii="仿宋_GB2312" w:hAnsi="仿宋_GB2312" w:eastAsia="仿宋_GB2312"/>
      <w:kern w:val="2"/>
      <w:sz w:val="24"/>
      <w:lang w:bidi="ar-SA"/>
    </w:rPr>
  </w:style>
  <w:style w:type="character" w:customStyle="1" w:styleId="681">
    <w:name w:val="h Char Char1"/>
    <w:qFormat/>
    <w:uiPriority w:val="0"/>
    <w:rPr>
      <w:rFonts w:eastAsia="宋体"/>
      <w:kern w:val="2"/>
      <w:sz w:val="18"/>
      <w:szCs w:val="18"/>
      <w:lang w:val="en-US" w:eastAsia="zh-CN" w:bidi="ar-SA"/>
    </w:rPr>
  </w:style>
  <w:style w:type="character" w:customStyle="1" w:styleId="682">
    <w:name w:val="Char Char27"/>
    <w:qFormat/>
    <w:uiPriority w:val="6"/>
    <w:rPr>
      <w:rFonts w:ascii="宋体" w:hAnsi="宋体" w:eastAsia="宋体"/>
      <w:color w:val="000000"/>
      <w:kern w:val="1"/>
      <w:sz w:val="28"/>
      <w:lang w:val="en-US" w:eastAsia="zh-CN" w:bidi="ar-SA"/>
    </w:rPr>
  </w:style>
  <w:style w:type="character" w:customStyle="1" w:styleId="683">
    <w:name w:val="px14"/>
    <w:qFormat/>
    <w:uiPriority w:val="0"/>
    <w:rPr>
      <w:rFonts w:ascii="仿宋_GB2312" w:eastAsia="微软雅黑" w:cs="Times New Roman"/>
      <w:b/>
      <w:kern w:val="2"/>
      <w:sz w:val="32"/>
      <w:szCs w:val="32"/>
      <w:lang w:val="en-US" w:eastAsia="zh-CN" w:bidi="ar-SA"/>
    </w:rPr>
  </w:style>
  <w:style w:type="character" w:customStyle="1" w:styleId="684">
    <w:name w:val="HTML 预设格式 Char1"/>
    <w:qFormat/>
    <w:uiPriority w:val="0"/>
    <w:rPr>
      <w:rFonts w:ascii="Courier New" w:hAnsi="Courier New" w:eastAsia="宋体" w:cs="Courier New"/>
      <w:sz w:val="20"/>
      <w:szCs w:val="20"/>
    </w:rPr>
  </w:style>
  <w:style w:type="character" w:customStyle="1" w:styleId="685">
    <w:name w:val="普通文字 Char1"/>
    <w:qFormat/>
    <w:uiPriority w:val="0"/>
    <w:rPr>
      <w:rFonts w:ascii="宋体" w:hAnsi="Courier New" w:eastAsia="宋体"/>
      <w:kern w:val="2"/>
      <w:sz w:val="21"/>
      <w:lang w:val="en-US" w:eastAsia="zh-CN"/>
    </w:rPr>
  </w:style>
  <w:style w:type="character" w:customStyle="1" w:styleId="686">
    <w:name w:val="hei16b1"/>
    <w:qFormat/>
    <w:uiPriority w:val="0"/>
    <w:rPr>
      <w:rFonts w:hint="default" w:ascii="Arial" w:hAnsi="Arial" w:cs="Arial"/>
      <w:b/>
      <w:bCs/>
      <w:color w:val="000000"/>
      <w:sz w:val="24"/>
      <w:szCs w:val="24"/>
    </w:rPr>
  </w:style>
  <w:style w:type="character" w:customStyle="1" w:styleId="687">
    <w:name w:val="正文（绿盟科技） Char"/>
    <w:link w:val="89"/>
    <w:qFormat/>
    <w:uiPriority w:val="0"/>
    <w:rPr>
      <w:rFonts w:ascii="Arial" w:hAnsi="Arial"/>
      <w:sz w:val="21"/>
      <w:szCs w:val="21"/>
    </w:rPr>
  </w:style>
  <w:style w:type="character" w:customStyle="1" w:styleId="688">
    <w:name w:val="Char Char19"/>
    <w:qFormat/>
    <w:uiPriority w:val="6"/>
    <w:rPr>
      <w:rFonts w:ascii="宋体" w:hAnsi="宋体"/>
      <w:i/>
      <w:sz w:val="24"/>
      <w:szCs w:val="24"/>
    </w:rPr>
  </w:style>
  <w:style w:type="character" w:customStyle="1" w:styleId="689">
    <w:name w:val="页脚 Char"/>
    <w:qFormat/>
    <w:uiPriority w:val="0"/>
    <w:rPr>
      <w:rFonts w:eastAsia="仿宋_GB2312"/>
      <w:kern w:val="2"/>
      <w:sz w:val="18"/>
      <w:lang w:val="en-US" w:eastAsia="zh-CN"/>
    </w:rPr>
  </w:style>
  <w:style w:type="character" w:customStyle="1" w:styleId="690">
    <w:name w:val="批注主题 Char"/>
    <w:qFormat/>
    <w:uiPriority w:val="0"/>
    <w:rPr>
      <w:rFonts w:eastAsia="宋体"/>
      <w:b/>
      <w:bCs/>
      <w:kern w:val="2"/>
      <w:sz w:val="21"/>
      <w:szCs w:val="24"/>
      <w:lang w:val="en-US" w:eastAsia="zh-CN" w:bidi="ar-SA"/>
    </w:rPr>
  </w:style>
  <w:style w:type="character" w:customStyle="1" w:styleId="691">
    <w:name w:val="Comment Text Char"/>
    <w:qFormat/>
    <w:locked/>
    <w:uiPriority w:val="0"/>
    <w:rPr>
      <w:rFonts w:ascii="宋体" w:hAnsi="宋体" w:eastAsia="宋体"/>
      <w:kern w:val="2"/>
      <w:sz w:val="24"/>
      <w:lang w:val="en-US" w:eastAsia="zh-CN" w:bidi="ar-SA"/>
    </w:rPr>
  </w:style>
  <w:style w:type="character" w:customStyle="1" w:styleId="692">
    <w:name w:val="标题 2 字符"/>
    <w:qFormat/>
    <w:uiPriority w:val="1"/>
    <w:rPr>
      <w:rFonts w:ascii="仿宋_GB2312" w:hAnsi="Times New Roman" w:eastAsia="仿宋_GB2312" w:cs="Times New Roman"/>
      <w:b/>
      <w:kern w:val="2"/>
      <w:sz w:val="24"/>
      <w:lang w:val="zh-CN"/>
    </w:rPr>
  </w:style>
  <w:style w:type="character" w:customStyle="1" w:styleId="693">
    <w:name w:val="Char Char72"/>
    <w:qFormat/>
    <w:uiPriority w:val="0"/>
    <w:rPr>
      <w:rFonts w:eastAsia="宋体"/>
      <w:kern w:val="2"/>
      <w:sz w:val="21"/>
      <w:szCs w:val="24"/>
      <w:lang w:val="en-US" w:eastAsia="zh-CN" w:bidi="ar-SA"/>
    </w:rPr>
  </w:style>
  <w:style w:type="character" w:customStyle="1" w:styleId="694">
    <w:name w:val="正文文本缩进 Char2"/>
    <w:qFormat/>
    <w:uiPriority w:val="0"/>
    <w:rPr>
      <w:rFonts w:ascii="Times New Roman" w:hAnsi="Times New Roman" w:eastAsia="宋体" w:cs="Times New Roman"/>
      <w:snapToGrid w:val="0"/>
      <w:kern w:val="0"/>
      <w:szCs w:val="24"/>
    </w:rPr>
  </w:style>
  <w:style w:type="character" w:customStyle="1" w:styleId="695">
    <w:name w:val="样式2 Char"/>
    <w:qFormat/>
    <w:uiPriority w:val="0"/>
    <w:rPr>
      <w:rFonts w:ascii="仿宋_GB2312" w:hAnsi="仿宋" w:eastAsia="仿宋_GB2312" w:cs="仿宋_GB2312"/>
      <w:b/>
      <w:bCs/>
      <w:sz w:val="32"/>
      <w:szCs w:val="30"/>
      <w:lang w:val="zh-CN"/>
    </w:rPr>
  </w:style>
  <w:style w:type="character" w:customStyle="1" w:styleId="696">
    <w:name w:val="表格名称[858D7CFB-ED40-4347-BF05-701D383B685F]"/>
    <w:link w:val="90"/>
    <w:qFormat/>
    <w:uiPriority w:val="0"/>
    <w:rPr>
      <w:sz w:val="32"/>
    </w:rPr>
  </w:style>
  <w:style w:type="character" w:customStyle="1" w:styleId="697">
    <w:name w:val="Char Char4"/>
    <w:qFormat/>
    <w:uiPriority w:val="0"/>
    <w:rPr>
      <w:rFonts w:eastAsia="宋体"/>
      <w:b/>
      <w:sz w:val="24"/>
      <w:lang w:eastAsia="zh-CN" w:bidi="ar-SA"/>
    </w:rPr>
  </w:style>
  <w:style w:type="character" w:customStyle="1" w:styleId="698">
    <w:name w:val="c7 style3"/>
    <w:qFormat/>
    <w:uiPriority w:val="0"/>
  </w:style>
  <w:style w:type="character" w:customStyle="1" w:styleId="699">
    <w:name w:val="正文文本 3 Char1"/>
    <w:semiHidden/>
    <w:qFormat/>
    <w:uiPriority w:val="99"/>
    <w:rPr>
      <w:rFonts w:ascii="Times New Roman" w:hAnsi="Times New Roman" w:eastAsia="宋体" w:cs="Times New Roman"/>
      <w:sz w:val="16"/>
      <w:szCs w:val="16"/>
    </w:rPr>
  </w:style>
  <w:style w:type="character" w:customStyle="1" w:styleId="700">
    <w:name w:val="tw4winInternal"/>
    <w:qFormat/>
    <w:uiPriority w:val="0"/>
    <w:rPr>
      <w:rFonts w:ascii="Courier New" w:hAnsi="Courier New" w:cs="Courier New"/>
      <w:color w:val="FF0000"/>
      <w:lang w:val="en-US" w:eastAsia="zh-CN"/>
    </w:rPr>
  </w:style>
  <w:style w:type="character" w:customStyle="1" w:styleId="701">
    <w:name w:val="Char Char10"/>
    <w:semiHidden/>
    <w:qFormat/>
    <w:uiPriority w:val="0"/>
    <w:rPr>
      <w:rFonts w:ascii="宋体" w:hAnsi="宋体"/>
      <w:kern w:val="2"/>
      <w:sz w:val="21"/>
      <w:szCs w:val="24"/>
      <w:lang w:val="en-US" w:eastAsia="zh-CN"/>
    </w:rPr>
  </w:style>
  <w:style w:type="character" w:customStyle="1" w:styleId="702">
    <w:name w:val="shadow11"/>
    <w:qFormat/>
    <w:uiPriority w:val="0"/>
    <w:rPr>
      <w:color w:val="000000"/>
      <w:sz w:val="21"/>
    </w:rPr>
  </w:style>
  <w:style w:type="character" w:customStyle="1" w:styleId="703">
    <w:name w:val="正文非缩进 Char3"/>
    <w:qFormat/>
    <w:uiPriority w:val="0"/>
    <w:rPr>
      <w:rFonts w:ascii="宋体" w:eastAsia="宋体"/>
      <w:snapToGrid w:val="0"/>
      <w:color w:val="000000"/>
      <w:kern w:val="28"/>
      <w:sz w:val="28"/>
      <w:lang w:val="en-US" w:eastAsia="zh-CN" w:bidi="ar-SA"/>
    </w:rPr>
  </w:style>
  <w:style w:type="character" w:customStyle="1" w:styleId="704">
    <w:name w:val="Char Char"/>
    <w:qFormat/>
    <w:uiPriority w:val="0"/>
    <w:rPr>
      <w:rFonts w:ascii="宋体" w:hAnsi="Courier New" w:eastAsia="宋体"/>
      <w:kern w:val="2"/>
      <w:sz w:val="21"/>
      <w:lang w:val="en-US" w:eastAsia="zh-CN" w:bidi="ar-SA"/>
    </w:rPr>
  </w:style>
  <w:style w:type="character" w:customStyle="1" w:styleId="705">
    <w:name w:val="签名 Char1"/>
    <w:qFormat/>
    <w:uiPriority w:val="0"/>
    <w:rPr>
      <w:rFonts w:ascii="Times New Roman" w:hAnsi="Times New Roman" w:eastAsia="宋体" w:cs="Times New Roman"/>
      <w:szCs w:val="24"/>
    </w:rPr>
  </w:style>
  <w:style w:type="character" w:customStyle="1" w:styleId="706">
    <w:name w:val="日期 Char"/>
    <w:link w:val="35"/>
    <w:qFormat/>
    <w:uiPriority w:val="0"/>
    <w:rPr>
      <w:rFonts w:ascii="宋体"/>
      <w:kern w:val="2"/>
      <w:sz w:val="24"/>
      <w:szCs w:val="21"/>
      <w:lang w:val="zh-CN"/>
    </w:rPr>
  </w:style>
  <w:style w:type="character" w:customStyle="1" w:styleId="707">
    <w:name w:val="标题 9 Char"/>
    <w:link w:val="11"/>
    <w:qFormat/>
    <w:uiPriority w:val="0"/>
    <w:rPr>
      <w:rFonts w:ascii="Arial" w:hAnsi="Arial" w:eastAsia="黑体"/>
      <w:kern w:val="2"/>
      <w:sz w:val="21"/>
      <w:szCs w:val="21"/>
    </w:rPr>
  </w:style>
  <w:style w:type="character" w:customStyle="1" w:styleId="708">
    <w:name w:val="Char Char18"/>
    <w:qFormat/>
    <w:uiPriority w:val="6"/>
    <w:rPr>
      <w:rFonts w:ascii="宋体" w:hAnsi="宋体"/>
      <w:sz w:val="28"/>
    </w:rPr>
  </w:style>
  <w:style w:type="character" w:customStyle="1" w:styleId="709">
    <w:name w:val="批注文字 Char"/>
    <w:qFormat/>
    <w:uiPriority w:val="0"/>
    <w:rPr>
      <w:kern w:val="2"/>
      <w:sz w:val="21"/>
      <w:szCs w:val="24"/>
    </w:rPr>
  </w:style>
  <w:style w:type="character" w:customStyle="1" w:styleId="710">
    <w:name w:val="Char Char22"/>
    <w:qFormat/>
    <w:uiPriority w:val="6"/>
    <w:rPr>
      <w:rFonts w:ascii="宋体" w:hAnsi="宋体"/>
      <w:kern w:val="1"/>
      <w:sz w:val="24"/>
      <w:szCs w:val="24"/>
    </w:rPr>
  </w:style>
  <w:style w:type="character" w:customStyle="1" w:styleId="711">
    <w:name w:val="pt141"/>
    <w:qFormat/>
    <w:uiPriority w:val="0"/>
    <w:rPr>
      <w:color w:val="330066"/>
      <w:sz w:val="22"/>
      <w:szCs w:val="22"/>
    </w:rPr>
  </w:style>
  <w:style w:type="character" w:customStyle="1" w:styleId="712">
    <w:name w:val="正文文本缩进 2 Char1"/>
    <w:semiHidden/>
    <w:qFormat/>
    <w:uiPriority w:val="99"/>
    <w:rPr>
      <w:rFonts w:ascii="Times New Roman" w:hAnsi="Times New Roman" w:eastAsia="宋体" w:cs="Times New Roman"/>
      <w:szCs w:val="24"/>
    </w:rPr>
  </w:style>
  <w:style w:type="character" w:customStyle="1" w:styleId="713">
    <w:name w:val="批注框文本 Char"/>
    <w:link w:val="38"/>
    <w:qFormat/>
    <w:uiPriority w:val="0"/>
    <w:rPr>
      <w:kern w:val="2"/>
      <w:sz w:val="18"/>
      <w:szCs w:val="18"/>
    </w:rPr>
  </w:style>
  <w:style w:type="character" w:customStyle="1" w:styleId="714">
    <w:name w:val="Char Char611"/>
    <w:qFormat/>
    <w:uiPriority w:val="0"/>
    <w:rPr>
      <w:rFonts w:eastAsia="宋体"/>
      <w:kern w:val="2"/>
      <w:sz w:val="21"/>
      <w:szCs w:val="24"/>
      <w:lang w:val="en-US" w:eastAsia="zh-CN" w:bidi="ar-SA"/>
    </w:rPr>
  </w:style>
  <w:style w:type="character" w:customStyle="1" w:styleId="715">
    <w:name w:val="highlight1"/>
    <w:qFormat/>
    <w:uiPriority w:val="0"/>
    <w:rPr>
      <w:rFonts w:ascii="仿宋_GB2312" w:eastAsia="微软雅黑"/>
      <w:b/>
      <w:kern w:val="2"/>
      <w:sz w:val="23"/>
      <w:szCs w:val="23"/>
      <w:lang w:val="en-US" w:eastAsia="zh-CN" w:bidi="ar-SA"/>
    </w:rPr>
  </w:style>
  <w:style w:type="character" w:customStyle="1" w:styleId="716">
    <w:name w:val="my正文 Char"/>
    <w:link w:val="91"/>
    <w:qFormat/>
    <w:locked/>
    <w:uiPriority w:val="0"/>
    <w:rPr>
      <w:rFonts w:ascii="Tahoma" w:hAnsi="Tahoma"/>
      <w:sz w:val="24"/>
      <w:szCs w:val="24"/>
    </w:rPr>
  </w:style>
  <w:style w:type="character" w:customStyle="1" w:styleId="717">
    <w:name w:val="正文缩进 Char2"/>
    <w:link w:val="5"/>
    <w:qFormat/>
    <w:uiPriority w:val="0"/>
    <w:rPr>
      <w:rFonts w:ascii="宋体" w:eastAsia="宋体"/>
      <w:snapToGrid w:val="0"/>
      <w:color w:val="000000"/>
      <w:kern w:val="28"/>
      <w:sz w:val="28"/>
      <w:lang w:val="en-US" w:eastAsia="zh-CN" w:bidi="ar-SA"/>
    </w:rPr>
  </w:style>
  <w:style w:type="character" w:customStyle="1" w:styleId="718">
    <w:name w:val="Used by Word for text of Help footnotes Char Char1"/>
    <w:qFormat/>
    <w:uiPriority w:val="0"/>
    <w:rPr>
      <w:color w:val="0000FF"/>
      <w:sz w:val="21"/>
    </w:rPr>
  </w:style>
  <w:style w:type="character" w:customStyle="1" w:styleId="719">
    <w:name w:val="页眉 Char"/>
    <w:qFormat/>
    <w:uiPriority w:val="0"/>
    <w:rPr>
      <w:rFonts w:eastAsia="仿宋_GB2312"/>
      <w:kern w:val="2"/>
      <w:sz w:val="18"/>
      <w:lang w:val="en-US" w:eastAsia="zh-CN"/>
    </w:rPr>
  </w:style>
  <w:style w:type="character" w:customStyle="1" w:styleId="720">
    <w:name w:val="FA正文 Char Char"/>
    <w:qFormat/>
    <w:uiPriority w:val="0"/>
    <w:rPr>
      <w:rFonts w:hAnsi="宋体"/>
      <w:kern w:val="2"/>
      <w:sz w:val="24"/>
      <w:lang w:bidi="ar-SA"/>
    </w:rPr>
  </w:style>
  <w:style w:type="character" w:customStyle="1" w:styleId="721">
    <w:name w:val="纯文本 字符"/>
    <w:qFormat/>
    <w:uiPriority w:val="0"/>
    <w:rPr>
      <w:rFonts w:ascii="宋体" w:hAnsi="Courier New" w:eastAsia="宋体" w:cs="Arial"/>
      <w:snapToGrid w:val="0"/>
      <w:kern w:val="2"/>
      <w:sz w:val="21"/>
      <w:szCs w:val="21"/>
      <w:lang w:val="en-US" w:eastAsia="zh-CN" w:bidi="ar-SA"/>
    </w:rPr>
  </w:style>
  <w:style w:type="character" w:customStyle="1" w:styleId="722">
    <w:name w:val="3级 Char"/>
    <w:link w:val="92"/>
    <w:qFormat/>
    <w:uiPriority w:val="0"/>
    <w:rPr>
      <w:rFonts w:ascii="宋体" w:hAnsi="宋体"/>
      <w:b/>
      <w:bCs/>
      <w:sz w:val="28"/>
    </w:rPr>
  </w:style>
  <w:style w:type="character" w:customStyle="1" w:styleId="723">
    <w:name w:val="myp11"/>
    <w:qFormat/>
    <w:uiPriority w:val="0"/>
    <w:rPr>
      <w:rFonts w:ascii="仿宋_GB2312" w:eastAsia="微软雅黑"/>
      <w:b/>
      <w:kern w:val="2"/>
      <w:sz w:val="32"/>
      <w:szCs w:val="32"/>
      <w:lang w:val="en-US" w:eastAsia="zh-CN" w:bidi="ar-SA"/>
    </w:rPr>
  </w:style>
  <w:style w:type="character" w:customStyle="1" w:styleId="724">
    <w:name w:val="文档结构图 Char1"/>
    <w:link w:val="18"/>
    <w:qFormat/>
    <w:uiPriority w:val="0"/>
    <w:rPr>
      <w:kern w:val="2"/>
      <w:sz w:val="21"/>
      <w:szCs w:val="24"/>
      <w:shd w:val="clear" w:color="auto" w:fill="000080"/>
    </w:rPr>
  </w:style>
  <w:style w:type="character" w:customStyle="1" w:styleId="725">
    <w:name w:val="H6 Char"/>
    <w:qFormat/>
    <w:uiPriority w:val="0"/>
    <w:rPr>
      <w:rFonts w:ascii="Arial" w:hAnsi="Arial" w:eastAsia="黑体"/>
      <w:b/>
      <w:bCs/>
      <w:kern w:val="2"/>
      <w:sz w:val="24"/>
      <w:szCs w:val="24"/>
    </w:rPr>
  </w:style>
  <w:style w:type="character" w:customStyle="1" w:styleId="726">
    <w:name w:val="Char Char91"/>
    <w:qFormat/>
    <w:uiPriority w:val="0"/>
    <w:rPr>
      <w:rFonts w:eastAsia="宋体"/>
      <w:kern w:val="2"/>
      <w:sz w:val="18"/>
      <w:szCs w:val="18"/>
      <w:lang w:val="en-US" w:eastAsia="zh-CN" w:bidi="ar-SA"/>
    </w:rPr>
  </w:style>
  <w:style w:type="character" w:customStyle="1" w:styleId="727">
    <w:name w:val="副标题 Char1"/>
    <w:qFormat/>
    <w:uiPriority w:val="0"/>
    <w:rPr>
      <w:rFonts w:ascii="Cambria" w:hAnsi="Cambria" w:eastAsia="宋体" w:cs="Times New Roman"/>
      <w:b/>
      <w:bCs/>
      <w:snapToGrid w:val="0"/>
      <w:kern w:val="28"/>
      <w:sz w:val="32"/>
      <w:szCs w:val="32"/>
    </w:rPr>
  </w:style>
  <w:style w:type="character" w:customStyle="1" w:styleId="728">
    <w:name w:val="font61"/>
    <w:qFormat/>
    <w:uiPriority w:val="0"/>
    <w:rPr>
      <w:rFonts w:hint="eastAsia" w:ascii="仿宋" w:hAnsi="仿宋" w:eastAsia="仿宋" w:cs="仿宋"/>
      <w:color w:val="000000"/>
      <w:sz w:val="20"/>
      <w:szCs w:val="20"/>
      <w:u w:val="none"/>
    </w:rPr>
  </w:style>
  <w:style w:type="character" w:customStyle="1" w:styleId="72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0">
    <w:name w:val="Char Char211"/>
    <w:qFormat/>
    <w:uiPriority w:val="0"/>
    <w:rPr>
      <w:rFonts w:eastAsia="宋体"/>
      <w:b/>
      <w:bCs/>
      <w:kern w:val="2"/>
      <w:sz w:val="21"/>
      <w:szCs w:val="24"/>
      <w:lang w:val="en-US" w:eastAsia="zh-CN" w:bidi="ar-SA"/>
    </w:rPr>
  </w:style>
  <w:style w:type="character" w:customStyle="1" w:styleId="731">
    <w:name w:val="标题 2 Char"/>
    <w:qFormat/>
    <w:uiPriority w:val="0"/>
    <w:rPr>
      <w:rFonts w:ascii="Arial" w:hAnsi="Arial" w:eastAsia="黑体"/>
      <w:b/>
      <w:kern w:val="2"/>
      <w:sz w:val="32"/>
      <w:lang w:val="en-US" w:eastAsia="zh-CN"/>
    </w:rPr>
  </w:style>
  <w:style w:type="character" w:customStyle="1" w:styleId="732">
    <w:name w:val="maywed421"/>
    <w:qFormat/>
    <w:uiPriority w:val="0"/>
    <w:rPr>
      <w:color w:val="366FB6"/>
      <w:u w:val="none"/>
    </w:rPr>
  </w:style>
  <w:style w:type="character" w:customStyle="1" w:styleId="733">
    <w:name w:val="正文文本缩进 Char"/>
    <w:qFormat/>
    <w:uiPriority w:val="0"/>
    <w:rPr>
      <w:rFonts w:ascii="宋体" w:hAnsi="宋体"/>
      <w:kern w:val="2"/>
      <w:sz w:val="24"/>
      <w:szCs w:val="24"/>
    </w:rPr>
  </w:style>
  <w:style w:type="character" w:customStyle="1" w:styleId="734">
    <w:name w:val="Char Char102"/>
    <w:semiHidden/>
    <w:qFormat/>
    <w:uiPriority w:val="0"/>
    <w:rPr>
      <w:rFonts w:ascii="宋体" w:hAnsi="宋体"/>
      <w:kern w:val="2"/>
      <w:sz w:val="21"/>
      <w:szCs w:val="24"/>
      <w:lang w:val="en-US" w:eastAsia="zh-CN"/>
    </w:rPr>
  </w:style>
  <w:style w:type="character" w:customStyle="1" w:styleId="735">
    <w:name w:val="页眉 Char1"/>
    <w:qFormat/>
    <w:uiPriority w:val="0"/>
    <w:rPr>
      <w:rFonts w:eastAsia="宋体"/>
      <w:kern w:val="2"/>
      <w:sz w:val="18"/>
      <w:szCs w:val="18"/>
      <w:lang w:val="en-US" w:eastAsia="zh-CN" w:bidi="ar-SA"/>
    </w:rPr>
  </w:style>
  <w:style w:type="character" w:customStyle="1" w:styleId="736">
    <w:name w:val="md"/>
    <w:basedOn w:val="69"/>
    <w:qFormat/>
    <w:uiPriority w:val="0"/>
    <w:rPr>
      <w:rFonts w:ascii="Arial" w:hAnsi="Arial" w:eastAsia="黑体" w:cs="Arial"/>
      <w:snapToGrid w:val="0"/>
      <w:kern w:val="0"/>
      <w:szCs w:val="21"/>
    </w:rPr>
  </w:style>
  <w:style w:type="character" w:customStyle="1" w:styleId="737">
    <w:name w:val="big1"/>
    <w:qFormat/>
    <w:uiPriority w:val="0"/>
    <w:rPr>
      <w:rFonts w:hint="eastAsia" w:ascii="宋体" w:hAnsi="宋体" w:eastAsia="宋体"/>
      <w:color w:val="333333"/>
      <w:sz w:val="22"/>
      <w:szCs w:val="22"/>
    </w:rPr>
  </w:style>
  <w:style w:type="character" w:customStyle="1" w:styleId="738">
    <w:name w:val="Char Char311"/>
    <w:qFormat/>
    <w:uiPriority w:val="0"/>
    <w:rPr>
      <w:rFonts w:eastAsia="宋体"/>
      <w:kern w:val="2"/>
      <w:sz w:val="21"/>
      <w:szCs w:val="24"/>
      <w:lang w:val="en-US" w:eastAsia="zh-CN" w:bidi="ar-SA"/>
    </w:rPr>
  </w:style>
  <w:style w:type="character" w:customStyle="1" w:styleId="739">
    <w:name w:val="Char Char81"/>
    <w:qFormat/>
    <w:uiPriority w:val="6"/>
    <w:rPr>
      <w:rFonts w:eastAsia="宋体"/>
      <w:b/>
      <w:sz w:val="24"/>
      <w:lang w:eastAsia="zh-CN"/>
    </w:rPr>
  </w:style>
  <w:style w:type="character" w:customStyle="1" w:styleId="740">
    <w:name w:val="样式3 Char"/>
    <w:basedOn w:val="695"/>
    <w:qFormat/>
    <w:uiPriority w:val="0"/>
    <w:rPr>
      <w:rFonts w:ascii="仿宋_GB2312" w:hAnsi="仿宋" w:eastAsia="仿宋_GB2312" w:cs="仿宋_GB2312"/>
      <w:sz w:val="32"/>
      <w:szCs w:val="30"/>
      <w:lang w:val="zh-CN"/>
    </w:rPr>
  </w:style>
  <w:style w:type="character" w:customStyle="1" w:styleId="741">
    <w:name w:val="HTML 地址 Char"/>
    <w:link w:val="29"/>
    <w:qFormat/>
    <w:uiPriority w:val="0"/>
    <w:rPr>
      <w:rFonts w:ascii="宋体" w:hAnsi="宋体"/>
      <w:i/>
      <w:iCs/>
      <w:sz w:val="24"/>
      <w:szCs w:val="24"/>
    </w:rPr>
  </w:style>
  <w:style w:type="character" w:customStyle="1" w:styleId="742">
    <w:name w:val="正文首行缩进 2 Char1"/>
    <w:qFormat/>
    <w:uiPriority w:val="0"/>
    <w:rPr>
      <w:rFonts w:ascii="Times New Roman" w:hAnsi="Times New Roman" w:eastAsia="宋体" w:cs="Times New Roman"/>
      <w:kern w:val="2"/>
      <w:sz w:val="24"/>
      <w:szCs w:val="24"/>
    </w:rPr>
  </w:style>
  <w:style w:type="character" w:customStyle="1" w:styleId="743">
    <w:name w:val="副标题 Char2"/>
    <w:qFormat/>
    <w:uiPriority w:val="0"/>
    <w:rPr>
      <w:rFonts w:ascii="Cambria" w:hAnsi="Cambria" w:eastAsia="宋体" w:cs="Times New Roman"/>
      <w:b/>
      <w:bCs/>
      <w:snapToGrid w:val="0"/>
      <w:kern w:val="28"/>
      <w:sz w:val="32"/>
      <w:szCs w:val="32"/>
    </w:rPr>
  </w:style>
  <w:style w:type="character" w:customStyle="1" w:styleId="744">
    <w:name w:val="标题4-dyf Char"/>
    <w:link w:val="94"/>
    <w:qFormat/>
    <w:uiPriority w:val="0"/>
    <w:rPr>
      <w:rFonts w:ascii="Cambria" w:hAnsi="Cambria"/>
      <w:b/>
      <w:bCs/>
      <w:color w:val="000000"/>
      <w:kern w:val="2"/>
      <w:sz w:val="21"/>
      <w:szCs w:val="21"/>
    </w:rPr>
  </w:style>
  <w:style w:type="character" w:customStyle="1" w:styleId="745">
    <w:name w:val="dectext1"/>
    <w:qFormat/>
    <w:uiPriority w:val="0"/>
    <w:rPr>
      <w:rFonts w:ascii="宋体" w:hAnsi="宋体" w:eastAsia="宋体"/>
      <w:color w:val="333333"/>
      <w:sz w:val="21"/>
      <w:szCs w:val="21"/>
      <w:u w:val="none"/>
    </w:rPr>
  </w:style>
  <w:style w:type="character" w:customStyle="1" w:styleId="746">
    <w:name w:val="冯 Char"/>
    <w:link w:val="95"/>
    <w:qFormat/>
    <w:uiPriority w:val="0"/>
    <w:rPr>
      <w:rFonts w:ascii="宋体" w:hAnsi="宋体"/>
      <w:color w:val="000000"/>
      <w:sz w:val="24"/>
      <w:szCs w:val="24"/>
    </w:rPr>
  </w:style>
  <w:style w:type="character" w:customStyle="1" w:styleId="747">
    <w:name w:val="Header Char"/>
    <w:qFormat/>
    <w:locked/>
    <w:uiPriority w:val="0"/>
    <w:rPr>
      <w:rFonts w:eastAsia="宋体"/>
      <w:kern w:val="2"/>
      <w:sz w:val="18"/>
      <w:szCs w:val="18"/>
      <w:lang w:val="en-US" w:eastAsia="zh-CN" w:bidi="ar-SA"/>
    </w:rPr>
  </w:style>
  <w:style w:type="character" w:customStyle="1" w:styleId="748">
    <w:name w:val="Char Char12"/>
    <w:qFormat/>
    <w:uiPriority w:val="0"/>
    <w:rPr>
      <w:rFonts w:ascii="仿宋_GB2312" w:eastAsia="仿宋_GB2312"/>
      <w:b/>
      <w:bCs/>
      <w:kern w:val="2"/>
      <w:sz w:val="24"/>
      <w:szCs w:val="24"/>
      <w:lang w:val="zh-CN" w:eastAsia="zh-CN" w:bidi="ar-SA"/>
    </w:rPr>
  </w:style>
  <w:style w:type="character" w:customStyle="1" w:styleId="749">
    <w:name w:val="题注 Char"/>
    <w:link w:val="16"/>
    <w:qFormat/>
    <w:uiPriority w:val="0"/>
    <w:rPr>
      <w:b/>
      <w:kern w:val="2"/>
      <w:sz w:val="28"/>
    </w:rPr>
  </w:style>
  <w:style w:type="character" w:customStyle="1" w:styleId="750">
    <w:name w:val="普通文字 Char3"/>
    <w:qFormat/>
    <w:uiPriority w:val="0"/>
    <w:rPr>
      <w:rFonts w:ascii="宋体" w:hAnsi="Courier New" w:eastAsia="宋体"/>
      <w:kern w:val="2"/>
      <w:sz w:val="21"/>
      <w:lang w:val="en-US" w:eastAsia="zh-CN" w:bidi="ar-SA"/>
    </w:rPr>
  </w:style>
  <w:style w:type="character" w:customStyle="1" w:styleId="751">
    <w:name w:val="公文正文 Char"/>
    <w:qFormat/>
    <w:uiPriority w:val="0"/>
    <w:rPr>
      <w:rFonts w:ascii="仿宋_GB2312" w:eastAsia="仿宋_GB2312"/>
      <w:kern w:val="2"/>
      <w:sz w:val="24"/>
      <w:szCs w:val="24"/>
      <w:lang w:val="en-US" w:eastAsia="zh-CN" w:bidi="ar-SA"/>
    </w:rPr>
  </w:style>
  <w:style w:type="character" w:customStyle="1" w:styleId="752">
    <w:name w:val="正文首行缩进 Char Char Char Char Char"/>
    <w:qFormat/>
    <w:uiPriority w:val="0"/>
    <w:rPr>
      <w:rFonts w:ascii="宋体"/>
      <w:kern w:val="2"/>
      <w:sz w:val="24"/>
      <w:lang w:val="zh-CN"/>
    </w:rPr>
  </w:style>
  <w:style w:type="character" w:customStyle="1" w:styleId="753">
    <w:name w:val="PI Char"/>
    <w:qFormat/>
    <w:uiPriority w:val="0"/>
    <w:rPr>
      <w:rFonts w:ascii="宋体" w:hAnsi="宋体" w:eastAsia="宋体"/>
      <w:kern w:val="2"/>
      <w:sz w:val="24"/>
      <w:szCs w:val="24"/>
      <w:lang w:val="en-US" w:eastAsia="zh-CN" w:bidi="ar-SA"/>
    </w:rPr>
  </w:style>
  <w:style w:type="character" w:customStyle="1" w:styleId="754">
    <w:name w:val="Default Char"/>
    <w:link w:val="96"/>
    <w:qFormat/>
    <w:uiPriority w:val="0"/>
    <w:rPr>
      <w:rFonts w:ascii="仿宋_GB2312" w:eastAsia="仿宋_GB2312" w:cs="仿宋_GB2312"/>
      <w:color w:val="000000"/>
      <w:sz w:val="24"/>
      <w:szCs w:val="24"/>
      <w:lang w:val="en-US" w:eastAsia="zh-CN" w:bidi="ar-SA"/>
    </w:rPr>
  </w:style>
  <w:style w:type="character" w:customStyle="1" w:styleId="755">
    <w:name w:val="style91"/>
    <w:qFormat/>
    <w:uiPriority w:val="0"/>
    <w:rPr>
      <w:color w:val="333333"/>
    </w:rPr>
  </w:style>
  <w:style w:type="character" w:customStyle="1" w:styleId="756">
    <w:name w:val="列出段落 Char2"/>
    <w:qFormat/>
    <w:uiPriority w:val="34"/>
    <w:rPr>
      <w:rFonts w:ascii="Calibri" w:hAnsi="Calibri"/>
      <w:kern w:val="2"/>
      <w:sz w:val="28"/>
    </w:rPr>
  </w:style>
  <w:style w:type="character" w:customStyle="1" w:styleId="757">
    <w:name w:val="mdeck"/>
    <w:qFormat/>
    <w:uiPriority w:val="0"/>
    <w:rPr>
      <w:rFonts w:ascii="仿宋_GB2312" w:eastAsia="微软雅黑"/>
      <w:b/>
      <w:kern w:val="2"/>
      <w:sz w:val="32"/>
      <w:szCs w:val="32"/>
      <w:lang w:val="en-US" w:eastAsia="zh-CN" w:bidi="ar-SA"/>
    </w:rPr>
  </w:style>
  <w:style w:type="character" w:customStyle="1" w:styleId="758">
    <w:name w:val="unnamed11"/>
    <w:qFormat/>
    <w:uiPriority w:val="0"/>
    <w:rPr>
      <w:sz w:val="20"/>
      <w:szCs w:val="20"/>
    </w:rPr>
  </w:style>
  <w:style w:type="character" w:customStyle="1" w:styleId="759">
    <w:name w:val="正文文本 Char2"/>
    <w:semiHidden/>
    <w:qFormat/>
    <w:uiPriority w:val="99"/>
    <w:rPr>
      <w:rFonts w:ascii="Times New Roman" w:hAnsi="Times New Roman" w:eastAsia="宋体" w:cs="Times New Roman"/>
      <w:snapToGrid w:val="0"/>
      <w:kern w:val="0"/>
      <w:szCs w:val="24"/>
    </w:rPr>
  </w:style>
  <w:style w:type="character" w:customStyle="1" w:styleId="760">
    <w:name w:val="标书正文格式 Char"/>
    <w:qFormat/>
    <w:uiPriority w:val="0"/>
    <w:rPr>
      <w:rFonts w:eastAsia="楷体_GB2312"/>
      <w:kern w:val="2"/>
      <w:sz w:val="24"/>
      <w:szCs w:val="24"/>
      <w:lang w:bidi="ar-SA"/>
    </w:rPr>
  </w:style>
  <w:style w:type="character" w:customStyle="1" w:styleId="761">
    <w:name w:val="Char Char11"/>
    <w:qFormat/>
    <w:locked/>
    <w:uiPriority w:val="0"/>
    <w:rPr>
      <w:rFonts w:ascii="宋体" w:hAnsi="宋体" w:eastAsia="宋体"/>
      <w:b/>
      <w:kern w:val="2"/>
      <w:sz w:val="24"/>
      <w:szCs w:val="24"/>
      <w:lang w:val="en-US" w:eastAsia="zh-CN" w:bidi="ar-SA"/>
    </w:rPr>
  </w:style>
  <w:style w:type="character" w:customStyle="1" w:styleId="762">
    <w:name w:val="ca-131"/>
    <w:qFormat/>
    <w:uiPriority w:val="0"/>
    <w:rPr>
      <w:rFonts w:hint="eastAsia" w:ascii="仿宋_GB2312" w:eastAsia="仿宋_GB2312"/>
      <w:b/>
      <w:bCs/>
      <w:color w:val="000000"/>
      <w:spacing w:val="-20"/>
      <w:sz w:val="24"/>
      <w:szCs w:val="24"/>
    </w:rPr>
  </w:style>
  <w:style w:type="character" w:customStyle="1" w:styleId="763">
    <w:name w:val="tw4winMark"/>
    <w:qFormat/>
    <w:uiPriority w:val="0"/>
    <w:rPr>
      <w:rFonts w:ascii="Courier New" w:hAnsi="Courier New" w:cs="Courier New"/>
      <w:vanish/>
      <w:color w:val="800080"/>
      <w:sz w:val="24"/>
      <w:szCs w:val="24"/>
      <w:vertAlign w:val="subscript"/>
    </w:rPr>
  </w:style>
  <w:style w:type="character" w:customStyle="1" w:styleId="764">
    <w:name w:val="正文样式 Char"/>
    <w:link w:val="97"/>
    <w:qFormat/>
    <w:uiPriority w:val="0"/>
    <w:rPr>
      <w:rFonts w:ascii="Calibri" w:hAnsi="Calibri"/>
      <w:sz w:val="24"/>
      <w:szCs w:val="24"/>
    </w:rPr>
  </w:style>
  <w:style w:type="character" w:customStyle="1" w:styleId="765">
    <w:name w:val="表正文 Char3"/>
    <w:qFormat/>
    <w:uiPriority w:val="0"/>
    <w:rPr>
      <w:rFonts w:eastAsia="宋体"/>
    </w:rPr>
  </w:style>
  <w:style w:type="character" w:customStyle="1" w:styleId="766">
    <w:name w:val="H5 Char"/>
    <w:qFormat/>
    <w:uiPriority w:val="0"/>
    <w:rPr>
      <w:b/>
      <w:bCs/>
      <w:kern w:val="2"/>
      <w:sz w:val="28"/>
      <w:szCs w:val="28"/>
    </w:rPr>
  </w:style>
  <w:style w:type="character" w:customStyle="1" w:styleId="767">
    <w:name w:val="Char Char3"/>
    <w:qFormat/>
    <w:uiPriority w:val="0"/>
    <w:rPr>
      <w:rFonts w:eastAsia="宋体"/>
      <w:kern w:val="2"/>
      <w:sz w:val="21"/>
      <w:szCs w:val="24"/>
      <w:lang w:val="en-US" w:eastAsia="zh-CN" w:bidi="ar-SA"/>
    </w:rPr>
  </w:style>
  <w:style w:type="character" w:customStyle="1" w:styleId="768">
    <w:name w:val="正文 编号 Char"/>
    <w:qFormat/>
    <w:uiPriority w:val="0"/>
    <w:rPr>
      <w:rFonts w:ascii="仿宋_GB2312" w:hAnsi="仿宋_GB2312" w:eastAsia="仿宋_GB2312"/>
      <w:kern w:val="2"/>
      <w:sz w:val="24"/>
      <w:lang w:bidi="ar-SA"/>
    </w:rPr>
  </w:style>
  <w:style w:type="character" w:customStyle="1" w:styleId="769">
    <w:name w:val="question-title2"/>
    <w:qFormat/>
    <w:uiPriority w:val="6"/>
    <w:rPr>
      <w:rFonts w:ascii="Arial" w:hAnsi="Arial" w:eastAsia="黑体" w:cs="Arial"/>
      <w:snapToGrid w:val="0"/>
      <w:kern w:val="0"/>
      <w:szCs w:val="21"/>
    </w:rPr>
  </w:style>
  <w:style w:type="character" w:customStyle="1" w:styleId="770">
    <w:name w:val="gf正文1 Char Char"/>
    <w:link w:val="98"/>
    <w:qFormat/>
    <w:uiPriority w:val="0"/>
    <w:rPr>
      <w:rFonts w:ascii="宋体" w:hAnsi="宋体" w:cs="宋体"/>
      <w:kern w:val="2"/>
      <w:sz w:val="24"/>
      <w:szCs w:val="24"/>
    </w:rPr>
  </w:style>
  <w:style w:type="character" w:customStyle="1" w:styleId="771">
    <w:name w:val="Char Char15"/>
    <w:qFormat/>
    <w:uiPriority w:val="6"/>
    <w:rPr>
      <w:rFonts w:ascii="宋体" w:hAnsi="宋体"/>
      <w:kern w:val="1"/>
      <w:sz w:val="21"/>
    </w:rPr>
  </w:style>
  <w:style w:type="character" w:customStyle="1" w:styleId="772">
    <w:name w:val="正文缩进 Char3"/>
    <w:qFormat/>
    <w:uiPriority w:val="0"/>
    <w:rPr>
      <w:rFonts w:ascii="宋体" w:eastAsia="宋体"/>
      <w:snapToGrid w:val="0"/>
      <w:color w:val="000000"/>
      <w:kern w:val="28"/>
      <w:sz w:val="28"/>
      <w:lang w:val="en-US" w:eastAsia="zh-CN" w:bidi="ar-SA"/>
    </w:rPr>
  </w:style>
  <w:style w:type="character" w:customStyle="1" w:styleId="773">
    <w:name w:val="列出段落 Char1"/>
    <w:link w:val="99"/>
    <w:qFormat/>
    <w:uiPriority w:val="0"/>
    <w:rPr>
      <w:rFonts w:ascii="Calibri" w:hAnsi="Calibri"/>
      <w:sz w:val="24"/>
      <w:lang w:eastAsia="en-US"/>
    </w:rPr>
  </w:style>
  <w:style w:type="character" w:customStyle="1" w:styleId="774">
    <w:name w:val="Char Char8"/>
    <w:qFormat/>
    <w:uiPriority w:val="0"/>
    <w:rPr>
      <w:rFonts w:eastAsia="宋体"/>
      <w:b/>
      <w:sz w:val="24"/>
      <w:lang w:eastAsia="zh-CN"/>
    </w:rPr>
  </w:style>
  <w:style w:type="character" w:customStyle="1" w:styleId="775">
    <w:name w:val="Normal Indent Char Char"/>
    <w:qFormat/>
    <w:uiPriority w:val="0"/>
    <w:rPr>
      <w:rFonts w:eastAsia="宋体"/>
      <w:kern w:val="2"/>
      <w:sz w:val="21"/>
      <w:lang w:val="en-US" w:eastAsia="zh-CN" w:bidi="ar-SA"/>
    </w:rPr>
  </w:style>
  <w:style w:type="character" w:customStyle="1" w:styleId="776">
    <w:name w:val="列表段落 字符"/>
    <w:qFormat/>
    <w:uiPriority w:val="99"/>
  </w:style>
  <w:style w:type="character" w:customStyle="1" w:styleId="777">
    <w:name w:val="Ò³Ã¼ Char Char1"/>
    <w:qFormat/>
    <w:uiPriority w:val="0"/>
    <w:rPr>
      <w:rFonts w:eastAsia="宋体"/>
      <w:kern w:val="2"/>
      <w:sz w:val="18"/>
      <w:szCs w:val="18"/>
      <w:lang w:val="en-US" w:eastAsia="zh-CN" w:bidi="ar-SA"/>
    </w:rPr>
  </w:style>
  <w:style w:type="character" w:customStyle="1" w:styleId="778">
    <w:name w:val="方案正文 Char"/>
    <w:qFormat/>
    <w:uiPriority w:val="0"/>
    <w:rPr>
      <w:rFonts w:ascii="仿宋_GB2312" w:eastAsia="仿宋_GB2312"/>
      <w:b/>
      <w:color w:val="000000"/>
      <w:kern w:val="2"/>
      <w:sz w:val="24"/>
      <w:lang w:val="en-US" w:eastAsia="zh-CN" w:bidi="ar-SA"/>
    </w:rPr>
  </w:style>
  <w:style w:type="character" w:customStyle="1" w:styleId="779">
    <w:name w:val="Char Char30"/>
    <w:qFormat/>
    <w:uiPriority w:val="6"/>
    <w:rPr>
      <w:rFonts w:ascii="Arial" w:hAnsi="Arial" w:eastAsia="黑体"/>
      <w:kern w:val="1"/>
      <w:sz w:val="21"/>
      <w:szCs w:val="21"/>
    </w:rPr>
  </w:style>
  <w:style w:type="character" w:customStyle="1" w:styleId="780">
    <w:name w:val="正文文本缩进 Char3"/>
    <w:link w:val="24"/>
    <w:qFormat/>
    <w:uiPriority w:val="0"/>
    <w:rPr>
      <w:rFonts w:ascii="宋体" w:hAnsi="宋体"/>
      <w:kern w:val="2"/>
      <w:sz w:val="24"/>
      <w:szCs w:val="24"/>
    </w:rPr>
  </w:style>
  <w:style w:type="character" w:customStyle="1" w:styleId="781">
    <w:name w:val="font01"/>
    <w:qFormat/>
    <w:uiPriority w:val="0"/>
    <w:rPr>
      <w:rFonts w:hint="eastAsia" w:ascii="微软雅黑" w:hAnsi="微软雅黑" w:eastAsia="微软雅黑" w:cs="微软雅黑"/>
      <w:color w:val="000000"/>
      <w:sz w:val="20"/>
      <w:szCs w:val="20"/>
      <w:u w:val="none"/>
    </w:rPr>
  </w:style>
  <w:style w:type="character" w:customStyle="1" w:styleId="782">
    <w:name w:val="Char Char20"/>
    <w:qFormat/>
    <w:uiPriority w:val="6"/>
    <w:rPr>
      <w:kern w:val="1"/>
      <w:sz w:val="24"/>
    </w:rPr>
  </w:style>
  <w:style w:type="character" w:customStyle="1" w:styleId="783">
    <w:name w:val="tw4winExternal"/>
    <w:qFormat/>
    <w:uiPriority w:val="0"/>
    <w:rPr>
      <w:rFonts w:ascii="Courier New" w:hAnsi="Courier New" w:cs="Courier New"/>
      <w:color w:val="808080"/>
      <w:lang w:val="en-US" w:eastAsia="zh-CN"/>
    </w:rPr>
  </w:style>
  <w:style w:type="character" w:customStyle="1" w:styleId="784">
    <w:name w:val="标题 4 Char1"/>
    <w:qFormat/>
    <w:uiPriority w:val="9"/>
    <w:rPr>
      <w:rFonts w:ascii="Cambria" w:hAnsi="Cambria" w:eastAsia="宋体" w:cs="Times New Roman"/>
      <w:b/>
      <w:bCs/>
      <w:kern w:val="2"/>
      <w:sz w:val="28"/>
      <w:szCs w:val="28"/>
    </w:rPr>
  </w:style>
  <w:style w:type="character" w:customStyle="1" w:styleId="785">
    <w:name w:val="批注文字 Char2"/>
    <w:qFormat/>
    <w:uiPriority w:val="99"/>
    <w:rPr>
      <w:rFonts w:ascii="Times New Roman" w:hAnsi="Times New Roman" w:eastAsia="宋体" w:cs="Times New Roman"/>
      <w:snapToGrid w:val="0"/>
      <w:kern w:val="0"/>
      <w:szCs w:val="24"/>
    </w:rPr>
  </w:style>
  <w:style w:type="character" w:customStyle="1" w:styleId="786">
    <w:name w:val="正文文本 2 Char"/>
    <w:qFormat/>
    <w:uiPriority w:val="0"/>
    <w:rPr>
      <w:rFonts w:eastAsia="宋体"/>
      <w:kern w:val="2"/>
      <w:sz w:val="21"/>
      <w:szCs w:val="24"/>
      <w:lang w:val="en-US" w:eastAsia="zh-CN" w:bidi="ar-SA"/>
    </w:rPr>
  </w:style>
  <w:style w:type="character" w:customStyle="1" w:styleId="787">
    <w:name w:val="Ò³Ã¼ Char Char"/>
    <w:qFormat/>
    <w:uiPriority w:val="0"/>
    <w:rPr>
      <w:rFonts w:eastAsia="宋体"/>
      <w:kern w:val="2"/>
      <w:sz w:val="18"/>
      <w:lang w:val="en-US" w:eastAsia="zh-CN" w:bidi="ar-SA"/>
    </w:rPr>
  </w:style>
  <w:style w:type="character" w:customStyle="1" w:styleId="788">
    <w:name w:val="message1"/>
    <w:qFormat/>
    <w:uiPriority w:val="0"/>
    <w:rPr>
      <w:rFonts w:hint="default" w:ascii="Tahoma" w:hAnsi="Tahoma" w:cs="Tahoma"/>
      <w:sz w:val="18"/>
      <w:szCs w:val="18"/>
    </w:rPr>
  </w:style>
  <w:style w:type="character" w:customStyle="1" w:styleId="789">
    <w:name w:val="Char Char23"/>
    <w:qFormat/>
    <w:uiPriority w:val="6"/>
    <w:rPr>
      <w:color w:val="0000FF"/>
      <w:sz w:val="21"/>
    </w:rPr>
  </w:style>
  <w:style w:type="character" w:customStyle="1" w:styleId="790">
    <w:name w:val="批注框文本 字符"/>
    <w:qFormat/>
    <w:uiPriority w:val="0"/>
    <w:rPr>
      <w:rFonts w:ascii="Arial" w:hAnsi="Arial" w:eastAsia="黑体" w:cs="Arial"/>
      <w:snapToGrid w:val="0"/>
      <w:kern w:val="0"/>
      <w:sz w:val="18"/>
      <w:szCs w:val="18"/>
    </w:rPr>
  </w:style>
  <w:style w:type="character" w:customStyle="1" w:styleId="791">
    <w:name w:val="纯文本 Char2"/>
    <w:semiHidden/>
    <w:qFormat/>
    <w:uiPriority w:val="99"/>
    <w:rPr>
      <w:rFonts w:ascii="宋体" w:hAnsi="Courier New" w:eastAsia="宋体" w:cs="Courier New"/>
    </w:rPr>
  </w:style>
  <w:style w:type="character" w:customStyle="1" w:styleId="792">
    <w:name w:val="Char Char25"/>
    <w:qFormat/>
    <w:uiPriority w:val="6"/>
    <w:rPr>
      <w:rFonts w:ascii="宋体" w:hAnsi="宋体"/>
      <w:kern w:val="1"/>
      <w:sz w:val="24"/>
      <w:lang w:val="zh-CN"/>
    </w:rPr>
  </w:style>
  <w:style w:type="character" w:customStyle="1" w:styleId="793">
    <w:name w:val="Char Char411"/>
    <w:qFormat/>
    <w:uiPriority w:val="0"/>
    <w:rPr>
      <w:rFonts w:eastAsia="宋体"/>
      <w:b/>
      <w:sz w:val="24"/>
      <w:lang w:eastAsia="zh-CN" w:bidi="ar-SA"/>
    </w:rPr>
  </w:style>
  <w:style w:type="character" w:customStyle="1" w:styleId="794">
    <w:name w:val="Heading 7 Char"/>
    <w:qFormat/>
    <w:locked/>
    <w:uiPriority w:val="0"/>
    <w:rPr>
      <w:rFonts w:ascii="宋体" w:hAnsi="宋体" w:eastAsia="宋体"/>
      <w:b/>
      <w:bCs/>
      <w:kern w:val="2"/>
      <w:sz w:val="24"/>
      <w:szCs w:val="24"/>
      <w:lang w:val="en-US" w:eastAsia="zh-CN" w:bidi="ar-SA"/>
    </w:rPr>
  </w:style>
  <w:style w:type="character" w:customStyle="1" w:styleId="795">
    <w:name w:val="此正文 Char"/>
    <w:link w:val="101"/>
    <w:qFormat/>
    <w:uiPriority w:val="0"/>
    <w:rPr>
      <w:kern w:val="2"/>
      <w:sz w:val="24"/>
      <w:szCs w:val="24"/>
    </w:rPr>
  </w:style>
  <w:style w:type="character" w:customStyle="1" w:styleId="796">
    <w:name w:val="Char Char2"/>
    <w:qFormat/>
    <w:uiPriority w:val="0"/>
    <w:rPr>
      <w:rFonts w:eastAsia="宋体"/>
      <w:b/>
      <w:bCs/>
      <w:kern w:val="2"/>
      <w:sz w:val="21"/>
      <w:szCs w:val="24"/>
      <w:lang w:val="en-US" w:eastAsia="zh-CN" w:bidi="ar-SA"/>
    </w:rPr>
  </w:style>
  <w:style w:type="character" w:customStyle="1" w:styleId="797">
    <w:name w:val="标题 1 Char"/>
    <w:link w:val="3"/>
    <w:qFormat/>
    <w:uiPriority w:val="9"/>
    <w:rPr>
      <w:b/>
      <w:bCs/>
      <w:kern w:val="44"/>
      <w:sz w:val="44"/>
      <w:szCs w:val="44"/>
    </w:rPr>
  </w:style>
  <w:style w:type="character" w:customStyle="1" w:styleId="798">
    <w:name w:val="Footer-Even Char1"/>
    <w:qFormat/>
    <w:uiPriority w:val="0"/>
    <w:rPr>
      <w:rFonts w:eastAsia="宋体"/>
      <w:kern w:val="2"/>
      <w:sz w:val="18"/>
      <w:szCs w:val="18"/>
      <w:lang w:val="en-US" w:eastAsia="zh-CN" w:bidi="ar-SA"/>
    </w:rPr>
  </w:style>
  <w:style w:type="character" w:customStyle="1" w:styleId="799">
    <w:name w:val="Char Char29"/>
    <w:qFormat/>
    <w:uiPriority w:val="6"/>
    <w:rPr>
      <w:rFonts w:ascii="Arial" w:hAnsi="Arial" w:eastAsia="微软雅黑"/>
      <w:b/>
      <w:kern w:val="1"/>
      <w:sz w:val="44"/>
      <w:szCs w:val="32"/>
      <w:lang w:val="en-US" w:eastAsia="zh-CN" w:bidi="ar-SA"/>
    </w:rPr>
  </w:style>
  <w:style w:type="character" w:customStyle="1" w:styleId="800">
    <w:name w:val="标题 Char2"/>
    <w:link w:val="58"/>
    <w:qFormat/>
    <w:uiPriority w:val="10"/>
    <w:rPr>
      <w:b/>
      <w:sz w:val="24"/>
    </w:rPr>
  </w:style>
  <w:style w:type="character" w:customStyle="1" w:styleId="801">
    <w:name w:val="font81"/>
    <w:qFormat/>
    <w:uiPriority w:val="0"/>
    <w:rPr>
      <w:rFonts w:ascii="微软雅黑" w:hAnsi="微软雅黑" w:eastAsia="微软雅黑" w:cs="微软雅黑"/>
      <w:color w:val="000000"/>
      <w:sz w:val="20"/>
      <w:szCs w:val="20"/>
      <w:u w:val="none"/>
    </w:rPr>
  </w:style>
  <w:style w:type="character" w:customStyle="1" w:styleId="802">
    <w:name w:val="Char Char312"/>
    <w:qFormat/>
    <w:uiPriority w:val="0"/>
    <w:rPr>
      <w:rFonts w:ascii="Times New Roman" w:hAnsi="Times New Roman" w:eastAsia="宋体" w:cs="Times New Roman"/>
      <w:b/>
      <w:kern w:val="2"/>
      <w:sz w:val="32"/>
      <w:szCs w:val="24"/>
      <w:lang w:val="en-US" w:eastAsia="zh-CN" w:bidi="ar-SA"/>
    </w:rPr>
  </w:style>
  <w:style w:type="character" w:customStyle="1" w:styleId="803">
    <w:name w:val="t21"/>
    <w:qFormat/>
    <w:uiPriority w:val="0"/>
    <w:rPr>
      <w:rFonts w:ascii="仿宋_GB2312" w:eastAsia="微软雅黑"/>
      <w:b/>
      <w:kern w:val="2"/>
      <w:sz w:val="23"/>
      <w:szCs w:val="23"/>
      <w:lang w:val="en-US" w:eastAsia="zh-CN" w:bidi="ar-SA"/>
    </w:rPr>
  </w:style>
  <w:style w:type="character" w:customStyle="1" w:styleId="804">
    <w:name w:val="样式8 Char"/>
    <w:qFormat/>
    <w:uiPriority w:val="0"/>
    <w:rPr>
      <w:rFonts w:ascii="仿宋_GB2312" w:hAnsi="宋体" w:eastAsia="仿宋_GB2312"/>
      <w:b/>
      <w:bCs/>
      <w:kern w:val="2"/>
      <w:sz w:val="24"/>
      <w:szCs w:val="24"/>
    </w:rPr>
  </w:style>
  <w:style w:type="character" w:customStyle="1" w:styleId="805">
    <w:name w:val="表格 Char Char"/>
    <w:qFormat/>
    <w:uiPriority w:val="0"/>
    <w:rPr>
      <w:rFonts w:ascii="宋体" w:hAnsi="宋体" w:eastAsia="宋体"/>
      <w:lang w:bidi="ar-SA"/>
    </w:rPr>
  </w:style>
  <w:style w:type="character" w:customStyle="1" w:styleId="806">
    <w:name w:val="正文文本 字符1"/>
    <w:qFormat/>
    <w:uiPriority w:val="0"/>
    <w:rPr>
      <w:rFonts w:ascii="Calibri" w:hAnsi="Calibri" w:eastAsia="黑体" w:cs="Arial"/>
      <w:snapToGrid w:val="0"/>
      <w:kern w:val="2"/>
      <w:sz w:val="28"/>
      <w:szCs w:val="21"/>
    </w:rPr>
  </w:style>
  <w:style w:type="character" w:customStyle="1" w:styleId="807">
    <w:name w:val="标题 5 Char"/>
    <w:link w:val="7"/>
    <w:qFormat/>
    <w:uiPriority w:val="9"/>
    <w:rPr>
      <w:b/>
      <w:bCs/>
      <w:kern w:val="2"/>
      <w:sz w:val="28"/>
      <w:szCs w:val="28"/>
    </w:rPr>
  </w:style>
  <w:style w:type="character" w:customStyle="1" w:styleId="808">
    <w:name w:val="标题 6 Char1"/>
    <w:qFormat/>
    <w:uiPriority w:val="0"/>
    <w:rPr>
      <w:rFonts w:ascii="Arial" w:hAnsi="Arial" w:eastAsia="黑体" w:cs="Times New Roman"/>
      <w:b/>
      <w:sz w:val="24"/>
      <w:szCs w:val="20"/>
      <w:lang w:bidi="ar-SA"/>
    </w:rPr>
  </w:style>
  <w:style w:type="character" w:customStyle="1" w:styleId="809">
    <w:name w:val="带编号样式 Char"/>
    <w:qFormat/>
    <w:uiPriority w:val="0"/>
    <w:rPr>
      <w:rFonts w:ascii="仿宋_GB2312" w:eastAsia="仿宋_GB2312"/>
      <w:color w:val="000000"/>
      <w:sz w:val="24"/>
      <w:lang w:bidi="ar-SA"/>
    </w:rPr>
  </w:style>
  <w:style w:type="character" w:customStyle="1" w:styleId="810">
    <w:name w:val="unnamed31"/>
    <w:qFormat/>
    <w:uiPriority w:val="0"/>
    <w:rPr>
      <w:rFonts w:ascii="Tahoma" w:hAnsi="Tahoma" w:eastAsia="宋体"/>
      <w:b/>
      <w:kern w:val="2"/>
      <w:sz w:val="24"/>
      <w:szCs w:val="32"/>
      <w:u w:val="none"/>
      <w:lang w:val="en-US" w:eastAsia="zh-CN" w:bidi="ar-SA"/>
    </w:rPr>
  </w:style>
  <w:style w:type="character" w:customStyle="1" w:styleId="811">
    <w:name w:val="正文首行缩进 Char Char Char Char Char Char1"/>
    <w:qFormat/>
    <w:uiPriority w:val="0"/>
    <w:rPr>
      <w:rFonts w:ascii="宋体" w:eastAsia="宋体"/>
      <w:kern w:val="2"/>
      <w:sz w:val="24"/>
      <w:szCs w:val="24"/>
      <w:lang w:val="zh-CN" w:bidi="ar-SA"/>
    </w:rPr>
  </w:style>
  <w:style w:type="character" w:customStyle="1" w:styleId="812">
    <w:name w:val="称呼 Char"/>
    <w:link w:val="20"/>
    <w:qFormat/>
    <w:uiPriority w:val="0"/>
    <w:rPr>
      <w:rFonts w:ascii="仿宋_GB2312" w:eastAsia="仿宋_GB2312"/>
      <w:kern w:val="2"/>
      <w:sz w:val="28"/>
    </w:rPr>
  </w:style>
  <w:style w:type="character" w:customStyle="1" w:styleId="813">
    <w:name w:val="文本正文 Char Char"/>
    <w:qFormat/>
    <w:locked/>
    <w:uiPriority w:val="0"/>
    <w:rPr>
      <w:sz w:val="24"/>
      <w:lang w:bidi="ar-SA"/>
    </w:rPr>
  </w:style>
  <w:style w:type="character" w:customStyle="1" w:styleId="814">
    <w:name w:val="正文缩进 字符"/>
    <w:qFormat/>
    <w:uiPriority w:val="0"/>
    <w:rPr>
      <w:rFonts w:ascii="宋体" w:eastAsia="宋体"/>
      <w:snapToGrid w:val="0"/>
      <w:color w:val="000000"/>
      <w:kern w:val="28"/>
      <w:sz w:val="28"/>
      <w:lang w:val="en-US" w:eastAsia="zh-CN" w:bidi="ar-SA"/>
    </w:rPr>
  </w:style>
  <w:style w:type="character" w:customStyle="1" w:styleId="815">
    <w:name w:val="HTML 预设格式 Char"/>
    <w:link w:val="56"/>
    <w:qFormat/>
    <w:uiPriority w:val="0"/>
    <w:rPr>
      <w:rFonts w:ascii="黑体" w:hAnsi="Courier New" w:eastAsia="黑体"/>
    </w:rPr>
  </w:style>
  <w:style w:type="character" w:customStyle="1" w:styleId="816">
    <w:name w:val="正文文本 2 Char1"/>
    <w:link w:val="55"/>
    <w:qFormat/>
    <w:uiPriority w:val="0"/>
    <w:rPr>
      <w:kern w:val="2"/>
      <w:sz w:val="21"/>
      <w:szCs w:val="24"/>
    </w:rPr>
  </w:style>
  <w:style w:type="character" w:customStyle="1" w:styleId="817">
    <w:name w:val="样式 样式 标题 4h4H4Fab-4T5Ref Heading 1rh1Heading sqlsect 1.2.3.... +... Char"/>
    <w:link w:val="102"/>
    <w:qFormat/>
    <w:uiPriority w:val="0"/>
    <w:rPr>
      <w:rFonts w:ascii="微软雅黑" w:hAnsi="微软雅黑" w:eastAsia="微软雅黑"/>
      <w:b/>
      <w:bCs/>
      <w:kern w:val="2"/>
      <w:sz w:val="24"/>
      <w:szCs w:val="28"/>
    </w:rPr>
  </w:style>
  <w:style w:type="character" w:customStyle="1" w:styleId="818">
    <w:name w:val="正文非缩进 Char"/>
    <w:qFormat/>
    <w:uiPriority w:val="0"/>
    <w:rPr>
      <w:rFonts w:ascii="宋体" w:eastAsia="宋体"/>
      <w:snapToGrid w:val="0"/>
      <w:color w:val="000000"/>
      <w:kern w:val="28"/>
      <w:sz w:val="28"/>
      <w:lang w:val="en-US" w:eastAsia="zh-CN" w:bidi="ar-SA"/>
    </w:rPr>
  </w:style>
  <w:style w:type="character" w:customStyle="1" w:styleId="819">
    <w:name w:val="标题 7 Char"/>
    <w:link w:val="9"/>
    <w:qFormat/>
    <w:uiPriority w:val="0"/>
    <w:rPr>
      <w:b/>
      <w:bCs/>
      <w:kern w:val="2"/>
      <w:sz w:val="24"/>
      <w:szCs w:val="24"/>
    </w:rPr>
  </w:style>
  <w:style w:type="character" w:customStyle="1" w:styleId="820">
    <w:name w:val="正文文本缩进 2 Char"/>
    <w:link w:val="36"/>
    <w:qFormat/>
    <w:uiPriority w:val="0"/>
    <w:rPr>
      <w:rFonts w:ascii="宋体"/>
      <w:sz w:val="28"/>
    </w:rPr>
  </w:style>
  <w:style w:type="character" w:customStyle="1" w:styleId="821">
    <w:name w:val="Char Char5"/>
    <w:qFormat/>
    <w:uiPriority w:val="0"/>
    <w:rPr>
      <w:rFonts w:ascii="宋体" w:hAnsi="Courier New" w:eastAsia="宋体"/>
      <w:kern w:val="2"/>
      <w:sz w:val="21"/>
      <w:lang w:val="en-US" w:eastAsia="zh-CN"/>
    </w:rPr>
  </w:style>
  <w:style w:type="character" w:customStyle="1" w:styleId="822">
    <w:name w:val="脚注文本 Char"/>
    <w:link w:val="49"/>
    <w:qFormat/>
    <w:uiPriority w:val="0"/>
    <w:rPr>
      <w:color w:val="0000FF"/>
      <w:sz w:val="21"/>
    </w:rPr>
  </w:style>
  <w:style w:type="character" w:customStyle="1" w:styleId="823">
    <w:name w:val="称呼 Char1"/>
    <w:qFormat/>
    <w:uiPriority w:val="0"/>
    <w:rPr>
      <w:rFonts w:ascii="Times New Roman" w:hAnsi="Times New Roman" w:eastAsia="宋体" w:cs="Times New Roman"/>
      <w:szCs w:val="24"/>
    </w:rPr>
  </w:style>
  <w:style w:type="character" w:customStyle="1" w:styleId="824">
    <w:name w:val="正文1 Char"/>
    <w:qFormat/>
    <w:uiPriority w:val="0"/>
    <w:rPr>
      <w:rFonts w:ascii="宋体" w:eastAsia="宋体"/>
      <w:snapToGrid w:val="0"/>
      <w:color w:val="000000"/>
      <w:kern w:val="28"/>
      <w:sz w:val="28"/>
      <w:lang w:val="en-US" w:eastAsia="zh-CN" w:bidi="ar-SA"/>
    </w:rPr>
  </w:style>
  <w:style w:type="character" w:customStyle="1" w:styleId="825">
    <w:name w:val="正文缩进 Char1"/>
    <w:qFormat/>
    <w:uiPriority w:val="0"/>
    <w:rPr>
      <w:rFonts w:ascii="宋体" w:eastAsia="宋体"/>
      <w:snapToGrid w:val="0"/>
      <w:color w:val="000000"/>
      <w:kern w:val="28"/>
      <w:sz w:val="28"/>
      <w:lang w:val="en-US" w:eastAsia="zh-CN" w:bidi="ar-SA"/>
    </w:rPr>
  </w:style>
  <w:style w:type="character" w:customStyle="1" w:styleId="826">
    <w:name w:val="font21"/>
    <w:qFormat/>
    <w:uiPriority w:val="0"/>
    <w:rPr>
      <w:rFonts w:hint="eastAsia" w:ascii="宋体" w:hAnsi="宋体" w:eastAsia="宋体"/>
      <w:kern w:val="2"/>
      <w:sz w:val="28"/>
      <w:szCs w:val="28"/>
      <w:lang w:val="en-US" w:eastAsia="zh-CN" w:bidi="ar-SA"/>
    </w:rPr>
  </w:style>
  <w:style w:type="character" w:customStyle="1" w:styleId="827">
    <w:name w:val="Char Char26"/>
    <w:qFormat/>
    <w:uiPriority w:val="6"/>
    <w:rPr>
      <w:kern w:val="1"/>
      <w:sz w:val="21"/>
      <w:szCs w:val="24"/>
    </w:rPr>
  </w:style>
  <w:style w:type="character" w:customStyle="1" w:styleId="828">
    <w:name w:val="Item List Char"/>
    <w:link w:val="104"/>
    <w:qFormat/>
    <w:uiPriority w:val="0"/>
    <w:rPr>
      <w:rFonts w:ascii="Arial"/>
      <w:bCs/>
      <w:sz w:val="21"/>
      <w:szCs w:val="21"/>
      <w:lang w:val="en-US" w:eastAsia="zh-CN" w:bidi="ar-SA"/>
    </w:rPr>
  </w:style>
  <w:style w:type="character" w:customStyle="1" w:styleId="829">
    <w:name w:val="批注框文本 Char1"/>
    <w:qFormat/>
    <w:uiPriority w:val="0"/>
    <w:rPr>
      <w:rFonts w:ascii="Times New Roman" w:hAnsi="Times New Roman" w:eastAsia="宋体" w:cs="Times New Roman"/>
      <w:sz w:val="18"/>
      <w:szCs w:val="18"/>
    </w:rPr>
  </w:style>
  <w:style w:type="character" w:customStyle="1" w:styleId="830">
    <w:name w:val="纯文本 Char1"/>
    <w:link w:val="105"/>
    <w:qFormat/>
    <w:uiPriority w:val="0"/>
    <w:rPr>
      <w:rFonts w:ascii="宋体" w:hAnsi="Courier New"/>
    </w:rPr>
  </w:style>
  <w:style w:type="character" w:customStyle="1" w:styleId="831">
    <w:name w:val="正文首行缩进 Char"/>
    <w:link w:val="60"/>
    <w:qFormat/>
    <w:uiPriority w:val="0"/>
    <w:rPr>
      <w:rFonts w:ascii="宋体"/>
      <w:kern w:val="2"/>
      <w:sz w:val="24"/>
      <w:lang w:val="zh-CN"/>
    </w:rPr>
  </w:style>
  <w:style w:type="character" w:customStyle="1" w:styleId="832">
    <w:name w:val="h3 Char"/>
    <w:qFormat/>
    <w:uiPriority w:val="0"/>
    <w:rPr>
      <w:rFonts w:eastAsia="宋体"/>
      <w:b/>
      <w:kern w:val="2"/>
      <w:sz w:val="32"/>
      <w:lang w:val="en-US" w:eastAsia="zh-CN" w:bidi="ar-SA"/>
    </w:rPr>
  </w:style>
  <w:style w:type="character" w:customStyle="1" w:styleId="833">
    <w:name w:val="dandyren_title1"/>
    <w:qFormat/>
    <w:uiPriority w:val="0"/>
    <w:rPr>
      <w:b/>
      <w:bCs/>
      <w:color w:val="FF6633"/>
      <w:sz w:val="18"/>
      <w:szCs w:val="18"/>
    </w:rPr>
  </w:style>
  <w:style w:type="character" w:customStyle="1" w:styleId="834">
    <w:name w:val="Char Char31"/>
    <w:qFormat/>
    <w:uiPriority w:val="6"/>
    <w:rPr>
      <w:rFonts w:ascii="Arial" w:hAnsi="Arial" w:eastAsia="黑体"/>
      <w:kern w:val="1"/>
      <w:sz w:val="24"/>
      <w:szCs w:val="24"/>
    </w:rPr>
  </w:style>
  <w:style w:type="character" w:customStyle="1" w:styleId="835">
    <w:name w:val="h Char1"/>
    <w:qFormat/>
    <w:uiPriority w:val="0"/>
    <w:rPr>
      <w:sz w:val="18"/>
      <w:szCs w:val="18"/>
    </w:rPr>
  </w:style>
  <w:style w:type="character" w:customStyle="1" w:styleId="836">
    <w:name w:val="solutionfonts"/>
    <w:qFormat/>
    <w:uiPriority w:val="0"/>
  </w:style>
  <w:style w:type="character" w:customStyle="1" w:styleId="837">
    <w:name w:val="标题 4 Char2"/>
    <w:link w:val="6"/>
    <w:qFormat/>
    <w:uiPriority w:val="9"/>
    <w:rPr>
      <w:rFonts w:ascii="Arial" w:hAnsi="Arial" w:eastAsia="黑体"/>
      <w:b/>
      <w:bCs/>
      <w:kern w:val="2"/>
      <w:sz w:val="28"/>
      <w:szCs w:val="28"/>
      <w:lang w:val="zh-CN"/>
    </w:rPr>
  </w:style>
  <w:style w:type="character" w:customStyle="1" w:styleId="838">
    <w:name w:val="首行缩进 Char"/>
    <w:qFormat/>
    <w:uiPriority w:val="0"/>
    <w:rPr>
      <w:rFonts w:ascii="宋体" w:eastAsia="宋体"/>
      <w:kern w:val="2"/>
      <w:sz w:val="24"/>
      <w:lang w:val="en-US" w:eastAsia="zh-CN" w:bidi="ar-SA"/>
    </w:rPr>
  </w:style>
  <w:style w:type="character" w:customStyle="1" w:styleId="839">
    <w:name w:val="Char Char52"/>
    <w:qFormat/>
    <w:uiPriority w:val="0"/>
    <w:rPr>
      <w:rFonts w:ascii="宋体" w:hAnsi="Courier New" w:eastAsia="宋体"/>
      <w:kern w:val="2"/>
      <w:sz w:val="21"/>
      <w:lang w:val="en-US" w:eastAsia="zh-CN"/>
    </w:rPr>
  </w:style>
  <w:style w:type="character" w:customStyle="1" w:styleId="840">
    <w:name w:val="正文文本 3 Char"/>
    <w:link w:val="21"/>
    <w:qFormat/>
    <w:uiPriority w:val="0"/>
    <w:rPr>
      <w:kern w:val="2"/>
      <w:sz w:val="21"/>
    </w:rPr>
  </w:style>
  <w:style w:type="character" w:customStyle="1" w:styleId="841">
    <w:name w:val="font31"/>
    <w:qFormat/>
    <w:uiPriority w:val="0"/>
    <w:rPr>
      <w:rFonts w:hint="eastAsia" w:ascii="仿宋" w:hAnsi="仿宋" w:eastAsia="仿宋" w:cs="仿宋"/>
      <w:color w:val="000000"/>
      <w:sz w:val="20"/>
      <w:szCs w:val="20"/>
      <w:u w:val="none"/>
    </w:rPr>
  </w:style>
  <w:style w:type="character" w:customStyle="1" w:styleId="842">
    <w:name w:val="正文说明 Char"/>
    <w:link w:val="106"/>
    <w:qFormat/>
    <w:uiPriority w:val="0"/>
    <w:rPr>
      <w:sz w:val="24"/>
      <w:szCs w:val="24"/>
    </w:rPr>
  </w:style>
  <w:style w:type="character" w:customStyle="1" w:styleId="843">
    <w:name w:val="脚注文本 Char1"/>
    <w:qFormat/>
    <w:uiPriority w:val="0"/>
    <w:rPr>
      <w:rFonts w:ascii="Times New Roman" w:hAnsi="Times New Roman" w:eastAsia="宋体" w:cs="Times New Roman"/>
      <w:sz w:val="18"/>
      <w:szCs w:val="18"/>
    </w:rPr>
  </w:style>
  <w:style w:type="character" w:customStyle="1" w:styleId="844">
    <w:name w:val="Char Char1211"/>
    <w:qFormat/>
    <w:uiPriority w:val="0"/>
    <w:rPr>
      <w:rFonts w:ascii="仿宋_GB2312" w:eastAsia="仿宋_GB2312"/>
      <w:b/>
      <w:bCs/>
      <w:kern w:val="2"/>
      <w:sz w:val="24"/>
      <w:szCs w:val="24"/>
      <w:lang w:val="zh-CN" w:eastAsia="zh-CN" w:bidi="ar-SA"/>
    </w:rPr>
  </w:style>
  <w:style w:type="character" w:customStyle="1" w:styleId="845">
    <w:name w:val="标题 Char"/>
    <w:qFormat/>
    <w:uiPriority w:val="0"/>
    <w:rPr>
      <w:rFonts w:eastAsia="宋体"/>
      <w:b/>
      <w:sz w:val="24"/>
      <w:lang w:eastAsia="zh-CN" w:bidi="ar-SA"/>
    </w:rPr>
  </w:style>
  <w:style w:type="character" w:customStyle="1" w:styleId="846">
    <w:name w:val="Char Char35"/>
    <w:qFormat/>
    <w:uiPriority w:val="6"/>
    <w:rPr>
      <w:rFonts w:ascii="Arial" w:hAnsi="Arial" w:eastAsia="黑体"/>
      <w:b/>
      <w:kern w:val="1"/>
      <w:sz w:val="28"/>
      <w:szCs w:val="28"/>
      <w:lang w:val="zh-CN"/>
    </w:rPr>
  </w:style>
  <w:style w:type="character" w:customStyle="1" w:styleId="847">
    <w:name w:val="纯文本 Char Char Char"/>
    <w:qFormat/>
    <w:uiPriority w:val="0"/>
    <w:rPr>
      <w:rFonts w:ascii="宋体" w:hAnsi="Courier New" w:eastAsia="宋体"/>
      <w:kern w:val="2"/>
      <w:sz w:val="21"/>
      <w:lang w:val="en-US" w:eastAsia="zh-CN" w:bidi="ar-SA"/>
    </w:rPr>
  </w:style>
  <w:style w:type="character" w:customStyle="1" w:styleId="848">
    <w:name w:val="Table Text Char"/>
    <w:link w:val="107"/>
    <w:qFormat/>
    <w:uiPriority w:val="0"/>
    <w:rPr>
      <w:sz w:val="24"/>
      <w:szCs w:val="24"/>
    </w:rPr>
  </w:style>
  <w:style w:type="character" w:customStyle="1" w:styleId="849">
    <w:name w:val="正文1 Char1"/>
    <w:qFormat/>
    <w:uiPriority w:val="0"/>
    <w:rPr>
      <w:rFonts w:ascii="仿宋_GB2312" w:hAnsi="Courier New" w:eastAsia="仿宋_GB2312"/>
      <w:kern w:val="28"/>
      <w:sz w:val="24"/>
      <w:szCs w:val="24"/>
      <w:lang w:val="en-US" w:eastAsia="zh-CN"/>
    </w:rPr>
  </w:style>
  <w:style w:type="character" w:customStyle="1" w:styleId="850">
    <w:name w:val="页脚 Char1"/>
    <w:qFormat/>
    <w:uiPriority w:val="0"/>
    <w:rPr>
      <w:rFonts w:eastAsia="宋体"/>
      <w:kern w:val="2"/>
      <w:sz w:val="18"/>
      <w:szCs w:val="18"/>
      <w:lang w:val="en-US" w:eastAsia="zh-CN" w:bidi="ar-SA"/>
    </w:rPr>
  </w:style>
  <w:style w:type="character" w:customStyle="1" w:styleId="851">
    <w:name w:val="Bold"/>
    <w:qFormat/>
    <w:uiPriority w:val="0"/>
    <w:rPr>
      <w:rFonts w:ascii="Arial" w:hAnsi="Arial" w:eastAsia="黑体" w:cs="Times New Roman"/>
      <w:b/>
      <w:kern w:val="2"/>
      <w:sz w:val="32"/>
      <w:szCs w:val="32"/>
      <w:lang w:val="en-US" w:eastAsia="zh-CN" w:bidi="ar-SA"/>
    </w:rPr>
  </w:style>
  <w:style w:type="character" w:customStyle="1" w:styleId="852">
    <w:name w:val="批注文字 Char1"/>
    <w:link w:val="19"/>
    <w:qFormat/>
    <w:uiPriority w:val="0"/>
    <w:rPr>
      <w:kern w:val="2"/>
      <w:sz w:val="21"/>
      <w:szCs w:val="24"/>
    </w:rPr>
  </w:style>
  <w:style w:type="character" w:customStyle="1" w:styleId="853">
    <w:name w:val="签名 Char"/>
    <w:link w:val="41"/>
    <w:qFormat/>
    <w:uiPriority w:val="0"/>
    <w:rPr>
      <w:rFonts w:eastAsia="仿宋_GB2312"/>
      <w:sz w:val="24"/>
    </w:rPr>
  </w:style>
  <w:style w:type="character" w:customStyle="1" w:styleId="854">
    <w:name w:val="hui3"/>
    <w:qFormat/>
    <w:uiPriority w:val="0"/>
    <w:rPr>
      <w:color w:val="333333"/>
    </w:rPr>
  </w:style>
  <w:style w:type="character" w:customStyle="1" w:styleId="855">
    <w:name w:val="Char Char17"/>
    <w:qFormat/>
    <w:uiPriority w:val="6"/>
    <w:rPr>
      <w:rFonts w:eastAsia="仿宋_GB2312"/>
      <w:sz w:val="24"/>
    </w:rPr>
  </w:style>
  <w:style w:type="character" w:customStyle="1" w:styleId="856">
    <w:name w:val="标题 4 字符"/>
    <w:qFormat/>
    <w:uiPriority w:val="9"/>
    <w:rPr>
      <w:rFonts w:ascii="等线 Light" w:hAnsi="等线 Light" w:eastAsia="等线 Light" w:cs="Times New Roman"/>
      <w:b/>
      <w:bCs/>
      <w:snapToGrid w:val="0"/>
      <w:kern w:val="0"/>
      <w:sz w:val="28"/>
      <w:szCs w:val="28"/>
    </w:rPr>
  </w:style>
  <w:style w:type="character" w:customStyle="1" w:styleId="857">
    <w:name w:val="Char Char37"/>
    <w:qFormat/>
    <w:uiPriority w:val="6"/>
    <w:rPr>
      <w:b/>
      <w:kern w:val="1"/>
      <w:sz w:val="44"/>
      <w:szCs w:val="44"/>
    </w:rPr>
  </w:style>
  <w:style w:type="character" w:customStyle="1" w:styleId="858">
    <w:name w:val="列出段落 Char"/>
    <w:qFormat/>
    <w:uiPriority w:val="0"/>
    <w:rPr>
      <w:rFonts w:eastAsia="楷体_GB2312" w:cs="Lucida Sans"/>
      <w:kern w:val="2"/>
      <w:sz w:val="24"/>
      <w:szCs w:val="24"/>
      <w:lang w:val="en-US" w:eastAsia="zh-CN" w:bidi="ar-SA"/>
    </w:rPr>
  </w:style>
  <w:style w:type="character" w:customStyle="1" w:styleId="859">
    <w:name w:val="正文文本缩进 3 Char1"/>
    <w:semiHidden/>
    <w:qFormat/>
    <w:uiPriority w:val="99"/>
    <w:rPr>
      <w:rFonts w:ascii="Times New Roman" w:hAnsi="Times New Roman" w:eastAsia="宋体" w:cs="Times New Roman"/>
      <w:sz w:val="16"/>
      <w:szCs w:val="16"/>
    </w:rPr>
  </w:style>
  <w:style w:type="character" w:customStyle="1" w:styleId="860">
    <w:name w:val="公文正文 Char Char"/>
    <w:link w:val="108"/>
    <w:qFormat/>
    <w:uiPriority w:val="0"/>
    <w:rPr>
      <w:rFonts w:ascii="仿宋_GB2312" w:eastAsia="仿宋_GB2312"/>
      <w:kern w:val="2"/>
      <w:sz w:val="24"/>
      <w:szCs w:val="24"/>
    </w:rPr>
  </w:style>
  <w:style w:type="character" w:customStyle="1" w:styleId="861">
    <w:name w:val="Table Text Char1"/>
    <w:qFormat/>
    <w:uiPriority w:val="0"/>
    <w:rPr>
      <w:rFonts w:eastAsia="宋体"/>
      <w:sz w:val="24"/>
      <w:szCs w:val="24"/>
      <w:lang w:val="en-US" w:eastAsia="zh-CN" w:bidi="ar-SA"/>
    </w:rPr>
  </w:style>
  <w:style w:type="character" w:customStyle="1" w:styleId="862">
    <w:name w:val="标题 1 Char Char"/>
    <w:qFormat/>
    <w:uiPriority w:val="0"/>
    <w:rPr>
      <w:rFonts w:hint="eastAsia" w:ascii="宋体" w:hAnsi="宋体" w:eastAsia="宋体"/>
      <w:b/>
      <w:spacing w:val="-2"/>
      <w:sz w:val="24"/>
      <w:lang w:val="en-US" w:eastAsia="zh-CN" w:bidi="ar-SA"/>
    </w:rPr>
  </w:style>
  <w:style w:type="character" w:customStyle="1" w:styleId="863">
    <w:name w:val="正文（缩进2汉字） Char"/>
    <w:link w:val="109"/>
    <w:qFormat/>
    <w:uiPriority w:val="0"/>
    <w:rPr>
      <w:rFonts w:ascii="宋体"/>
    </w:rPr>
  </w:style>
  <w:style w:type="character" w:customStyle="1" w:styleId="864">
    <w:name w:val="标题 8 Char"/>
    <w:link w:val="10"/>
    <w:qFormat/>
    <w:uiPriority w:val="0"/>
    <w:rPr>
      <w:rFonts w:ascii="Arial" w:hAnsi="Arial" w:eastAsia="黑体"/>
      <w:kern w:val="2"/>
      <w:sz w:val="24"/>
      <w:szCs w:val="24"/>
    </w:rPr>
  </w:style>
  <w:style w:type="character" w:customStyle="1" w:styleId="865">
    <w:name w:val="标书表格字体格式 Char"/>
    <w:qFormat/>
    <w:uiPriority w:val="0"/>
    <w:rPr>
      <w:kern w:val="2"/>
      <w:sz w:val="21"/>
      <w:szCs w:val="24"/>
      <w:lang w:bidi="ar-SA"/>
    </w:rPr>
  </w:style>
  <w:style w:type="character" w:customStyle="1" w:styleId="866">
    <w:name w:val="tw4winError"/>
    <w:qFormat/>
    <w:uiPriority w:val="0"/>
    <w:rPr>
      <w:rFonts w:ascii="Courier New" w:hAnsi="Courier New" w:cs="Courier New"/>
      <w:color w:val="00FF00"/>
      <w:sz w:val="40"/>
      <w:szCs w:val="40"/>
    </w:rPr>
  </w:style>
  <w:style w:type="character" w:customStyle="1" w:styleId="867">
    <w:name w:val="Body Text(ch) Char Char"/>
    <w:qFormat/>
    <w:uiPriority w:val="0"/>
    <w:rPr>
      <w:rFonts w:ascii="宋体"/>
      <w:kern w:val="2"/>
      <w:sz w:val="24"/>
      <w:szCs w:val="21"/>
      <w:lang w:val="zh-CN"/>
    </w:rPr>
  </w:style>
  <w:style w:type="character" w:customStyle="1" w:styleId="868">
    <w:name w:val="正文首行缩进两字 Char"/>
    <w:qFormat/>
    <w:uiPriority w:val="0"/>
    <w:rPr>
      <w:sz w:val="24"/>
      <w:szCs w:val="24"/>
      <w:lang w:val="en-US" w:eastAsia="zh-CN" w:bidi="ar-SA"/>
    </w:rPr>
  </w:style>
  <w:style w:type="character" w:customStyle="1" w:styleId="869">
    <w:name w:val="正文文本 Char"/>
    <w:qFormat/>
    <w:uiPriority w:val="0"/>
    <w:rPr>
      <w:rFonts w:eastAsia="宋体"/>
      <w:kern w:val="2"/>
      <w:sz w:val="24"/>
      <w:szCs w:val="24"/>
      <w:lang w:val="en-US" w:eastAsia="zh-CN" w:bidi="ar-SA"/>
    </w:rPr>
  </w:style>
  <w:style w:type="character" w:customStyle="1" w:styleId="870">
    <w:name w:val="文档结构图 字符1"/>
    <w:qFormat/>
    <w:uiPriority w:val="0"/>
    <w:rPr>
      <w:rFonts w:ascii="宋体" w:hAnsi="Calibri" w:eastAsia="黑体" w:cs="Arial"/>
      <w:snapToGrid w:val="0"/>
      <w:kern w:val="2"/>
      <w:sz w:val="18"/>
      <w:szCs w:val="18"/>
    </w:rPr>
  </w:style>
  <w:style w:type="character" w:customStyle="1" w:styleId="871">
    <w:name w:val="content"/>
    <w:qFormat/>
    <w:uiPriority w:val="0"/>
  </w:style>
  <w:style w:type="character" w:customStyle="1" w:styleId="872">
    <w:name w:val="tw4winPopup"/>
    <w:qFormat/>
    <w:uiPriority w:val="0"/>
    <w:rPr>
      <w:rFonts w:ascii="Courier New" w:hAnsi="Courier New" w:cs="Courier New"/>
      <w:color w:val="008000"/>
      <w:lang w:val="en-US" w:eastAsia="zh-CN"/>
    </w:rPr>
  </w:style>
  <w:style w:type="character" w:customStyle="1" w:styleId="873">
    <w:name w:val="param-name"/>
    <w:qFormat/>
    <w:uiPriority w:val="99"/>
    <w:rPr>
      <w:rFonts w:ascii="Arial" w:hAnsi="Arial" w:eastAsia="黑体" w:cs="Arial"/>
      <w:snapToGrid w:val="0"/>
      <w:kern w:val="0"/>
      <w:szCs w:val="21"/>
    </w:rPr>
  </w:style>
  <w:style w:type="character" w:customStyle="1" w:styleId="874">
    <w:name w:val="标准正文格式 Char"/>
    <w:qFormat/>
    <w:uiPriority w:val="0"/>
    <w:rPr>
      <w:rFonts w:ascii="宋体" w:eastAsia="仿宋_GB2312" w:cs="宋体"/>
      <w:color w:val="000000"/>
      <w:sz w:val="24"/>
      <w:lang w:val="en-US" w:eastAsia="zh-CN" w:bidi="ar-SA"/>
    </w:rPr>
  </w:style>
  <w:style w:type="character" w:customStyle="1" w:styleId="875">
    <w:name w:val="Char Char212"/>
    <w:qFormat/>
    <w:uiPriority w:val="0"/>
    <w:rPr>
      <w:rFonts w:eastAsia="宋体"/>
      <w:b/>
      <w:bCs/>
      <w:kern w:val="2"/>
      <w:sz w:val="21"/>
      <w:szCs w:val="24"/>
      <w:lang w:val="en-US" w:eastAsia="zh-CN" w:bidi="ar-SA"/>
    </w:rPr>
  </w:style>
  <w:style w:type="character" w:customStyle="1" w:styleId="876">
    <w:name w:val="文档结构图 Char"/>
    <w:qFormat/>
    <w:uiPriority w:val="0"/>
    <w:rPr>
      <w:rFonts w:eastAsia="宋体"/>
      <w:kern w:val="2"/>
      <w:sz w:val="21"/>
      <w:szCs w:val="24"/>
      <w:lang w:val="en-US" w:eastAsia="zh-CN" w:bidi="ar-SA"/>
    </w:rPr>
  </w:style>
  <w:style w:type="character" w:customStyle="1" w:styleId="877">
    <w:name w:val="zbggmain style9"/>
    <w:qFormat/>
    <w:uiPriority w:val="0"/>
  </w:style>
  <w:style w:type="character" w:customStyle="1" w:styleId="878">
    <w:name w:val="Char Char16"/>
    <w:qFormat/>
    <w:uiPriority w:val="6"/>
    <w:rPr>
      <w:kern w:val="1"/>
      <w:sz w:val="18"/>
      <w:szCs w:val="18"/>
    </w:rPr>
  </w:style>
  <w:style w:type="character" w:customStyle="1" w:styleId="879">
    <w:name w:val="font51"/>
    <w:qFormat/>
    <w:uiPriority w:val="0"/>
    <w:rPr>
      <w:rFonts w:hint="eastAsia" w:ascii="仿宋" w:hAnsi="仿宋" w:eastAsia="仿宋" w:cs="仿宋"/>
      <w:color w:val="000000"/>
      <w:sz w:val="20"/>
      <w:szCs w:val="20"/>
      <w:u w:val="none"/>
    </w:rPr>
  </w:style>
  <w:style w:type="character" w:customStyle="1" w:styleId="880">
    <w:name w:val="Char Char82"/>
    <w:qFormat/>
    <w:uiPriority w:val="0"/>
    <w:rPr>
      <w:rFonts w:eastAsia="宋体"/>
      <w:b/>
      <w:sz w:val="24"/>
      <w:lang w:eastAsia="zh-CN"/>
    </w:rPr>
  </w:style>
  <w:style w:type="character" w:customStyle="1" w:styleId="881">
    <w:name w:val="正文文本缩进 3 Char"/>
    <w:link w:val="52"/>
    <w:qFormat/>
    <w:uiPriority w:val="0"/>
    <w:rPr>
      <w:kern w:val="2"/>
      <w:sz w:val="24"/>
    </w:rPr>
  </w:style>
  <w:style w:type="character" w:customStyle="1" w:styleId="882">
    <w:name w:val="日期 Char1"/>
    <w:semiHidden/>
    <w:qFormat/>
    <w:uiPriority w:val="99"/>
    <w:rPr>
      <w:rFonts w:ascii="Times New Roman" w:hAnsi="Times New Roman" w:eastAsia="宋体" w:cs="Times New Roman"/>
      <w:szCs w:val="24"/>
    </w:rPr>
  </w:style>
  <w:style w:type="character" w:customStyle="1" w:styleId="883">
    <w:name w:val="页眉 字符"/>
    <w:qFormat/>
    <w:uiPriority w:val="99"/>
    <w:rPr>
      <w:kern w:val="2"/>
      <w:sz w:val="18"/>
      <w:szCs w:val="18"/>
    </w:rPr>
  </w:style>
  <w:style w:type="character" w:customStyle="1" w:styleId="884">
    <w:name w:val="Char Char33"/>
    <w:qFormat/>
    <w:uiPriority w:val="6"/>
    <w:rPr>
      <w:rFonts w:ascii="Arial" w:hAnsi="Arial" w:eastAsia="黑体"/>
      <w:b/>
      <w:kern w:val="1"/>
      <w:sz w:val="24"/>
      <w:szCs w:val="24"/>
    </w:rPr>
  </w:style>
  <w:style w:type="character" w:customStyle="1" w:styleId="885">
    <w:name w:val="b11_01b Char"/>
    <w:link w:val="110"/>
    <w:qFormat/>
    <w:uiPriority w:val="0"/>
    <w:rPr>
      <w:rFonts w:ascii="Verdana" w:hAnsi="Verdana"/>
      <w:b/>
      <w:bCs/>
      <w:color w:val="4A82CA"/>
      <w:sz w:val="17"/>
      <w:szCs w:val="17"/>
    </w:rPr>
  </w:style>
  <w:style w:type="character" w:customStyle="1" w:styleId="886">
    <w:name w:val="Char Char121"/>
    <w:qFormat/>
    <w:uiPriority w:val="6"/>
    <w:rPr>
      <w:rFonts w:ascii="仿宋_GB2312" w:eastAsia="仿宋_GB2312"/>
      <w:b/>
      <w:bCs/>
      <w:kern w:val="2"/>
      <w:sz w:val="24"/>
      <w:szCs w:val="24"/>
      <w:lang w:val="zh-CN" w:eastAsia="zh-CN" w:bidi="ar-SA"/>
    </w:rPr>
  </w:style>
  <w:style w:type="character" w:customStyle="1" w:styleId="887">
    <w:name w:val="Footer-Even Char"/>
    <w:qFormat/>
    <w:uiPriority w:val="0"/>
    <w:rPr>
      <w:rFonts w:eastAsia="宋体"/>
      <w:kern w:val="2"/>
      <w:sz w:val="18"/>
      <w:lang w:val="en-US" w:eastAsia="zh-CN" w:bidi="ar-SA"/>
    </w:rPr>
  </w:style>
  <w:style w:type="character" w:customStyle="1" w:styleId="888">
    <w:name w:val="页脚 Char2"/>
    <w:link w:val="39"/>
    <w:qFormat/>
    <w:locked/>
    <w:uiPriority w:val="99"/>
    <w:rPr>
      <w:kern w:val="2"/>
      <w:sz w:val="18"/>
      <w:szCs w:val="18"/>
    </w:rPr>
  </w:style>
  <w:style w:type="character" w:customStyle="1" w:styleId="889">
    <w:name w:val="Char Char36"/>
    <w:qFormat/>
    <w:uiPriority w:val="6"/>
    <w:rPr>
      <w:rFonts w:ascii="仿宋_GB2312" w:hAnsi="仿宋_GB2312" w:eastAsia="仿宋_GB2312" w:cs="Arial"/>
      <w:b/>
      <w:kern w:val="1"/>
      <w:sz w:val="32"/>
      <w:szCs w:val="32"/>
      <w:lang w:val="zh-CN" w:eastAsia="zh-CN" w:bidi="ar-SA"/>
    </w:rPr>
  </w:style>
  <w:style w:type="character" w:customStyle="1" w:styleId="890">
    <w:name w:val="Char Char61"/>
    <w:qFormat/>
    <w:uiPriority w:val="6"/>
    <w:rPr>
      <w:rFonts w:eastAsia="宋体"/>
      <w:kern w:val="2"/>
      <w:sz w:val="21"/>
      <w:szCs w:val="24"/>
      <w:lang w:val="en-US" w:eastAsia="zh-CN" w:bidi="ar-SA"/>
    </w:rPr>
  </w:style>
  <w:style w:type="character" w:customStyle="1" w:styleId="891">
    <w:name w:val="正文文字缩进 2 Char Char"/>
    <w:qFormat/>
    <w:uiPriority w:val="0"/>
    <w:rPr>
      <w:rFonts w:ascii="宋体"/>
      <w:sz w:val="28"/>
    </w:rPr>
  </w:style>
  <w:style w:type="character" w:customStyle="1" w:styleId="892">
    <w:name w:val="f141"/>
    <w:qFormat/>
    <w:uiPriority w:val="0"/>
    <w:rPr>
      <w:rFonts w:ascii="Tahoma" w:hAnsi="Tahoma" w:eastAsia="宋体"/>
      <w:b/>
      <w:kern w:val="2"/>
      <w:sz w:val="21"/>
      <w:szCs w:val="21"/>
      <w:lang w:val="en-US" w:eastAsia="zh-CN" w:bidi="ar-SA"/>
    </w:rPr>
  </w:style>
  <w:style w:type="character" w:customStyle="1" w:styleId="893">
    <w:name w:val="段落 Char Char"/>
    <w:link w:val="111"/>
    <w:qFormat/>
    <w:uiPriority w:val="0"/>
    <w:rPr>
      <w:rFonts w:ascii="宋体" w:hAnsi="宋体"/>
      <w:sz w:val="24"/>
    </w:rPr>
  </w:style>
  <w:style w:type="character" w:customStyle="1" w:styleId="894">
    <w:name w:val="标题 3 Char2"/>
    <w:qFormat/>
    <w:uiPriority w:val="0"/>
    <w:rPr>
      <w:rFonts w:eastAsia="宋体"/>
      <w:b/>
      <w:bCs/>
      <w:kern w:val="2"/>
      <w:sz w:val="32"/>
      <w:szCs w:val="32"/>
      <w:lang w:val="en-US" w:eastAsia="zh-CN" w:bidi="ar-SA"/>
    </w:rPr>
  </w:style>
  <w:style w:type="character" w:customStyle="1" w:styleId="895">
    <w:name w:val="apple-converted-space"/>
    <w:qFormat/>
    <w:uiPriority w:val="0"/>
  </w:style>
  <w:style w:type="character" w:customStyle="1" w:styleId="896">
    <w:name w:val="页眉 Char2"/>
    <w:link w:val="40"/>
    <w:qFormat/>
    <w:uiPriority w:val="99"/>
    <w:rPr>
      <w:kern w:val="2"/>
      <w:sz w:val="18"/>
      <w:szCs w:val="18"/>
    </w:rPr>
  </w:style>
  <w:style w:type="character" w:customStyle="1" w:styleId="897">
    <w:name w:val="Char Char9"/>
    <w:qFormat/>
    <w:uiPriority w:val="0"/>
    <w:rPr>
      <w:rFonts w:eastAsia="宋体"/>
      <w:kern w:val="2"/>
      <w:sz w:val="18"/>
      <w:szCs w:val="18"/>
      <w:lang w:val="en-US" w:eastAsia="zh-CN" w:bidi="ar-SA"/>
    </w:rPr>
  </w:style>
  <w:style w:type="character" w:customStyle="1" w:styleId="898">
    <w:name w:val="Char Char41"/>
    <w:qFormat/>
    <w:uiPriority w:val="0"/>
    <w:rPr>
      <w:rFonts w:eastAsia="宋体"/>
      <w:b/>
      <w:sz w:val="24"/>
      <w:lang w:eastAsia="zh-CN" w:bidi="ar-SA"/>
    </w:rPr>
  </w:style>
  <w:style w:type="character" w:customStyle="1" w:styleId="899">
    <w:name w:val="large1"/>
    <w:qFormat/>
    <w:uiPriority w:val="0"/>
    <w:rPr>
      <w:rFonts w:hint="eastAsia" w:ascii="宋体" w:hAnsi="宋体" w:eastAsia="宋体"/>
      <w:sz w:val="21"/>
      <w:szCs w:val="21"/>
    </w:rPr>
  </w:style>
  <w:style w:type="character" w:customStyle="1" w:styleId="900">
    <w:name w:val="正文段 Char"/>
    <w:link w:val="112"/>
    <w:qFormat/>
    <w:uiPriority w:val="0"/>
    <w:rPr>
      <w:sz w:val="24"/>
    </w:rPr>
  </w:style>
  <w:style w:type="character" w:customStyle="1" w:styleId="901">
    <w:name w:val="Char Char13"/>
    <w:qFormat/>
    <w:uiPriority w:val="6"/>
    <w:rPr>
      <w:rFonts w:ascii="宋体" w:hAnsi="宋体"/>
      <w:kern w:val="1"/>
      <w:sz w:val="21"/>
      <w:szCs w:val="24"/>
    </w:rPr>
  </w:style>
  <w:style w:type="character" w:customStyle="1" w:styleId="9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3">
    <w:name w:val="冯广丽 Char"/>
    <w:link w:val="113"/>
    <w:qFormat/>
    <w:uiPriority w:val="0"/>
    <w:rPr>
      <w:rFonts w:ascii="宋体" w:hAnsi="宋体"/>
      <w:kern w:val="2"/>
      <w:sz w:val="24"/>
      <w:szCs w:val="22"/>
    </w:rPr>
  </w:style>
  <w:style w:type="character" w:customStyle="1" w:styleId="904">
    <w:name w:val="批注文字 字符"/>
    <w:qFormat/>
    <w:uiPriority w:val="0"/>
    <w:rPr>
      <w:rFonts w:ascii="Arial" w:hAnsi="Arial" w:eastAsia="黑体" w:cs="Arial"/>
      <w:snapToGrid w:val="0"/>
      <w:kern w:val="0"/>
      <w:szCs w:val="21"/>
    </w:rPr>
  </w:style>
  <w:style w:type="character" w:customStyle="1" w:styleId="905">
    <w:name w:val="Char Char161"/>
    <w:qFormat/>
    <w:uiPriority w:val="0"/>
    <w:rPr>
      <w:rFonts w:eastAsia="宋体"/>
      <w:b/>
      <w:kern w:val="2"/>
      <w:sz w:val="32"/>
      <w:lang w:val="en-US" w:eastAsia="zh-CN"/>
    </w:rPr>
  </w:style>
  <w:style w:type="character" w:customStyle="1" w:styleId="906">
    <w:name w:val="javascript"/>
    <w:qFormat/>
    <w:uiPriority w:val="0"/>
  </w:style>
  <w:style w:type="character" w:customStyle="1" w:styleId="907">
    <w:name w:val="图名 Char"/>
    <w:qFormat/>
    <w:uiPriority w:val="0"/>
    <w:rPr>
      <w:rFonts w:ascii="Arial" w:hAnsi="Arial" w:eastAsia="黑体"/>
      <w:kern w:val="2"/>
      <w:sz w:val="24"/>
      <w:szCs w:val="24"/>
      <w:lang w:val="en-US" w:eastAsia="zh-CN" w:bidi="ar-SA"/>
    </w:rPr>
  </w:style>
  <w:style w:type="character" w:customStyle="1" w:styleId="908">
    <w:name w:val="Used by Word for text of Help footnotes Char Char"/>
    <w:qFormat/>
    <w:uiPriority w:val="0"/>
    <w:rPr>
      <w:rFonts w:ascii="Times New Roman" w:hAnsi="Times New Roman" w:eastAsia="宋体" w:cs="Times New Roman"/>
      <w:sz w:val="20"/>
      <w:szCs w:val="20"/>
    </w:rPr>
  </w:style>
  <w:style w:type="character" w:customStyle="1" w:styleId="909">
    <w:name w:val="编号，小四 Char"/>
    <w:link w:val="114"/>
    <w:qFormat/>
    <w:uiPriority w:val="0"/>
    <w:rPr>
      <w:rFonts w:ascii="Arial" w:hAnsi="Arial"/>
      <w:sz w:val="24"/>
    </w:rPr>
  </w:style>
  <w:style w:type="character" w:customStyle="1" w:styleId="910">
    <w:name w:val="Font Style82"/>
    <w:qFormat/>
    <w:uiPriority w:val="99"/>
    <w:rPr>
      <w:rFonts w:ascii="宋体" w:eastAsia="宋体" w:cs="宋体"/>
      <w:color w:val="000000"/>
      <w:sz w:val="14"/>
      <w:szCs w:val="14"/>
    </w:rPr>
  </w:style>
  <w:style w:type="character" w:customStyle="1" w:styleId="911">
    <w:name w:val="标题 2 Char Char"/>
    <w:qFormat/>
    <w:uiPriority w:val="0"/>
    <w:rPr>
      <w:rFonts w:ascii="楷体_GB2312" w:hAnsi="Arial" w:eastAsia="楷体_GB2312"/>
      <w:b/>
      <w:bCs/>
      <w:kern w:val="2"/>
      <w:sz w:val="24"/>
      <w:szCs w:val="32"/>
      <w:lang w:val="en-US" w:eastAsia="zh-CN" w:bidi="ar-SA"/>
    </w:rPr>
  </w:style>
  <w:style w:type="character" w:customStyle="1" w:styleId="912">
    <w:name w:val="未用 Char"/>
    <w:qFormat/>
    <w:uiPriority w:val="0"/>
    <w:rPr>
      <w:rFonts w:ascii="Arial" w:hAnsi="Arial" w:eastAsia="黑体"/>
      <w:kern w:val="2"/>
      <w:sz w:val="21"/>
      <w:szCs w:val="21"/>
      <w:lang w:val="en-US" w:eastAsia="zh-CN" w:bidi="ar-SA"/>
    </w:rPr>
  </w:style>
  <w:style w:type="character" w:customStyle="1" w:styleId="913">
    <w:name w:val="myp1111"/>
    <w:qFormat/>
    <w:uiPriority w:val="0"/>
    <w:rPr>
      <w:rFonts w:hint="default" w:ascii="ˎ̥" w:hAnsi="ˎ̥"/>
      <w:color w:val="000000"/>
      <w:sz w:val="20"/>
      <w:szCs w:val="20"/>
      <w:u w:val="none"/>
    </w:rPr>
  </w:style>
  <w:style w:type="character" w:customStyle="1" w:styleId="914">
    <w:name w:val="样式 标题 4h4H4Fab-4T5Ref Heading 1rh1Heading sqlsect 1.2.3.... Char"/>
    <w:link w:val="103"/>
    <w:qFormat/>
    <w:uiPriority w:val="0"/>
    <w:rPr>
      <w:rFonts w:ascii="微软雅黑" w:hAnsi="微软雅黑" w:eastAsia="微软雅黑"/>
      <w:b/>
      <w:bCs/>
      <w:kern w:val="2"/>
      <w:sz w:val="24"/>
      <w:szCs w:val="28"/>
    </w:rPr>
  </w:style>
  <w:style w:type="character" w:customStyle="1" w:styleId="915">
    <w:name w:val="h Char Char"/>
    <w:qFormat/>
    <w:uiPriority w:val="0"/>
    <w:rPr>
      <w:rFonts w:eastAsia="宋体"/>
      <w:kern w:val="2"/>
      <w:sz w:val="18"/>
      <w:lang w:val="en-US" w:eastAsia="zh-CN" w:bidi="ar-SA"/>
    </w:rPr>
  </w:style>
  <w:style w:type="character" w:customStyle="1" w:styleId="916">
    <w:name w:val="仿宋正文 Char"/>
    <w:link w:val="115"/>
    <w:qFormat/>
    <w:uiPriority w:val="0"/>
    <w:rPr>
      <w:rFonts w:ascii="仿宋_GB2312" w:eastAsia="仿宋_GB2312"/>
      <w:kern w:val="2"/>
      <w:sz w:val="24"/>
      <w:lang w:val="en-US" w:eastAsia="zh-CN" w:bidi="ar-SA"/>
    </w:rPr>
  </w:style>
  <w:style w:type="character" w:customStyle="1" w:styleId="917">
    <w:name w:val="正文首行缩进 Char Char Char Char Char Char"/>
    <w:qFormat/>
    <w:uiPriority w:val="0"/>
    <w:rPr>
      <w:rFonts w:ascii="宋体" w:eastAsia="宋体"/>
      <w:kern w:val="2"/>
      <w:sz w:val="24"/>
      <w:lang w:val="zh-CN" w:bidi="ar-SA"/>
    </w:rPr>
  </w:style>
  <w:style w:type="character" w:customStyle="1" w:styleId="918">
    <w:name w:val="样式 宋体"/>
    <w:qFormat/>
    <w:uiPriority w:val="0"/>
    <w:rPr>
      <w:rFonts w:ascii="宋体" w:hAnsi="宋体"/>
      <w:sz w:val="24"/>
    </w:rPr>
  </w:style>
  <w:style w:type="character" w:customStyle="1" w:styleId="919">
    <w:name w:val="tw4winJump"/>
    <w:qFormat/>
    <w:uiPriority w:val="0"/>
    <w:rPr>
      <w:rFonts w:ascii="Courier New" w:hAnsi="Courier New" w:cs="Courier New"/>
      <w:color w:val="008080"/>
      <w:lang w:val="en-US" w:eastAsia="zh-CN"/>
    </w:rPr>
  </w:style>
  <w:style w:type="character" w:customStyle="1" w:styleId="920">
    <w:name w:val="标题 1 字符"/>
    <w:qFormat/>
    <w:uiPriority w:val="9"/>
    <w:rPr>
      <w:rFonts w:ascii="Arial" w:hAnsi="Arial" w:eastAsia="黑体" w:cs="Arial"/>
      <w:b/>
      <w:bCs/>
      <w:snapToGrid w:val="0"/>
      <w:kern w:val="44"/>
      <w:sz w:val="44"/>
      <w:szCs w:val="44"/>
    </w:rPr>
  </w:style>
  <w:style w:type="character" w:customStyle="1" w:styleId="921">
    <w:name w:val="style36"/>
    <w:basedOn w:val="69"/>
    <w:qFormat/>
    <w:uiPriority w:val="0"/>
    <w:rPr>
      <w:rFonts w:ascii="Arial" w:hAnsi="Arial" w:eastAsia="黑体" w:cs="Arial"/>
      <w:snapToGrid w:val="0"/>
      <w:kern w:val="0"/>
      <w:szCs w:val="21"/>
    </w:rPr>
  </w:style>
  <w:style w:type="character" w:customStyle="1" w:styleId="922">
    <w:name w:val="pt9"/>
    <w:qFormat/>
    <w:uiPriority w:val="0"/>
    <w:rPr>
      <w:rFonts w:ascii="仿宋_GB2312" w:eastAsia="微软雅黑"/>
      <w:b/>
      <w:kern w:val="2"/>
      <w:sz w:val="32"/>
      <w:szCs w:val="32"/>
      <w:lang w:val="en-US" w:eastAsia="zh-CN" w:bidi="ar-SA"/>
    </w:rPr>
  </w:style>
  <w:style w:type="character" w:customStyle="1" w:styleId="923">
    <w:name w:val="DO_NOT_TRANSLATE"/>
    <w:qFormat/>
    <w:uiPriority w:val="0"/>
    <w:rPr>
      <w:rFonts w:ascii="Courier New" w:hAnsi="Courier New" w:cs="Courier New"/>
      <w:color w:val="800000"/>
      <w:lang w:val="en-US" w:eastAsia="zh-CN"/>
    </w:rPr>
  </w:style>
  <w:style w:type="character" w:customStyle="1" w:styleId="924">
    <w:name w:val="标书1 Char1"/>
    <w:qFormat/>
    <w:uiPriority w:val="0"/>
    <w:rPr>
      <w:rFonts w:eastAsia="宋体"/>
      <w:b/>
      <w:bCs/>
      <w:kern w:val="44"/>
      <w:sz w:val="44"/>
      <w:szCs w:val="44"/>
      <w:lang w:val="en-US" w:eastAsia="zh-CN" w:bidi="ar-SA"/>
    </w:rPr>
  </w:style>
  <w:style w:type="character" w:customStyle="1" w:styleId="925">
    <w:name w:val="页脚 字符"/>
    <w:qFormat/>
    <w:uiPriority w:val="99"/>
    <w:rPr>
      <w:kern w:val="2"/>
      <w:sz w:val="18"/>
      <w:szCs w:val="18"/>
    </w:rPr>
  </w:style>
  <w:style w:type="character" w:customStyle="1" w:styleId="926">
    <w:name w:val="正文2 Char"/>
    <w:qFormat/>
    <w:uiPriority w:val="0"/>
    <w:rPr>
      <w:rFonts w:eastAsia="宋体"/>
      <w:kern w:val="2"/>
      <w:sz w:val="24"/>
      <w:lang w:val="en-US" w:eastAsia="zh-CN" w:bidi="ar-SA"/>
    </w:rPr>
  </w:style>
  <w:style w:type="character" w:customStyle="1" w:styleId="927">
    <w:name w:val="Char Char21"/>
    <w:qFormat/>
    <w:uiPriority w:val="6"/>
    <w:rPr>
      <w:rFonts w:ascii="宋体" w:hAnsi="宋体"/>
      <w:kern w:val="1"/>
      <w:sz w:val="24"/>
      <w:szCs w:val="21"/>
      <w:lang w:val="zh-CN"/>
    </w:rPr>
  </w:style>
  <w:style w:type="character" w:customStyle="1" w:styleId="928">
    <w:name w:val="样式 正文缩进 + 首行缩进:  2 字符 Char Char"/>
    <w:link w:val="116"/>
    <w:qFormat/>
    <w:uiPriority w:val="0"/>
    <w:rPr>
      <w:rFonts w:cs="宋体"/>
      <w:kern w:val="2"/>
      <w:sz w:val="24"/>
    </w:rPr>
  </w:style>
  <w:style w:type="character" w:customStyle="1" w:styleId="9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0">
    <w:name w:val="gray6"/>
    <w:basedOn w:val="69"/>
    <w:qFormat/>
    <w:uiPriority w:val="0"/>
    <w:rPr>
      <w:rFonts w:ascii="Arial" w:hAnsi="Arial" w:eastAsia="黑体" w:cs="Arial"/>
      <w:snapToGrid w:val="0"/>
      <w:kern w:val="0"/>
      <w:szCs w:val="21"/>
    </w:rPr>
  </w:style>
  <w:style w:type="character" w:customStyle="1" w:styleId="931">
    <w:name w:val="hui"/>
    <w:basedOn w:val="69"/>
    <w:qFormat/>
    <w:uiPriority w:val="0"/>
    <w:rPr>
      <w:rFonts w:ascii="Arial" w:hAnsi="Arial" w:eastAsia="黑体" w:cs="Arial"/>
      <w:snapToGrid w:val="0"/>
      <w:kern w:val="0"/>
      <w:szCs w:val="21"/>
    </w:rPr>
  </w:style>
  <w:style w:type="character" w:customStyle="1" w:styleId="932">
    <w:name w:val="哈哈正文 Char Char"/>
    <w:qFormat/>
    <w:uiPriority w:val="0"/>
    <w:rPr>
      <w:rFonts w:ascii="宋体" w:hAnsi="宋体" w:eastAsia="宋体" w:cs="宋体"/>
      <w:kern w:val="2"/>
      <w:sz w:val="24"/>
      <w:lang w:val="en-US" w:eastAsia="zh-CN" w:bidi="ar-SA"/>
    </w:rPr>
  </w:style>
  <w:style w:type="character" w:customStyle="1" w:styleId="933">
    <w:name w:val="交叉引用"/>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qFormat/>
    <w:uiPriority w:val="0"/>
    <w:rPr>
      <w:rFonts w:ascii="宋体" w:eastAsia="宋体"/>
      <w:snapToGrid w:val="0"/>
      <w:color w:val="000000"/>
      <w:kern w:val="28"/>
      <w:sz w:val="28"/>
      <w:lang w:val="en-US" w:eastAsia="zh-CN" w:bidi="ar-SA"/>
    </w:rPr>
  </w:style>
  <w:style w:type="character" w:customStyle="1" w:styleId="935">
    <w:name w:val="页脚 字符1"/>
    <w:qFormat/>
    <w:locked/>
    <w:uiPriority w:val="99"/>
    <w:rPr>
      <w:kern w:val="2"/>
      <w:sz w:val="18"/>
      <w:szCs w:val="18"/>
    </w:rPr>
  </w:style>
  <w:style w:type="character" w:customStyle="1" w:styleId="936">
    <w:name w:val="页眉 字符1"/>
    <w:qFormat/>
    <w:uiPriority w:val="99"/>
    <w:rPr>
      <w:kern w:val="2"/>
      <w:sz w:val="18"/>
      <w:szCs w:val="18"/>
    </w:rPr>
  </w:style>
  <w:style w:type="character" w:customStyle="1" w:styleId="937">
    <w:name w:val="尾注文本 Char"/>
    <w:link w:val="37"/>
    <w:qFormat/>
    <w:uiPriority w:val="0"/>
    <w:rPr>
      <w:kern w:val="2"/>
      <w:sz w:val="21"/>
      <w:szCs w:val="24"/>
      <w:lang w:val="zh-CN"/>
    </w:rPr>
  </w:style>
  <w:style w:type="character" w:customStyle="1" w:styleId="938">
    <w:name w:val="无间隔 Char"/>
    <w:link w:val="165"/>
    <w:qFormat/>
    <w:uiPriority w:val="99"/>
    <w:rPr>
      <w:kern w:val="2"/>
      <w:sz w:val="21"/>
      <w:szCs w:val="22"/>
    </w:rPr>
  </w:style>
  <w:style w:type="character" w:customStyle="1" w:styleId="939">
    <w:name w:val="标准文本 Char Char"/>
    <w:link w:val="604"/>
    <w:qFormat/>
    <w:uiPriority w:val="0"/>
    <w:rPr>
      <w:rFonts w:cs="宋体"/>
      <w:kern w:val="2"/>
      <w:sz w:val="24"/>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character" w:customStyle="1" w:styleId="953">
    <w:name w:val="ksfind_class_select1"/>
    <w:basedOn w:val="69"/>
    <w:qFormat/>
    <w:uiPriority w:val="0"/>
    <w:rPr>
      <w:color w:val="000000"/>
      <w:shd w:val="clear" w:color="auto" w:fill="EFD200"/>
    </w:rPr>
  </w:style>
  <w:style w:type="character" w:customStyle="1" w:styleId="954">
    <w:name w:val="font71"/>
    <w:qFormat/>
    <w:uiPriority w:val="0"/>
    <w:rPr>
      <w:rFonts w:hint="eastAsia" w:ascii="宋体" w:hAnsi="宋体" w:eastAsia="宋体" w:cs="宋体"/>
      <w:color w:val="000000"/>
      <w:sz w:val="22"/>
      <w:szCs w:val="22"/>
      <w:u w:val="none"/>
    </w:rPr>
  </w:style>
  <w:style w:type="character" w:customStyle="1" w:styleId="955">
    <w:name w:val="font91"/>
    <w:qFormat/>
    <w:uiPriority w:val="0"/>
    <w:rPr>
      <w:rFonts w:hint="eastAsia" w:ascii="仿宋" w:hAnsi="仿宋" w:eastAsia="仿宋" w:cs="仿宋"/>
      <w:color w:val="000000"/>
      <w:sz w:val="22"/>
      <w:szCs w:val="22"/>
      <w:u w:val="none"/>
    </w:rPr>
  </w:style>
  <w:style w:type="table" w:customStyle="1" w:styleId="956">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7">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8">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9">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0">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1">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3">
    <w:name w:val="正文空2字"/>
    <w:basedOn w:val="964"/>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4">
    <w:name w:val="左对齐正文"/>
    <w:autoRedefine/>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a513522b-1945-47c3-8dc5-bd1902f9ee97</errorID>
      <errorWord>/）</errorWord>
      <group>L1_Punc</group>
      <groupName>标点问题</groupName>
      <ability>L2_Punc</ability>
      <abilityName>标点符号检查</abilityName>
      <candidateList>
        <item>）</item>
      </candidateList>
      <explain/>
      <paraID> F7DADEE</paraID>
      <start>119</start>
      <end>121</end>
      <status>unmodified</status>
      <modifiedWord/>
      <trackRevisions>false</trackRevisions>
    </reviewItem>
    <reviewItem>
      <errorID>743b969c-2e7f-4797-92d6-398cf6c30dd8</errorID>
      <errorWord>上午00:00</errorWord>
      <group>L1_Knowledge</group>
      <groupName>知识性问题</groupName>
      <ability>L2_Time</ability>
      <abilityName>日期时间</abilityName>
      <candidateList/>
      <explain>时间与前缀不匹配，可能的时间前缀有“下午、晚上、凌晨、午夜”。</explain>
      <paraID> 124F369</paraID>
      <start>17</start>
      <end>24</end>
      <status>unmodified</status>
      <modifiedWord/>
      <trackRevisions>false</trackRevisions>
    </reviewItem>
    <reviewItem>
      <errorID>35500cb8-406e-4b19-94cb-b4b4e5900bb2</errorID>
      <errorWord>/）</errorWord>
      <group>L1_Punc</group>
      <groupName>标点问题</groupName>
      <ability>L2_Punc</ability>
      <abilityName>标点符号检查</abilityName>
      <candidateList>
        <item>）</item>
      </candidateList>
      <explain/>
      <paraID>3258A84E</paraID>
      <start>34</start>
      <end>36</end>
      <status>unmodified</status>
      <modifiedWord/>
      <trackRevisions>false</trackRevisions>
    </reviewItem>
    <reviewItem>
      <errorID>2ce1e0df-59ae-4397-8c01-3084434a69f1</errorID>
      <errorWord>/）</errorWord>
      <group>L1_Punc</group>
      <groupName>标点问题</groupName>
      <ability>L2_Punc</ability>
      <abilityName>标点符号检查</abilityName>
      <candidateList>
        <item>）</item>
      </candidateList>
      <explain/>
      <paraID>41B981D0</paraID>
      <start>36</start>
      <end>38</end>
      <status>unmodified</status>
      <modifiedWord/>
      <trackRevisions>false</trackRevisions>
    </reviewItem>
    <reviewItem>
      <errorID>0217405f-8b3d-4ad8-add4-ceebabb04822</errorID>
      <errorWord>/）</errorWord>
      <group>L1_Punc</group>
      <groupName>标点问题</groupName>
      <ability>L2_Punc</ability>
      <abilityName>标点符号检查</abilityName>
      <candidateList>
        <item>）</item>
      </candidateList>
      <explain/>
      <paraID>78F469C1</paraID>
      <start>36</start>
      <end>38</end>
      <status>unmodified</status>
      <modifiedWord/>
      <trackRevisions>false</trackRevisions>
    </reviewItem>
    <reviewItem>
      <errorID>93715b71-0bc3-44fe-af2e-b14ad242164e</errorID>
      <errorWord>/）</errorWord>
      <group>L1_Punc</group>
      <groupName>标点问题</groupName>
      <ability>L2_Punc</ability>
      <abilityName>标点符号检查</abilityName>
      <candidateList>
        <item>）</item>
      </candidateList>
      <explain/>
      <paraID> FF1C62A</paraID>
      <start>46</start>
      <end>48</end>
      <status>unmodified</status>
      <modifiedWord/>
      <trackRevisions>false</trackRevisions>
    </reviewItem>
    <reviewItem>
      <errorID>29a5ebae-6a8a-4fea-b33a-cfbe8b218042</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d15ed523-5516-49d2-9d29-584912031574</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3cf89155-1bb1-41ec-b60d-311e3d76f337</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1d2c9c0a-1cce-445f-b165-5d055cc9dcad</errorID>
      <errorWord>/）</errorWord>
      <group>L1_Punc</group>
      <groupName>标点问题</groupName>
      <ability>L2_Punc</ability>
      <abilityName>标点符号检查</abilityName>
      <candidateList>
        <item>）</item>
      </candidateList>
      <explain/>
      <paraID>119AD93F</paraID>
      <start>55</start>
      <end>57</end>
      <status>unmodified</status>
      <modifiedWord/>
      <trackRevisions>false</trackRevisions>
    </reviewItem>
    <reviewItem>
      <errorID>9cad5bed-1801-4756-a4f0-036f62c7dcec</errorID>
      <errorWord>间</errorWord>
      <group>L1_Word</group>
      <groupName>字词问题</groupName>
      <ability>L2_Typo</ability>
      <abilityName>字词错误</abilityName>
      <candidateList>
        <item>间之</item>
      </candidateList>
      <explain/>
      <paraID>1404C4B9</paraID>
      <start>33</start>
      <end>34</end>
      <status>unmodified</status>
      <modifiedWord/>
      <trackRevisions>false</trackRevisions>
    </reviewItem>
    <reviewItem>
      <errorID>bd4f2905-0412-4eed-bbd8-d7befb15cbe5</errorID>
      <errorWord>间</errorWord>
      <group>L1_Word</group>
      <groupName>字词问题</groupName>
      <ability>L2_Typo</ability>
      <abilityName>字词错误</abilityName>
      <candidateList>
        <item>间之</item>
      </candidateList>
      <explain/>
      <paraID>361B09B7</paraID>
      <start>44</start>
      <end>45</end>
      <status>unmodified</status>
      <modifiedWord/>
      <trackRevisions>false</trackRevisions>
    </reviewItem>
    <reviewItem>
      <errorID>cc4a7c5f-394d-48c5-b521-29943b1ce484</errorID>
      <errorWord>）</errorWord>
      <group>L1_Word</group>
      <groupName>字词问题</groupName>
      <ability>L2_Typo</ability>
      <abilityName>字词错误</abilityName>
      <candidateList>
        <item>）等</item>
      </candidateList>
      <explain/>
      <paraID>27A56F9E</paraID>
      <start>89</start>
      <end>90</end>
      <status>unmodified</status>
      <modifiedWord/>
      <trackRevisions>false</trackRevisions>
    </reviewItem>
    <reviewItem>
      <errorID>1b0c22f6-0fd4-4e00-a85a-3946436e66ae</errorID>
      <errorWord>*</errorWord>
      <group>L1_Punc</group>
      <groupName>标点问题</groupName>
      <ability>L2_Punc</ability>
      <abilityName>标点符号检查</abilityName>
      <candidateList/>
      <explain/>
      <paraID>7F616224</paraID>
      <start>1</start>
      <end>2</end>
      <status>unmodified</status>
      <modifiedWord/>
      <trackRevisions>false</trackRevisions>
    </reviewItem>
    <reviewItem>
      <errorID>009e164d-6a62-41ac-9d25-b20d53e4faf2</errorID>
      <errorWord>》</errorWord>
      <group>L1_Word</group>
      <groupName>字词问题</groupName>
      <ability>L2_Typo</ability>
      <abilityName>字词错误</abilityName>
      <candidateList>
        <item>》和</item>
      </candidateList>
      <explain/>
      <paraID>1D4B75E7</paraID>
      <start>45</start>
      <end>46</end>
      <status>unmodified</status>
      <modifiedWord/>
      <trackRevisions>false</trackRevisions>
    </reviewItem>
    <reviewItem>
      <errorID>aa33de60-91de-4d1e-b758-f4f28d5e9371</errorID>
      <errorWord>………</errorWord>
      <group>L1_Punc</group>
      <groupName>标点问题</groupName>
      <ability>L2_Punc</ability>
      <abilityName>标点符号检查</abilityName>
      <candidateList>
        <item>…</item>
      </candidateList>
      <explain/>
      <paraID>58226D72</paraID>
      <start>72</start>
      <end>75</end>
      <status>unmodified</status>
      <modifiedWord/>
      <trackRevisions>false</trackRevisions>
    </reviewItem>
    <reviewItem>
      <errorID>308c36e7-59e2-4bfd-9f15-aa70f14a9c24</errorID>
      <errorWord>。]</errorWord>
      <group>L1_Punc</group>
      <groupName>标点问题</groupName>
      <ability>L2_Punc</ability>
      <abilityName>标点符号检查</abilityName>
      <candidateList>
        <item>]</item>
      </candidateList>
      <explain/>
      <paraID>75BE9F09</paraID>
      <start>63</start>
      <end>65</end>
      <status>unmodified</status>
      <modifiedWord/>
      <trackRevisions>false</trackRevisions>
    </reviewItem>
    <reviewItem>
      <errorID>a57b140c-08cd-4ea4-a872-2eee386ff7a4</errorID>
      <errorWord>。]</errorWord>
      <group>L1_Punc</group>
      <groupName>标点问题</groupName>
      <ability>L2_Punc</ability>
      <abilityName>标点符号检查</abilityName>
      <candidateList>
        <item>]</item>
      </candidateList>
      <explain/>
      <paraID>781098CA</paraID>
      <start>94</start>
      <end>96</end>
      <status>unmodified</status>
      <modifiedWord/>
      <trackRevisions>false</trackRevisions>
    </reviewItem>
    <reviewItem>
      <errorID>955d80a8-d80d-43c3-ad17-97b431266ddc</errorID>
      <errorWord>。]</errorWord>
      <group>L1_Punc</group>
      <groupName>标点问题</groupName>
      <ability>L2_Punc</ability>
      <abilityName>标点符号检查</abilityName>
      <candidateList>
        <item>]</item>
      </candidateList>
      <explain/>
      <paraID>4748EDF0</paraID>
      <start>100</start>
      <end>102</end>
      <status>unmodified</status>
      <modifiedWord/>
      <trackRevisions>false</trackRevisions>
    </reviewItem>
    <reviewItem>
      <errorID>c79669b5-6806-4049-aaf8-1e6b4dcb391c</errorID>
      <errorWord>.</errorWord>
      <group>L1_Format</group>
      <groupName>格式问题</groupName>
      <ability>L2_HalfPunc</ability>
      <abilityName>全半角检查</abilityName>
      <candidateList>
        <item>。</item>
      </candidateList>
      <explain>文本全半角错误。</explain>
      <paraID>621E5EEE</paraID>
      <start>3</start>
      <end>4</end>
      <status>unmodified</status>
      <modifiedWord/>
      <trackRevisions>false</trackRevisions>
    </reviewItem>
    <reviewItem>
      <errorID>07d97be9-d539-43dc-9601-c26f1645eab2</errorID>
      <errorWord>.</errorWord>
      <group>L1_Format</group>
      <groupName>格式问题</groupName>
      <ability>L2_HalfPunc</ability>
      <abilityName>全半角检查</abilityName>
      <candidateList>
        <item>。</item>
      </candidateList>
      <explain>文本全半角错误。</explain>
      <paraID>7A333AAA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6e936-8ef1-4b35-83e8-a9afe9ed65f3}">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89</Pages>
  <Words>11153</Words>
  <Characters>12062</Characters>
  <Lines>279</Lines>
  <Paragraphs>78</Paragraphs>
  <TotalTime>8</TotalTime>
  <ScaleCrop>false</ScaleCrop>
  <LinksUpToDate>false</LinksUpToDate>
  <CharactersWithSpaces>12545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采购服务股</cp:lastModifiedBy>
  <cp:lastPrinted>2021-12-27T03:06:00Z</cp:lastPrinted>
  <dcterms:modified xsi:type="dcterms:W3CDTF">2026-05-15T06:26:07Z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2CC1BB351E044FD1A9E40D93E77ED809_13</vt:lpwstr>
  </property>
  <property fmtid="{D5CDD505-2E9C-101B-9397-08002B2CF9AE}" pid="5" name="KSOTemplateDocerSaveRecord">
    <vt:lpwstr>eyJoZGlkIjoiMWIyMzhkNThjN2E1YmFhNjA4NzFmOWY1NjNjOTgxYzkiLCJ1c2VySWQiOiIzMjgzMDExNDYifQ==</vt:lpwstr>
  </property>
</Properties>
</file>