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CBB8">
      <w:pPr>
        <w:spacing w:line="360" w:lineRule="auto"/>
        <w:jc w:val="center"/>
        <w:rPr>
          <w:rFonts w:ascii="宋体" w:hAnsi="宋体" w:cs="宋体"/>
          <w:b/>
          <w:color w:val="auto"/>
          <w:sz w:val="24"/>
          <w:highlight w:val="none"/>
        </w:rPr>
      </w:pPr>
    </w:p>
    <w:p w14:paraId="04B1C9F5">
      <w:pPr>
        <w:spacing w:line="360" w:lineRule="auto"/>
        <w:jc w:val="center"/>
        <w:rPr>
          <w:rFonts w:ascii="宋体" w:hAnsi="宋体" w:cs="宋体"/>
          <w:b/>
          <w:color w:val="auto"/>
          <w:sz w:val="24"/>
          <w:highlight w:val="none"/>
        </w:rPr>
      </w:pPr>
    </w:p>
    <w:p w14:paraId="111F87ED">
      <w:pPr>
        <w:adjustRightInd/>
        <w:spacing w:line="360" w:lineRule="auto"/>
        <w:jc w:val="center"/>
        <w:rPr>
          <w:rFonts w:ascii="宋体" w:hAnsi="宋体" w:cs="宋体"/>
          <w:b/>
          <w:color w:val="auto"/>
          <w:sz w:val="44"/>
          <w:szCs w:val="44"/>
          <w:highlight w:val="none"/>
        </w:rPr>
      </w:pPr>
    </w:p>
    <w:p w14:paraId="70F09E72">
      <w:pPr>
        <w:spacing w:line="360" w:lineRule="auto"/>
        <w:jc w:val="center"/>
        <w:rPr>
          <w:rFonts w:ascii="宋体" w:hAnsi="宋体" w:cs="宋体"/>
          <w:b/>
          <w:color w:val="auto"/>
          <w:sz w:val="44"/>
          <w:szCs w:val="44"/>
          <w:highlight w:val="none"/>
        </w:rPr>
      </w:pPr>
    </w:p>
    <w:p w14:paraId="59579335">
      <w:pPr>
        <w:adjustRightInd/>
        <w:spacing w:line="360" w:lineRule="auto"/>
        <w:jc w:val="center"/>
        <w:rPr>
          <w:rFonts w:ascii="宋体" w:hAnsi="宋体" w:cs="宋体"/>
          <w:b/>
          <w:color w:val="auto"/>
          <w:sz w:val="48"/>
          <w:szCs w:val="48"/>
          <w:highlight w:val="none"/>
        </w:rPr>
      </w:pPr>
    </w:p>
    <w:p w14:paraId="3C2E3F4B">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杭州市长河第二高级中学</w:t>
      </w:r>
    </w:p>
    <w:p w14:paraId="352DF486">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台式电脑采购项目</w:t>
      </w:r>
    </w:p>
    <w:p w14:paraId="545BD5B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3B39BA09">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1987D5C">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HZZFCG-2026-095</w:t>
      </w:r>
    </w:p>
    <w:p w14:paraId="132CFC13">
      <w:pPr>
        <w:adjustRightInd/>
        <w:spacing w:line="360" w:lineRule="auto"/>
        <w:rPr>
          <w:rFonts w:ascii="宋体" w:hAnsi="宋体" w:cs="宋体"/>
          <w:color w:val="auto"/>
          <w:sz w:val="28"/>
          <w:szCs w:val="20"/>
          <w:highlight w:val="none"/>
        </w:rPr>
      </w:pPr>
    </w:p>
    <w:p w14:paraId="7E18F8C0">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67AB30">
      <w:pPr>
        <w:spacing w:line="360" w:lineRule="auto"/>
        <w:jc w:val="center"/>
        <w:rPr>
          <w:rFonts w:ascii="宋体" w:hAnsi="宋体" w:cs="宋体"/>
          <w:b/>
          <w:color w:val="auto"/>
          <w:sz w:val="44"/>
          <w:szCs w:val="44"/>
          <w:highlight w:val="none"/>
        </w:rPr>
      </w:pPr>
    </w:p>
    <w:p w14:paraId="260ACC4F">
      <w:pPr>
        <w:spacing w:line="360" w:lineRule="auto"/>
        <w:jc w:val="center"/>
        <w:rPr>
          <w:rFonts w:ascii="宋体" w:hAnsi="宋体" w:cs="宋体"/>
          <w:color w:val="auto"/>
          <w:sz w:val="24"/>
          <w:highlight w:val="none"/>
        </w:rPr>
      </w:pPr>
    </w:p>
    <w:p w14:paraId="26AE9F10">
      <w:pPr>
        <w:spacing w:line="360" w:lineRule="auto"/>
        <w:jc w:val="center"/>
        <w:rPr>
          <w:rFonts w:ascii="宋体" w:hAnsi="宋体" w:cs="宋体"/>
          <w:color w:val="auto"/>
          <w:sz w:val="24"/>
          <w:highlight w:val="none"/>
        </w:rPr>
      </w:pPr>
    </w:p>
    <w:p w14:paraId="3414CEBA">
      <w:pPr>
        <w:spacing w:line="360" w:lineRule="auto"/>
        <w:rPr>
          <w:rFonts w:ascii="宋体" w:hAnsi="宋体" w:cs="宋体"/>
          <w:color w:val="auto"/>
          <w:sz w:val="32"/>
          <w:szCs w:val="32"/>
          <w:highlight w:val="none"/>
        </w:rPr>
      </w:pPr>
    </w:p>
    <w:p w14:paraId="22DED063">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杭州市长河第二高级中学</w:t>
      </w:r>
    </w:p>
    <w:p w14:paraId="53E734D1">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14:paraId="4CA04BA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二十九</w:t>
      </w:r>
      <w:r>
        <w:rPr>
          <w:rFonts w:hint="eastAsia" w:ascii="宋体" w:hAnsi="宋体" w:cs="宋体"/>
          <w:bCs/>
          <w:color w:val="auto"/>
          <w:sz w:val="32"/>
          <w:szCs w:val="32"/>
          <w:highlight w:val="none"/>
        </w:rPr>
        <w:t>日</w:t>
      </w:r>
    </w:p>
    <w:p w14:paraId="364EDB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7097570">
      <w:pPr>
        <w:spacing w:line="360" w:lineRule="auto"/>
        <w:jc w:val="center"/>
        <w:rPr>
          <w:rFonts w:ascii="宋体" w:hAnsi="宋体" w:cs="宋体"/>
          <w:color w:val="auto"/>
          <w:sz w:val="24"/>
          <w:highlight w:val="none"/>
        </w:rPr>
      </w:pPr>
    </w:p>
    <w:p w14:paraId="2B3A363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02D6736">
      <w:pPr>
        <w:spacing w:line="360" w:lineRule="auto"/>
        <w:rPr>
          <w:rFonts w:ascii="宋体" w:hAnsi="宋体" w:cs="宋体"/>
          <w:color w:val="auto"/>
          <w:sz w:val="32"/>
          <w:szCs w:val="32"/>
          <w:highlight w:val="none"/>
        </w:rPr>
      </w:pPr>
    </w:p>
    <w:p w14:paraId="39DFE19A">
      <w:pPr>
        <w:spacing w:line="360" w:lineRule="auto"/>
        <w:rPr>
          <w:rFonts w:ascii="宋体" w:hAnsi="宋体" w:cs="宋体"/>
          <w:color w:val="auto"/>
          <w:sz w:val="32"/>
          <w:szCs w:val="32"/>
          <w:highlight w:val="none"/>
        </w:rPr>
      </w:pPr>
    </w:p>
    <w:p w14:paraId="7F615DD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3869D5B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301EEE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47DD3CF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7EA07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2A68ED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1AFFC56">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701D7E9">
      <w:pPr>
        <w:spacing w:line="360" w:lineRule="auto"/>
        <w:ind w:firstLine="549" w:firstLineChars="229"/>
        <w:rPr>
          <w:rFonts w:ascii="宋体" w:hAnsi="宋体" w:cs="宋体"/>
          <w:color w:val="auto"/>
          <w:sz w:val="24"/>
          <w:highlight w:val="none"/>
        </w:rPr>
      </w:pPr>
    </w:p>
    <w:p w14:paraId="62B21CEC">
      <w:pPr>
        <w:spacing w:line="360" w:lineRule="auto"/>
        <w:ind w:firstLine="549" w:firstLineChars="229"/>
        <w:rPr>
          <w:rFonts w:ascii="宋体" w:hAnsi="宋体" w:cs="宋体"/>
          <w:color w:val="auto"/>
          <w:sz w:val="24"/>
          <w:highlight w:val="none"/>
        </w:rPr>
      </w:pPr>
    </w:p>
    <w:p w14:paraId="3230B8D6">
      <w:pPr>
        <w:spacing w:line="360" w:lineRule="auto"/>
        <w:ind w:firstLine="549" w:firstLineChars="229"/>
        <w:rPr>
          <w:rFonts w:ascii="宋体" w:hAnsi="宋体" w:cs="宋体"/>
          <w:color w:val="auto"/>
          <w:sz w:val="24"/>
          <w:highlight w:val="none"/>
        </w:rPr>
      </w:pPr>
    </w:p>
    <w:p w14:paraId="6DF77D7A">
      <w:pPr>
        <w:spacing w:line="360" w:lineRule="auto"/>
        <w:ind w:firstLine="549" w:firstLineChars="229"/>
        <w:rPr>
          <w:rFonts w:ascii="宋体" w:hAnsi="宋体" w:cs="宋体"/>
          <w:color w:val="auto"/>
          <w:sz w:val="24"/>
          <w:highlight w:val="none"/>
        </w:rPr>
      </w:pPr>
    </w:p>
    <w:p w14:paraId="4BB58CB6">
      <w:pPr>
        <w:spacing w:line="360" w:lineRule="auto"/>
        <w:ind w:firstLine="549" w:firstLineChars="229"/>
        <w:rPr>
          <w:rFonts w:ascii="宋体" w:hAnsi="宋体" w:cs="宋体"/>
          <w:color w:val="auto"/>
          <w:sz w:val="24"/>
          <w:highlight w:val="none"/>
        </w:rPr>
      </w:pPr>
    </w:p>
    <w:p w14:paraId="182EC015">
      <w:pPr>
        <w:spacing w:line="360" w:lineRule="auto"/>
        <w:ind w:firstLine="549" w:firstLineChars="229"/>
        <w:rPr>
          <w:rFonts w:ascii="宋体" w:hAnsi="宋体" w:cs="宋体"/>
          <w:color w:val="auto"/>
          <w:sz w:val="24"/>
          <w:highlight w:val="none"/>
        </w:rPr>
      </w:pPr>
    </w:p>
    <w:p w14:paraId="13629214">
      <w:pPr>
        <w:spacing w:line="360" w:lineRule="auto"/>
        <w:ind w:firstLine="549" w:firstLineChars="229"/>
        <w:rPr>
          <w:rFonts w:ascii="宋体" w:hAnsi="宋体" w:cs="宋体"/>
          <w:color w:val="auto"/>
          <w:sz w:val="24"/>
          <w:highlight w:val="none"/>
        </w:rPr>
      </w:pPr>
    </w:p>
    <w:p w14:paraId="62ABA09B">
      <w:pPr>
        <w:spacing w:line="360" w:lineRule="auto"/>
        <w:ind w:firstLine="549" w:firstLineChars="229"/>
        <w:rPr>
          <w:rFonts w:ascii="宋体" w:hAnsi="宋体" w:cs="宋体"/>
          <w:color w:val="auto"/>
          <w:sz w:val="24"/>
          <w:highlight w:val="none"/>
        </w:rPr>
      </w:pPr>
    </w:p>
    <w:p w14:paraId="1AE74319">
      <w:pPr>
        <w:spacing w:line="360" w:lineRule="auto"/>
        <w:ind w:firstLine="549" w:firstLineChars="229"/>
        <w:rPr>
          <w:rFonts w:ascii="宋体" w:hAnsi="宋体" w:cs="宋体"/>
          <w:color w:val="auto"/>
          <w:sz w:val="24"/>
          <w:highlight w:val="none"/>
        </w:rPr>
      </w:pPr>
    </w:p>
    <w:p w14:paraId="3AB66747">
      <w:pPr>
        <w:spacing w:line="360" w:lineRule="auto"/>
        <w:ind w:firstLine="549" w:firstLineChars="229"/>
        <w:rPr>
          <w:rFonts w:ascii="宋体" w:hAnsi="宋体" w:cs="宋体"/>
          <w:color w:val="auto"/>
          <w:sz w:val="24"/>
          <w:highlight w:val="none"/>
        </w:rPr>
      </w:pPr>
    </w:p>
    <w:p w14:paraId="2AD6DA24">
      <w:pPr>
        <w:spacing w:line="360" w:lineRule="auto"/>
        <w:ind w:firstLine="549" w:firstLineChars="229"/>
        <w:rPr>
          <w:rFonts w:ascii="宋体" w:hAnsi="宋体" w:cs="宋体"/>
          <w:color w:val="auto"/>
          <w:sz w:val="24"/>
          <w:highlight w:val="none"/>
        </w:rPr>
      </w:pPr>
    </w:p>
    <w:p w14:paraId="45861CFC">
      <w:pPr>
        <w:spacing w:line="360" w:lineRule="auto"/>
        <w:ind w:firstLine="549" w:firstLineChars="229"/>
        <w:rPr>
          <w:rFonts w:ascii="宋体" w:hAnsi="宋体" w:cs="宋体"/>
          <w:color w:val="auto"/>
          <w:sz w:val="24"/>
          <w:highlight w:val="none"/>
        </w:rPr>
      </w:pPr>
    </w:p>
    <w:p w14:paraId="7D3E16C5">
      <w:pPr>
        <w:spacing w:line="360" w:lineRule="auto"/>
        <w:rPr>
          <w:rFonts w:ascii="宋体" w:hAnsi="宋体" w:cs="宋体"/>
          <w:color w:val="auto"/>
          <w:sz w:val="24"/>
          <w:highlight w:val="none"/>
        </w:rPr>
      </w:pPr>
    </w:p>
    <w:p w14:paraId="01C39D4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69F738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B6599C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lang w:eastAsia="zh-CN"/>
        </w:rPr>
        <w:t>杭州市长河第二高级中学台式电脑采购项目</w:t>
      </w:r>
      <w:r>
        <w:rPr>
          <w:rFonts w:hint="eastAsia" w:asciiTheme="minorEastAsia" w:hAnsiTheme="minorEastAsia" w:eastAsiaTheme="minorEastAsia"/>
          <w:color w:val="auto"/>
          <w:sz w:val="24"/>
          <w:highlight w:val="none"/>
        </w:rPr>
        <w:t>招标项目的潜在投标人应在政采云平台（</w:t>
      </w:r>
      <w:r>
        <w:rPr>
          <w:rFonts w:asciiTheme="minorEastAsia" w:hAnsiTheme="minorEastAsia" w:eastAsiaTheme="minorEastAsia"/>
          <w:color w:val="auto"/>
          <w:sz w:val="24"/>
          <w:highlight w:val="none"/>
        </w:rPr>
        <w:t>https://www.zcygov.cn/）获取（下载）招标文件，并于</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22</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10</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763F509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1217B0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HZZFCG-2026-095</w:t>
      </w:r>
    </w:p>
    <w:p w14:paraId="2327B75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杭州市长河第二高级中学台式电脑采购项目</w:t>
      </w:r>
    </w:p>
    <w:p w14:paraId="334EE0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2150000</w:t>
      </w:r>
      <w:r>
        <w:rPr>
          <w:rFonts w:hint="eastAsia" w:ascii="宋体" w:hAnsi="宋体" w:cs="宋体"/>
          <w:color w:val="auto"/>
          <w:sz w:val="24"/>
          <w:highlight w:val="none"/>
        </w:rPr>
        <w:t xml:space="preserve"> </w:t>
      </w:r>
    </w:p>
    <w:p w14:paraId="36D7F9E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ascii="宋体" w:hAnsi="宋体" w:cs="宋体"/>
          <w:color w:val="auto"/>
          <w:sz w:val="24"/>
          <w:highlight w:val="none"/>
        </w:rPr>
        <w:t>2150000</w:t>
      </w:r>
      <w:r>
        <w:rPr>
          <w:rFonts w:hint="eastAsia" w:ascii="宋体" w:hAnsi="宋体" w:cs="宋体"/>
          <w:color w:val="auto"/>
          <w:sz w:val="24"/>
          <w:highlight w:val="none"/>
        </w:rPr>
        <w:t xml:space="preserve"> </w:t>
      </w:r>
    </w:p>
    <w:p w14:paraId="10EF0F8F">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杭州市长河第二高级中学台式电脑采购项目</w:t>
      </w:r>
      <w:r>
        <w:rPr>
          <w:rFonts w:hint="eastAsia" w:hAnsi="宋体" w:cs="宋体"/>
          <w:bCs/>
          <w:snapToGrid/>
          <w:color w:val="auto"/>
          <w:kern w:val="2"/>
          <w:sz w:val="24"/>
          <w:szCs w:val="24"/>
          <w:highlight w:val="none"/>
        </w:rPr>
        <w:t>主要内容：教师台式计算机</w:t>
      </w:r>
      <w:r>
        <w:rPr>
          <w:rFonts w:hAnsi="宋体" w:cs="宋体"/>
          <w:bCs/>
          <w:snapToGrid/>
          <w:color w:val="auto"/>
          <w:kern w:val="2"/>
          <w:sz w:val="24"/>
          <w:szCs w:val="24"/>
          <w:highlight w:val="none"/>
        </w:rPr>
        <w:t>100</w:t>
      </w:r>
      <w:r>
        <w:rPr>
          <w:rFonts w:hint="eastAsia" w:hAnsi="宋体" w:cs="宋体"/>
          <w:bCs/>
          <w:snapToGrid/>
          <w:color w:val="auto"/>
          <w:kern w:val="2"/>
          <w:sz w:val="24"/>
          <w:szCs w:val="24"/>
          <w:highlight w:val="none"/>
          <w:lang w:val="en-US" w:eastAsia="zh-CN"/>
        </w:rPr>
        <w:t>套</w:t>
      </w:r>
      <w:r>
        <w:rPr>
          <w:rFonts w:hint="eastAsia" w:hAnsi="宋体" w:cs="宋体"/>
          <w:bCs/>
          <w:snapToGrid/>
          <w:color w:val="auto"/>
          <w:kern w:val="2"/>
          <w:sz w:val="24"/>
          <w:szCs w:val="24"/>
          <w:highlight w:val="none"/>
        </w:rPr>
        <w:t>，学生台式计算机</w:t>
      </w:r>
      <w:r>
        <w:rPr>
          <w:rFonts w:hAnsi="宋体" w:cs="宋体"/>
          <w:bCs/>
          <w:snapToGrid/>
          <w:color w:val="auto"/>
          <w:kern w:val="2"/>
          <w:sz w:val="24"/>
          <w:szCs w:val="24"/>
          <w:highlight w:val="none"/>
        </w:rPr>
        <w:t>330</w:t>
      </w:r>
      <w:r>
        <w:rPr>
          <w:rFonts w:hint="eastAsia" w:hAnsi="宋体" w:cs="宋体"/>
          <w:bCs/>
          <w:snapToGrid/>
          <w:color w:val="auto"/>
          <w:kern w:val="2"/>
          <w:sz w:val="24"/>
          <w:szCs w:val="24"/>
          <w:highlight w:val="none"/>
          <w:lang w:val="en-US" w:eastAsia="zh-CN"/>
        </w:rPr>
        <w:t>套</w:t>
      </w:r>
      <w:r>
        <w:rPr>
          <w:rFonts w:hint="eastAsia" w:hAnsi="宋体" w:cs="宋体"/>
          <w:bCs/>
          <w:snapToGrid/>
          <w:color w:val="auto"/>
          <w:kern w:val="2"/>
          <w:sz w:val="24"/>
          <w:szCs w:val="24"/>
          <w:highlight w:val="none"/>
        </w:rPr>
        <w:t>，共</w:t>
      </w:r>
      <w:r>
        <w:rPr>
          <w:rFonts w:hAnsi="宋体" w:cs="宋体"/>
          <w:bCs/>
          <w:snapToGrid/>
          <w:color w:val="auto"/>
          <w:kern w:val="2"/>
          <w:sz w:val="24"/>
          <w:szCs w:val="24"/>
          <w:highlight w:val="none"/>
        </w:rPr>
        <w:t>430</w:t>
      </w:r>
      <w:r>
        <w:rPr>
          <w:rFonts w:hint="eastAsia" w:hAnsi="宋体" w:cs="宋体"/>
          <w:bCs/>
          <w:snapToGrid/>
          <w:color w:val="auto"/>
          <w:kern w:val="2"/>
          <w:sz w:val="24"/>
          <w:szCs w:val="24"/>
          <w:highlight w:val="none"/>
          <w:lang w:val="en-US" w:eastAsia="zh-CN"/>
        </w:rPr>
        <w:t>套</w:t>
      </w:r>
      <w:r>
        <w:rPr>
          <w:rFonts w:hint="eastAsia" w:hAnsi="宋体" w:cs="宋体"/>
          <w:bCs/>
          <w:snapToGrid/>
          <w:color w:val="auto"/>
          <w:kern w:val="2"/>
          <w:sz w:val="24"/>
          <w:szCs w:val="24"/>
          <w:highlight w:val="none"/>
        </w:rPr>
        <w:t>台式计算机的供货、运输、安装、调试、验收、运维保障、技术培训、质保期内的维修保养以及其他伴随服务等。</w:t>
      </w:r>
      <w:r>
        <w:rPr>
          <w:rFonts w:hint="eastAsia" w:asciiTheme="minorEastAsia" w:hAnsiTheme="minorEastAsia" w:eastAsiaTheme="minorEastAsia"/>
          <w:snapToGrid/>
          <w:color w:val="auto"/>
          <w:kern w:val="2"/>
          <w:sz w:val="24"/>
          <w:szCs w:val="24"/>
          <w:highlight w:val="none"/>
        </w:rPr>
        <w:t>具体以招标文件第三部分采购需求为准。</w:t>
      </w:r>
    </w:p>
    <w:p w14:paraId="2F017F7C">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合同履约期限：合同签订生效后，供应商应提交具体排产安排计划，最晚于2026年</w:t>
      </w:r>
      <w:r>
        <w:rPr>
          <w:rFonts w:ascii="宋体" w:hAnsi="宋体" w:cs="宋体"/>
          <w:b/>
          <w:color w:val="auto"/>
          <w:highlight w:val="none"/>
        </w:rPr>
        <w:t>7</w:t>
      </w:r>
      <w:r>
        <w:rPr>
          <w:rFonts w:hint="eastAsia" w:ascii="宋体" w:hAnsi="宋体" w:cs="宋体"/>
          <w:b/>
          <w:color w:val="auto"/>
          <w:highlight w:val="none"/>
        </w:rPr>
        <w:t>月15日前完成所有货物安装及调试，并具备验收条件</w:t>
      </w:r>
      <w:r>
        <w:rPr>
          <w:rFonts w:hint="eastAsia" w:hAnsi="宋体" w:cs="宋体"/>
          <w:bCs/>
          <w:color w:val="auto"/>
          <w:szCs w:val="24"/>
          <w:highlight w:val="none"/>
        </w:rPr>
        <w:t>。</w:t>
      </w:r>
    </w:p>
    <w:p w14:paraId="4D7B00F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7655267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12CFF9A">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448A5BB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6F14B58">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2AF8C7F">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FB69DB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24C03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2470430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9D7B0B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9247305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785E2A94">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1526049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5A5F974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CAAA68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8A179F9">
      <w:pPr>
        <w:snapToGrid w:val="0"/>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150898254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14:paraId="46D79B2B">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AEE4E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4DA5B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D54C04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BC131E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E87DBE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5B3BF5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A8C141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AB6B29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22</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10</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r>
        <w:rPr>
          <w:rFonts w:hint="eastAsia" w:ascii="宋体" w:hAnsi="宋体" w:cs="宋体"/>
          <w:color w:val="auto"/>
          <w:sz w:val="24"/>
          <w:highlight w:val="none"/>
        </w:rPr>
        <w:t>（北京时间）</w:t>
      </w:r>
    </w:p>
    <w:p w14:paraId="2E5EC80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82F2E2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22</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10</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p>
    <w:p w14:paraId="269D25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C9C5828">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50AD6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B9AB79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B03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3382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E75F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6BC8C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6D8F846">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D576B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4F5DBC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 xml:space="preserve"> </w:t>
      </w:r>
    </w:p>
    <w:p w14:paraId="20C80D3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杭州市钱塘区新湾街道奕策巷2号</w:t>
      </w:r>
    </w:p>
    <w:p w14:paraId="1783B3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02DB817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项目联系人（询问）：张老师</w:t>
      </w:r>
    </w:p>
    <w:p w14:paraId="6450732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ascii="宋体" w:hAnsi="宋体" w:cs="宋体"/>
          <w:color w:val="auto"/>
          <w:sz w:val="24"/>
          <w:highlight w:val="none"/>
        </w:rPr>
        <w:t>0571-86601219</w:t>
      </w:r>
    </w:p>
    <w:p w14:paraId="6223F5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质疑联系人：王老师</w:t>
      </w:r>
    </w:p>
    <w:p w14:paraId="4C5BFD7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ascii="宋体" w:hAnsi="宋体" w:cs="宋体"/>
          <w:color w:val="auto"/>
          <w:sz w:val="24"/>
          <w:highlight w:val="none"/>
        </w:rPr>
        <w:t>0571-86603370</w:t>
      </w:r>
      <w:r>
        <w:rPr>
          <w:rFonts w:hint="eastAsia" w:ascii="宋体" w:hAnsi="宋体" w:cs="宋体"/>
          <w:color w:val="auto"/>
          <w:sz w:val="24"/>
          <w:highlight w:val="none"/>
          <w:lang w:val="en-US" w:eastAsia="zh-CN"/>
        </w:rPr>
        <w:t>（请通过以下路径在线提起质疑：政采云-项目采购-询问质疑投诉-质疑列表）</w:t>
      </w:r>
    </w:p>
    <w:p w14:paraId="7311F2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7DACEF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14:paraId="2CD78EE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14:paraId="3718D0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670F8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曹工、张工</w:t>
      </w:r>
    </w:p>
    <w:p w14:paraId="05A0A2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val="en-US" w:eastAsia="zh-CN"/>
        </w:rPr>
        <w:t>89587855、89587802</w:t>
      </w:r>
    </w:p>
    <w:p w14:paraId="357248DC">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质疑联系人：谢</w:t>
      </w:r>
      <w:r>
        <w:rPr>
          <w:rFonts w:hint="eastAsia" w:ascii="宋体" w:hAnsi="宋体" w:cs="宋体"/>
          <w:color w:val="auto"/>
          <w:sz w:val="24"/>
          <w:highlight w:val="none"/>
          <w:lang w:val="en-US" w:eastAsia="zh-CN"/>
        </w:rPr>
        <w:t>栋华</w:t>
      </w:r>
    </w:p>
    <w:p w14:paraId="3CBB59E7">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14:paraId="2EFA9D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4A9200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753B4A4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14:paraId="3D1799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6FBD8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5E75A7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14:paraId="385DB0DE">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14:paraId="12C5A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3E853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3CC8AF7">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7CCC3273">
      <w:pPr>
        <w:pStyle w:val="3"/>
        <w:rPr>
          <w:rFonts w:ascii="宋体"/>
          <w:snapToGrid w:val="0"/>
          <w:color w:val="auto"/>
          <w:highlight w:val="none"/>
        </w:rPr>
      </w:pPr>
      <w:r>
        <w:rPr>
          <w:color w:val="auto"/>
          <w:highlight w:val="none"/>
        </w:rPr>
        <w:br w:type="page"/>
      </w:r>
    </w:p>
    <w:p w14:paraId="6A8A672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641D47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09C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7A5C225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665166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124C3A7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C0A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14:paraId="073CD2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392A4FF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vAlign w:val="center"/>
          </w:tcPr>
          <w:p w14:paraId="10D1E62D">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14:paraId="6E71F554">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shd w:val="clear" w:color="auto" w:fill="auto"/>
              </w:rPr>
              <w:t>台式计算机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497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DC1D1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0FD080C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7BE94D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shd w:val="clear" w:color="auto" w:fill="auto"/>
              </w:rPr>
              <w:t>台式计算机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3E0B52FC">
            <w:pPr>
              <w:pStyle w:val="3"/>
              <w:rPr>
                <w:rFonts w:ascii="宋体" w:hAnsi="宋体" w:eastAsia="宋体" w:cs="宋体"/>
                <w:color w:val="auto"/>
                <w:highlight w:val="none"/>
                <w:lang w:val="en-US"/>
              </w:rPr>
            </w:pPr>
          </w:p>
        </w:tc>
      </w:tr>
      <w:tr w14:paraId="448A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0D88643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199DA2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2ECE90B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40FFB6">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789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B50FB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0CBBB5B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运输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43DD7D5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FFD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7AA40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0DA1728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4271590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34C53BE9">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0A1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4AFE4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60C982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709A3A4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D61FD80">
            <w:pPr>
              <w:spacing w:line="360" w:lineRule="auto"/>
              <w:rPr>
                <w:rFonts w:hint="default" w:ascii="宋体" w:hAnsi="宋体" w:eastAsia="宋体" w:cs="宋体"/>
                <w:color w:val="auto"/>
                <w:kern w:val="0"/>
                <w:sz w:val="24"/>
                <w:highlight w:val="none"/>
                <w:lang w:val="en-US" w:eastAsia="zh-CN"/>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14:paraId="46602FD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r>
              <w:rPr>
                <w:rFonts w:ascii="宋体" w:hAnsi="宋体" w:cs="宋体"/>
                <w:color w:val="auto"/>
                <w:kern w:val="0"/>
                <w:sz w:val="24"/>
                <w:highlight w:val="none"/>
              </w:rPr>
              <w:t xml:space="preserve"> </w:t>
            </w:r>
          </w:p>
          <w:p w14:paraId="096AFAA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8DDFCD3">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25030FED">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35009224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14:paraId="082D2CEF">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4855404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E3617F">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063D8DE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6161579">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sz w:val="24"/>
                <w:highlight w:val="none"/>
                <w:u w:val="non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D355602">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248C29FC">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3F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637C0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16AE545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5E72BFF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602848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7B1E7D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C9CA2C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C5FE8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01A61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杭州市公共资源交易中心4楼答疑室（讲标室）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3F4B971">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A8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2EDEAA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53085D5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vAlign w:val="center"/>
          </w:tcPr>
          <w:p w14:paraId="631E71B1">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9D9C82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C14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14:paraId="5B03C784">
            <w:pPr>
              <w:snapToGrid w:val="0"/>
              <w:spacing w:line="360" w:lineRule="auto"/>
              <w:jc w:val="center"/>
              <w:rPr>
                <w:rFonts w:ascii="宋体" w:hAnsi="宋体" w:cs="宋体"/>
                <w:color w:val="auto"/>
                <w:sz w:val="24"/>
                <w:highlight w:val="none"/>
              </w:rPr>
            </w:pPr>
          </w:p>
        </w:tc>
        <w:tc>
          <w:tcPr>
            <w:tcW w:w="1843" w:type="dxa"/>
            <w:vMerge w:val="continue"/>
            <w:vAlign w:val="center"/>
          </w:tcPr>
          <w:p w14:paraId="7BB97E50">
            <w:pPr>
              <w:snapToGrid w:val="0"/>
              <w:spacing w:line="360" w:lineRule="auto"/>
              <w:jc w:val="center"/>
              <w:rPr>
                <w:rFonts w:ascii="宋体" w:hAnsi="宋体" w:cs="宋体"/>
                <w:b/>
                <w:color w:val="auto"/>
                <w:sz w:val="24"/>
                <w:highlight w:val="none"/>
              </w:rPr>
            </w:pPr>
          </w:p>
        </w:tc>
        <w:tc>
          <w:tcPr>
            <w:tcW w:w="6095" w:type="dxa"/>
            <w:vAlign w:val="center"/>
          </w:tcPr>
          <w:p w14:paraId="161AD7A1">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324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14:paraId="437B92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24A7B53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kern w:val="2"/>
                <w:sz w:val="24"/>
                <w:szCs w:val="24"/>
                <w:highlight w:val="none"/>
                <w:u w:val="single"/>
                <w:shd w:val="clear" w:color="FFFFFF" w:fill="D9D9D9"/>
              </w:rPr>
              <w:t>台式计算机</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10C50364">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    </w:t>
            </w:r>
          </w:p>
          <w:p w14:paraId="266831E5">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kern w:val="2"/>
                <w:sz w:val="24"/>
                <w:szCs w:val="24"/>
                <w:highlight w:val="none"/>
                <w:u w:val="single"/>
                <w:shd w:val="clear" w:color="FFFFFF" w:fill="D9D9D9"/>
              </w:rPr>
              <w:t>台式计算机</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1D63BD74">
            <w:pPr>
              <w:pStyle w:val="3"/>
              <w:pageBreakBefore w:val="0"/>
              <w:kinsoku/>
              <w:wordWrap/>
              <w:overflowPunct/>
              <w:topLinePunct w:val="0"/>
              <w:bidi w:val="0"/>
              <w:snapToGrid/>
              <w:spacing w:line="360" w:lineRule="auto"/>
              <w:ind w:left="0" w:leftChars="0" w:firstLine="482" w:firstLineChars="200"/>
              <w:textAlignment w:val="auto"/>
              <w:rPr>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A91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3FFAE9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5DC280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30E52E19">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5109CB76">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40439D4E">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B2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14:paraId="5445F06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373793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18FAE50E">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91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0B2D121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6F3127C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0F333486">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56D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0DD3B3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286658E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4D585F4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26BD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14EA8987">
            <w:pPr>
              <w:snapToGrid w:val="0"/>
              <w:spacing w:line="360" w:lineRule="auto"/>
              <w:jc w:val="center"/>
              <w:rPr>
                <w:rFonts w:ascii="宋体" w:hAnsi="宋体" w:cs="宋体"/>
                <w:color w:val="auto"/>
                <w:sz w:val="24"/>
                <w:highlight w:val="none"/>
              </w:rPr>
            </w:pPr>
          </w:p>
        </w:tc>
        <w:tc>
          <w:tcPr>
            <w:tcW w:w="1843" w:type="dxa"/>
            <w:vMerge w:val="continue"/>
            <w:vAlign w:val="center"/>
          </w:tcPr>
          <w:p w14:paraId="1552D77D">
            <w:pPr>
              <w:snapToGrid w:val="0"/>
              <w:spacing w:line="360" w:lineRule="auto"/>
              <w:jc w:val="center"/>
              <w:rPr>
                <w:rFonts w:ascii="宋体" w:hAnsi="宋体" w:cs="宋体"/>
                <w:b/>
                <w:color w:val="auto"/>
                <w:sz w:val="24"/>
                <w:highlight w:val="none"/>
              </w:rPr>
            </w:pPr>
          </w:p>
        </w:tc>
        <w:tc>
          <w:tcPr>
            <w:tcW w:w="6095" w:type="dxa"/>
            <w:vAlign w:val="center"/>
          </w:tcPr>
          <w:p w14:paraId="3A32DF6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49AAE2D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721F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4A6DA0D0">
            <w:pPr>
              <w:snapToGrid w:val="0"/>
              <w:spacing w:line="360" w:lineRule="auto"/>
              <w:jc w:val="center"/>
              <w:rPr>
                <w:rFonts w:ascii="宋体" w:hAnsi="宋体" w:cs="宋体"/>
                <w:color w:val="auto"/>
                <w:sz w:val="24"/>
                <w:highlight w:val="none"/>
              </w:rPr>
            </w:pPr>
          </w:p>
        </w:tc>
        <w:tc>
          <w:tcPr>
            <w:tcW w:w="1843" w:type="dxa"/>
            <w:vMerge w:val="continue"/>
            <w:vAlign w:val="center"/>
          </w:tcPr>
          <w:p w14:paraId="169C7200">
            <w:pPr>
              <w:snapToGrid w:val="0"/>
              <w:spacing w:line="360" w:lineRule="auto"/>
              <w:jc w:val="center"/>
              <w:rPr>
                <w:rFonts w:ascii="宋体" w:hAnsi="宋体" w:cs="宋体"/>
                <w:b/>
                <w:color w:val="auto"/>
                <w:sz w:val="24"/>
                <w:highlight w:val="none"/>
              </w:rPr>
            </w:pPr>
          </w:p>
        </w:tc>
        <w:tc>
          <w:tcPr>
            <w:tcW w:w="6095" w:type="dxa"/>
            <w:vAlign w:val="center"/>
          </w:tcPr>
          <w:p w14:paraId="6F518B32">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68F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73688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vAlign w:val="center"/>
          </w:tcPr>
          <w:p w14:paraId="31739A9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vAlign w:val="center"/>
          </w:tcPr>
          <w:p w14:paraId="6A23EA09">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6C0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B634CE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vAlign w:val="center"/>
          </w:tcPr>
          <w:p w14:paraId="3791DA69">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vAlign w:val="center"/>
          </w:tcPr>
          <w:p w14:paraId="08FECCA3">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US" w:eastAsia="zh-CN"/>
              </w:rPr>
              <w:t>本项目不收取代理费。</w:t>
            </w:r>
          </w:p>
        </w:tc>
      </w:tr>
    </w:tbl>
    <w:p w14:paraId="277C2EEB">
      <w:pPr>
        <w:snapToGrid w:val="0"/>
        <w:spacing w:line="360" w:lineRule="auto"/>
        <w:jc w:val="center"/>
        <w:rPr>
          <w:rFonts w:ascii="宋体" w:hAnsi="宋体" w:cs="宋体"/>
          <w:b/>
          <w:color w:val="auto"/>
          <w:sz w:val="32"/>
          <w:szCs w:val="20"/>
          <w:highlight w:val="none"/>
        </w:rPr>
      </w:pPr>
    </w:p>
    <w:bookmarkEnd w:id="10"/>
    <w:p w14:paraId="5C887CD0">
      <w:pPr>
        <w:adjustRightInd/>
        <w:spacing w:line="360" w:lineRule="auto"/>
        <w:ind w:firstLine="3845" w:firstLineChars="1197"/>
        <w:outlineLvl w:val="0"/>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t>一、总则</w:t>
      </w:r>
    </w:p>
    <w:p w14:paraId="4BA1A3A0">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77655C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A38700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757B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6DB16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424ED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D8BE1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FA6F2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AE840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540479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3C034D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334EBB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52AC8B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3B9B550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671586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7634B30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128C2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6141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D69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EBF1A22">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9E175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2D1BE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0876F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96A0E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406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F10CD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E0A214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1389FF7E">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3874B5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B0AC2F7">
      <w:pPr>
        <w:spacing w:line="360" w:lineRule="auto"/>
        <w:ind w:firstLine="482" w:firstLineChars="200"/>
        <w:rPr>
          <w:b/>
          <w:color w:val="auto"/>
          <w:sz w:val="24"/>
          <w:highlight w:val="none"/>
        </w:rPr>
      </w:pPr>
      <w:r>
        <w:rPr>
          <w:rFonts w:hint="eastAsia"/>
          <w:b/>
          <w:color w:val="auto"/>
          <w:sz w:val="24"/>
          <w:highlight w:val="none"/>
        </w:rPr>
        <w:t>4. 询问、质疑、投诉</w:t>
      </w:r>
      <w:r>
        <w:rPr>
          <w:rFonts w:hint="eastAsia" w:ascii="Times New Roman" w:hAnsi="Times New Roman" w:cs="Times New Roman"/>
          <w:b/>
          <w:color w:val="auto"/>
          <w:sz w:val="24"/>
          <w:highlight w:val="none"/>
        </w:rPr>
        <w:t>、补偿救济</w:t>
      </w:r>
    </w:p>
    <w:p w14:paraId="1020BFBA">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5E52B25">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color w:val="auto"/>
          <w:highlight w:val="none"/>
          <w:lang w:val="zh-CN"/>
        </w:rPr>
        <w:t>。</w:t>
      </w:r>
    </w:p>
    <w:p w14:paraId="19C1BEDE">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2C89D8E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70C915A">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5A6E84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F05BB6D">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17429FD8">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CAC1F4D">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24E3B7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C99E01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C14E25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6266F8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71C8F16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1D42301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9AC37C0">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17C3D1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4AD5904">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72987E98">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738B6C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.5采购人或者采购机构应当在</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质疑答复按照相关规定留存，答复内容应当完整。质疑函作为附件上传。</w:t>
      </w:r>
    </w:p>
    <w:p w14:paraId="1CE0FF4C">
      <w:pPr>
        <w:pStyle w:val="888"/>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42E7E9C">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1DB4CEE4">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4B967A">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F6E214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C5C1F6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98C45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5A54FB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3342DB1D">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7D8D788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6B5E34F">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03EA7BB">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39A60B00">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EC57CC1">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49A5C02">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45289BC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58040064">
      <w:pPr>
        <w:pStyle w:val="131"/>
        <w:snapToGrid w:val="0"/>
        <w:spacing w:before="0"/>
        <w:ind w:firstLine="360"/>
        <w:rPr>
          <w:rFonts w:ascii="宋体" w:hAnsi="宋体" w:cs="宋体"/>
          <w:color w:val="auto"/>
          <w:sz w:val="18"/>
          <w:szCs w:val="18"/>
          <w:highlight w:val="none"/>
        </w:rPr>
      </w:pPr>
    </w:p>
    <w:p w14:paraId="7EC8FF25">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4415E7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16DF12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0A08410">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1659AD2">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07D1EE2">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FB3CAEA">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5C5FF3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8CF9BCA">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B70E8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6DB47C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A4E0B8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232E250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B597CD">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624698FE">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2DF0DC4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ADD1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CBADF6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66FC379">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D9537F1">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9EEC9A7">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E81247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218F370">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827C9F8">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2D5E5C9">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D058C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29BCC5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C4765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14:paraId="451F29B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B722F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614758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E422D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20A22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350740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F39F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36AE5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1BB651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045F8E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B42A71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7B4A6C3">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B8D751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11.3.2关于符合本国产品标准的证明材料（如果有）；</w:t>
      </w:r>
    </w:p>
    <w:p w14:paraId="6CBEFD1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737654E">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728FC4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0" w:firstLineChars="300"/>
        <w:rPr>
          <w:rFonts w:hint="eastAsia"/>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1FCB01C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7A47E21">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DC96E5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65177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D0ED03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FAD3351">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6EAD00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88926F">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C0D9ABF">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CC875DD">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47C6B1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highlight w:val="none"/>
        </w:rPr>
        <w:tab/>
      </w:r>
    </w:p>
    <w:p w14:paraId="0844CA92">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588FCCE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FB0CC0A">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452A119C">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33B57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2A6D6DB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38F5AE83">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7031D3D">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B18F4D9">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FB7BF1F">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8C08C5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CB43879">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A8535E4">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4852B13C">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BDCE1BA">
      <w:pPr>
        <w:pStyle w:val="131"/>
        <w:spacing w:before="0"/>
        <w:ind w:firstLine="643"/>
        <w:rPr>
          <w:rFonts w:ascii="宋体" w:hAnsi="宋体" w:cs="宋体"/>
          <w:b/>
          <w:color w:val="auto"/>
          <w:sz w:val="32"/>
          <w:highlight w:val="none"/>
        </w:rPr>
      </w:pPr>
    </w:p>
    <w:p w14:paraId="00005653">
      <w:pPr>
        <w:pStyle w:val="131"/>
        <w:spacing w:before="0"/>
        <w:ind w:firstLine="3534" w:firstLineChars="1100"/>
        <w:jc w:val="both"/>
        <w:rPr>
          <w:rFonts w:ascii="宋体" w:hAnsi="宋体" w:cs="宋体"/>
          <w:b/>
          <w:color w:val="auto"/>
          <w:sz w:val="32"/>
          <w:highlight w:val="none"/>
        </w:rPr>
      </w:pPr>
      <w:r>
        <w:rPr>
          <w:rFonts w:hint="eastAsia" w:ascii="宋体" w:hAnsi="宋体" w:cs="宋体"/>
          <w:b/>
          <w:color w:val="auto"/>
          <w:sz w:val="32"/>
          <w:highlight w:val="none"/>
        </w:rPr>
        <w:t>四、开标</w:t>
      </w:r>
    </w:p>
    <w:p w14:paraId="11AF06DC">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06D6DE9">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0D657114">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23700247">
      <w:pPr>
        <w:pStyle w:val="556"/>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167BA0FE">
      <w:pPr>
        <w:pStyle w:val="556"/>
        <w:spacing w:before="0" w:line="360" w:lineRule="auto"/>
        <w:ind w:left="0" w:firstLine="241" w:firstLineChars="100"/>
        <w:contextualSpacing/>
        <w:rPr>
          <w:rFonts w:hint="eastAsia" w:ascii="宋体" w:hAnsi="宋体" w:cs="宋体"/>
          <w:b/>
          <w:color w:val="auto"/>
          <w:sz w:val="24"/>
          <w:highlight w:val="none"/>
        </w:rPr>
      </w:pP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0229F399">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5A6FBE62">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9E3D9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2893EDE">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401F2E1E">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68F9AE4">
      <w:pPr>
        <w:pStyle w:val="131"/>
        <w:spacing w:before="0"/>
        <w:ind w:firstLine="241" w:firstLineChars="100"/>
        <w:rPr>
          <w:rFonts w:ascii="宋体" w:hAnsi="宋体" w:cs="宋体"/>
          <w:b/>
          <w:color w:val="auto"/>
          <w:szCs w:val="24"/>
          <w:highlight w:val="none"/>
        </w:rPr>
      </w:pPr>
      <w:r>
        <w:rPr>
          <w:rFonts w:hint="eastAsia" w:ascii="宋体" w:hAnsi="宋体" w:cs="宋体"/>
          <w:b/>
          <w:color w:val="auto"/>
          <w:szCs w:val="24"/>
          <w:highlight w:val="none"/>
        </w:rPr>
        <w:t>20、信用信息查询</w:t>
      </w:r>
    </w:p>
    <w:p w14:paraId="1AA3E2C6">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2C56F0B2">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C0237B5">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8864DF6">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EEAED41">
      <w:pPr>
        <w:pStyle w:val="131"/>
        <w:spacing w:before="0"/>
        <w:ind w:firstLine="0" w:firstLineChars="0"/>
        <w:rPr>
          <w:rFonts w:ascii="宋体" w:hAnsi="宋体" w:cs="宋体"/>
          <w:color w:val="auto"/>
          <w:kern w:val="0"/>
          <w:szCs w:val="24"/>
          <w:highlight w:val="none"/>
        </w:rPr>
      </w:pPr>
    </w:p>
    <w:p w14:paraId="6895E34A">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六</w:t>
      </w:r>
      <w:r>
        <w:rPr>
          <w:rFonts w:hint="eastAsia" w:ascii="宋体" w:hAnsi="宋体" w:cs="宋体"/>
          <w:b/>
          <w:color w:val="auto"/>
          <w:sz w:val="36"/>
          <w:szCs w:val="36"/>
          <w:highlight w:val="none"/>
        </w:rPr>
        <w:t>、评标</w:t>
      </w:r>
    </w:p>
    <w:p w14:paraId="1E02A7EE">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2211F8C">
      <w:pPr>
        <w:spacing w:line="360" w:lineRule="auto"/>
        <w:rPr>
          <w:rFonts w:ascii="宋体" w:hAnsi="宋体" w:cs="宋体"/>
          <w:b/>
          <w:color w:val="auto"/>
          <w:sz w:val="24"/>
          <w:highlight w:val="none"/>
        </w:rPr>
      </w:pPr>
    </w:p>
    <w:p w14:paraId="0B43828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七</w:t>
      </w:r>
      <w:r>
        <w:rPr>
          <w:rFonts w:hint="eastAsia" w:ascii="宋体" w:hAnsi="宋体" w:cs="宋体"/>
          <w:b/>
          <w:color w:val="auto"/>
          <w:sz w:val="36"/>
          <w:szCs w:val="36"/>
          <w:highlight w:val="none"/>
        </w:rPr>
        <w:t>、定 标</w:t>
      </w:r>
    </w:p>
    <w:p w14:paraId="7B88118D">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131"/>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684DD75">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B03D6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6EE9C21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34D9E71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EE54E80">
      <w:pPr>
        <w:pStyle w:val="3"/>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4A1A54B">
      <w:pPr>
        <w:rPr>
          <w:rFonts w:hint="default"/>
          <w:color w:val="auto"/>
          <w:highlight w:val="none"/>
        </w:rPr>
      </w:pPr>
    </w:p>
    <w:p w14:paraId="20A5480E">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2B9FE6A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2748DE9C">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0A9ED2C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343C5B9">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38FF1F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F70E1E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9DD57F6">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764C3A6">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1C0E792">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2EEB94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0％，不高于合同金额的70%；项目分年安排预算的，每年预付款比例不低于项目年度计划支付资金额的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0A753506">
      <w:pPr>
        <w:snapToGrid w:val="0"/>
        <w:spacing w:line="360" w:lineRule="auto"/>
        <w:ind w:firstLine="3357" w:firstLineChars="1045"/>
        <w:rPr>
          <w:rFonts w:ascii="宋体" w:hAnsi="宋体" w:cs="宋体"/>
          <w:b/>
          <w:color w:val="auto"/>
          <w:sz w:val="32"/>
          <w:highlight w:val="none"/>
        </w:rPr>
      </w:pPr>
    </w:p>
    <w:p w14:paraId="11A59C8E">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4A0C997A">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394CB72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259C08B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3C6552F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2A5F511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78C0EE0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54C6FDC3">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C5B1433">
      <w:pPr>
        <w:tabs>
          <w:tab w:val="left" w:pos="0"/>
        </w:tabs>
        <w:spacing w:line="360" w:lineRule="auto"/>
        <w:ind w:firstLine="480"/>
        <w:rPr>
          <w:rFonts w:ascii="宋体" w:hAnsi="宋体" w:cs="宋体"/>
          <w:color w:val="auto"/>
          <w:sz w:val="24"/>
          <w:highlight w:val="none"/>
        </w:rPr>
      </w:pPr>
    </w:p>
    <w:p w14:paraId="7FFE5E36">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5FFA68E8">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46BC208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0B21B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602507B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698255">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028129">
      <w:pPr>
        <w:pStyle w:val="81"/>
        <w:keepNext w:val="0"/>
        <w:keepLines w:val="0"/>
        <w:pageBreakBefore w:val="0"/>
        <w:widowControl w:val="0"/>
        <w:kinsoku/>
        <w:wordWrap/>
        <w:overflowPunct/>
        <w:topLinePunct w:val="0"/>
        <w:autoSpaceDE/>
        <w:autoSpaceDN/>
        <w:bidi w:val="0"/>
        <w:spacing w:line="360" w:lineRule="auto"/>
        <w:textAlignment w:val="auto"/>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7"/>
    <w:p w14:paraId="3F946A6F">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18" w:name="_Hlt74729768"/>
      <w:bookmarkEnd w:id="18"/>
      <w:bookmarkStart w:id="19" w:name="_Hlt75236290"/>
      <w:bookmarkEnd w:id="19"/>
      <w:bookmarkStart w:id="20" w:name="_Hlt74714665"/>
      <w:bookmarkEnd w:id="20"/>
      <w:bookmarkStart w:id="21" w:name="_Hlt68403820"/>
      <w:bookmarkEnd w:id="21"/>
      <w:bookmarkStart w:id="22" w:name="_Hlt74707468"/>
      <w:bookmarkEnd w:id="22"/>
      <w:bookmarkStart w:id="23" w:name="_Hlt68057669"/>
      <w:bookmarkEnd w:id="23"/>
      <w:bookmarkStart w:id="24" w:name="_Hlt74730295"/>
      <w:bookmarkEnd w:id="24"/>
      <w:bookmarkStart w:id="25" w:name="_Hlt75236011"/>
      <w:bookmarkEnd w:id="25"/>
      <w:bookmarkStart w:id="26" w:name="_Hlt68072998"/>
      <w:bookmarkEnd w:id="26"/>
      <w:bookmarkStart w:id="27" w:name="_Hlt75236101"/>
      <w:bookmarkEnd w:id="27"/>
      <w:bookmarkStart w:id="28" w:name="_Hlt68072990"/>
      <w:bookmarkEnd w:id="28"/>
      <w:bookmarkStart w:id="29" w:name="_Hlt68073093"/>
      <w:bookmarkEnd w:id="29"/>
    </w:p>
    <w:bookmarkEnd w:id="13"/>
    <w:bookmarkEnd w:id="14"/>
    <w:p w14:paraId="1B7FC62D">
      <w:pPr>
        <w:spacing w:line="360" w:lineRule="auto"/>
        <w:jc w:val="center"/>
        <w:outlineLvl w:val="0"/>
        <w:rPr>
          <w:rFonts w:ascii="宋体" w:hAnsi="宋体" w:cs="宋体"/>
          <w:b/>
          <w:color w:val="auto"/>
          <w:sz w:val="36"/>
          <w:szCs w:val="36"/>
          <w:highlight w:val="none"/>
        </w:rPr>
      </w:pPr>
      <w:bookmarkStart w:id="30" w:name="第四部分"/>
      <w:r>
        <w:rPr>
          <w:rFonts w:hint="eastAsia" w:ascii="宋体" w:hAnsi="宋体" w:cs="宋体"/>
          <w:b/>
          <w:color w:val="auto"/>
          <w:sz w:val="36"/>
          <w:szCs w:val="36"/>
          <w:highlight w:val="none"/>
        </w:rPr>
        <w:t>第三部分   采购需求</w:t>
      </w:r>
    </w:p>
    <w:p w14:paraId="66C22A3E">
      <w:pPr>
        <w:pStyle w:val="2"/>
        <w:spacing w:before="0" w:after="0" w:line="240" w:lineRule="auto"/>
        <w:ind w:left="0"/>
        <w:rPr>
          <w:rFonts w:ascii="宋体" w:hAnsi="宋体" w:cs="宋体"/>
          <w:color w:val="auto"/>
          <w:sz w:val="24"/>
          <w:szCs w:val="21"/>
          <w:highlight w:val="none"/>
        </w:rPr>
      </w:pPr>
      <w:r>
        <w:rPr>
          <w:rFonts w:hint="eastAsia" w:ascii="宋体" w:hAnsi="宋体" w:cs="宋体"/>
          <w:color w:val="auto"/>
          <w:sz w:val="24"/>
          <w:szCs w:val="21"/>
          <w:highlight w:val="none"/>
        </w:rPr>
        <w:t>一、项目概括</w:t>
      </w:r>
    </w:p>
    <w:p w14:paraId="7E7A0297">
      <w:pPr>
        <w:pStyle w:val="61"/>
        <w:spacing w:after="0" w:line="440" w:lineRule="exact"/>
        <w:ind w:left="0" w:leftChars="0" w:firstLine="480"/>
        <w:jc w:val="left"/>
        <w:rPr>
          <w:rFonts w:cs="宋体"/>
          <w:color w:val="auto"/>
          <w:sz w:val="24"/>
          <w:highlight w:val="none"/>
        </w:rPr>
      </w:pPr>
      <w:r>
        <w:rPr>
          <w:rFonts w:hint="eastAsia" w:cs="宋体"/>
          <w:color w:val="auto"/>
          <w:sz w:val="24"/>
          <w:highlight w:val="none"/>
        </w:rPr>
        <w:t>本次项目为新建学校信息化基础配套建设，为满足学校常态化教学、日常办公、学生实训考试使用要求，完善校园数字化基础设施，我校拟采购一批台式计算机设备。采购范围包含计算机机房学生教学台式电脑、在岗教师办公台式电脑。本项目设备统一采购、统一部署、统一管理，适配新建学校办学标准，满足信息技术课程教学、学生上机实操、标准化学业考试、教师备课办公、多媒体教学等多项使用场景。构建安全稳定、高效便捷的信息化教学办公环境，保障学校各项教育教学工作有序开展，助力智慧校园建设落地。</w:t>
      </w:r>
    </w:p>
    <w:p w14:paraId="0D5D0B32">
      <w:pPr>
        <w:pStyle w:val="2"/>
        <w:spacing w:before="0" w:after="0" w:line="360" w:lineRule="auto"/>
        <w:ind w:left="0"/>
        <w:rPr>
          <w:rFonts w:hint="eastAsia" w:ascii="宋体" w:hAnsi="宋体" w:cs="宋体"/>
          <w:color w:val="auto"/>
          <w:sz w:val="24"/>
          <w:szCs w:val="21"/>
          <w:highlight w:val="none"/>
        </w:rPr>
      </w:pPr>
    </w:p>
    <w:p w14:paraId="3CF8D4C4">
      <w:pPr>
        <w:pStyle w:val="2"/>
        <w:spacing w:before="0" w:after="0" w:line="360" w:lineRule="auto"/>
        <w:ind w:left="0"/>
        <w:rPr>
          <w:rFonts w:ascii="宋体" w:hAnsi="宋体" w:cs="宋体"/>
          <w:color w:val="auto"/>
          <w:sz w:val="24"/>
          <w:szCs w:val="21"/>
          <w:highlight w:val="none"/>
        </w:rPr>
      </w:pPr>
      <w:r>
        <w:rPr>
          <w:rFonts w:hint="eastAsia" w:ascii="宋体" w:hAnsi="宋体" w:cs="宋体"/>
          <w:color w:val="auto"/>
          <w:sz w:val="24"/>
          <w:szCs w:val="21"/>
          <w:highlight w:val="none"/>
        </w:rPr>
        <w:t>二、设备清单</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266"/>
        <w:gridCol w:w="1420"/>
        <w:gridCol w:w="1420"/>
        <w:gridCol w:w="1421"/>
      </w:tblGrid>
      <w:tr w14:paraId="720B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tcPr>
          <w:p w14:paraId="57D632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66" w:type="dxa"/>
          </w:tcPr>
          <w:p w14:paraId="48A941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商品名称</w:t>
            </w:r>
          </w:p>
        </w:tc>
        <w:tc>
          <w:tcPr>
            <w:tcW w:w="1420" w:type="dxa"/>
          </w:tcPr>
          <w:p w14:paraId="77BF1D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技术参数</w:t>
            </w:r>
          </w:p>
        </w:tc>
        <w:tc>
          <w:tcPr>
            <w:tcW w:w="1420" w:type="dxa"/>
          </w:tcPr>
          <w:p w14:paraId="7926B3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1421" w:type="dxa"/>
          </w:tcPr>
          <w:p w14:paraId="02B9398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r>
      <w:tr w14:paraId="7410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Align w:val="center"/>
          </w:tcPr>
          <w:p w14:paraId="6985F0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6" w:type="dxa"/>
            <w:vAlign w:val="center"/>
          </w:tcPr>
          <w:p w14:paraId="60C2BC71">
            <w:pPr>
              <w:spacing w:line="360" w:lineRule="auto"/>
              <w:jc w:val="center"/>
              <w:rPr>
                <w:rFonts w:ascii="宋体" w:hAnsi="宋体" w:cs="宋体"/>
                <w:color w:val="auto"/>
                <w:sz w:val="24"/>
                <w:highlight w:val="none"/>
              </w:rPr>
            </w:pPr>
            <w:r>
              <w:rPr>
                <w:rFonts w:hint="eastAsia" w:ascii="宋体" w:hAnsi="宋体" w:cs="宋体"/>
                <w:color w:val="auto"/>
                <w:sz w:val="24"/>
                <w:highlight w:val="none"/>
                <w:u w:val="none"/>
                <w:shd w:val="clear" w:color="auto" w:fill="auto"/>
              </w:rPr>
              <w:t xml:space="preserve">台式计算机 </w:t>
            </w:r>
          </w:p>
        </w:tc>
        <w:tc>
          <w:tcPr>
            <w:tcW w:w="1420" w:type="dxa"/>
            <w:vAlign w:val="center"/>
          </w:tcPr>
          <w:p w14:paraId="10F8EA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详见技术参数清单</w:t>
            </w:r>
          </w:p>
        </w:tc>
        <w:tc>
          <w:tcPr>
            <w:tcW w:w="1420" w:type="dxa"/>
            <w:vAlign w:val="center"/>
          </w:tcPr>
          <w:p w14:paraId="4FFDC8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430</w:t>
            </w:r>
          </w:p>
        </w:tc>
        <w:tc>
          <w:tcPr>
            <w:tcW w:w="1421" w:type="dxa"/>
            <w:vAlign w:val="center"/>
          </w:tcPr>
          <w:p w14:paraId="06AC69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套</w:t>
            </w:r>
          </w:p>
        </w:tc>
      </w:tr>
    </w:tbl>
    <w:p w14:paraId="2D238727">
      <w:pPr>
        <w:pStyle w:val="2"/>
        <w:spacing w:before="0" w:after="0" w:line="240" w:lineRule="auto"/>
        <w:ind w:left="0"/>
        <w:rPr>
          <w:rFonts w:hint="eastAsia" w:ascii="宋体" w:hAnsi="宋体" w:cs="宋体"/>
          <w:color w:val="auto"/>
          <w:sz w:val="24"/>
          <w:szCs w:val="21"/>
          <w:highlight w:val="none"/>
        </w:rPr>
      </w:pPr>
    </w:p>
    <w:p w14:paraId="0CA3A9F6">
      <w:pPr>
        <w:pStyle w:val="2"/>
        <w:spacing w:before="0" w:after="0" w:line="240" w:lineRule="auto"/>
        <w:ind w:left="0"/>
        <w:rPr>
          <w:rFonts w:hint="eastAsia" w:ascii="宋体" w:hAnsi="宋体" w:cs="宋体"/>
          <w:color w:val="auto"/>
          <w:sz w:val="24"/>
          <w:highlight w:val="none"/>
        </w:rPr>
      </w:pPr>
      <w:r>
        <w:rPr>
          <w:rFonts w:hint="eastAsia" w:ascii="宋体" w:hAnsi="宋体" w:cs="宋体"/>
          <w:color w:val="auto"/>
          <w:sz w:val="24"/>
          <w:szCs w:val="21"/>
          <w:highlight w:val="none"/>
        </w:rPr>
        <w:t>三、技术参数清单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参数</w:t>
      </w:r>
      <w:r>
        <w:rPr>
          <w:rFonts w:hint="eastAsia" w:ascii="宋体" w:hAnsi="宋体" w:cs="宋体"/>
          <w:color w:val="auto"/>
          <w:sz w:val="24"/>
          <w:highlight w:val="none"/>
        </w:rPr>
        <w:t>清单中标“▲”参数投标人须提供承诺函作为佐证材料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有特殊要求的从其要求</w:t>
      </w:r>
      <w:r>
        <w:rPr>
          <w:rFonts w:hint="eastAsia" w:ascii="宋体" w:hAnsi="宋体" w:cs="宋体"/>
          <w:color w:val="auto"/>
          <w:sz w:val="24"/>
          <w:highlight w:val="none"/>
          <w:lang w:eastAsia="zh-CN"/>
        </w:rPr>
        <w:t>）</w:t>
      </w:r>
      <w:r>
        <w:rPr>
          <w:rFonts w:hint="eastAsia" w:ascii="宋体" w:hAnsi="宋体" w:cs="宋体"/>
          <w:color w:val="auto"/>
          <w:sz w:val="24"/>
          <w:highlight w:val="none"/>
        </w:rPr>
        <w:t>，否则作无效标处理</w:t>
      </w:r>
      <w:r>
        <w:rPr>
          <w:rFonts w:hint="eastAsia" w:ascii="宋体" w:hAnsi="宋体" w:cs="宋体"/>
          <w:color w:val="auto"/>
          <w:sz w:val="24"/>
          <w:highlight w:val="none"/>
          <w:lang w:eastAsia="zh-CN"/>
        </w:rPr>
        <w:t>】</w:t>
      </w:r>
    </w:p>
    <w:p w14:paraId="77F440F1">
      <w:pPr>
        <w:rPr>
          <w:color w:val="auto"/>
          <w:highlight w:val="none"/>
        </w:rPr>
      </w:pPr>
    </w:p>
    <w:tbl>
      <w:tblPr>
        <w:tblStyle w:val="62"/>
        <w:tblW w:w="56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1"/>
        <w:gridCol w:w="1377"/>
        <w:gridCol w:w="2477"/>
        <w:gridCol w:w="4379"/>
      </w:tblGrid>
      <w:tr w14:paraId="342A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12" w:type="pct"/>
            <w:tcBorders>
              <w:tl2br w:val="nil"/>
              <w:tr2bl w:val="nil"/>
            </w:tcBorders>
            <w:shd w:val="clear" w:color="auto" w:fill="auto"/>
            <w:vAlign w:val="center"/>
          </w:tcPr>
          <w:p w14:paraId="09F9C78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58" w:type="pct"/>
            <w:tcBorders>
              <w:tl2br w:val="nil"/>
              <w:tr2bl w:val="nil"/>
            </w:tcBorders>
            <w:shd w:val="clear" w:color="auto" w:fill="auto"/>
            <w:vAlign w:val="center"/>
          </w:tcPr>
          <w:p w14:paraId="365BD87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一级指标</w:t>
            </w:r>
          </w:p>
        </w:tc>
        <w:tc>
          <w:tcPr>
            <w:tcW w:w="1184" w:type="pct"/>
            <w:tcBorders>
              <w:tl2br w:val="nil"/>
              <w:tr2bl w:val="nil"/>
            </w:tcBorders>
            <w:shd w:val="clear" w:color="auto" w:fill="auto"/>
            <w:vAlign w:val="center"/>
          </w:tcPr>
          <w:p w14:paraId="3AA3184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二级指标</w:t>
            </w:r>
          </w:p>
        </w:tc>
        <w:tc>
          <w:tcPr>
            <w:tcW w:w="2093" w:type="pct"/>
            <w:tcBorders>
              <w:tl2br w:val="nil"/>
              <w:tr2bl w:val="nil"/>
            </w:tcBorders>
            <w:shd w:val="clear" w:color="auto" w:fill="auto"/>
            <w:vAlign w:val="center"/>
          </w:tcPr>
          <w:p w14:paraId="566F5D5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指标要求</w:t>
            </w:r>
          </w:p>
        </w:tc>
      </w:tr>
      <w:tr w14:paraId="3AF7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vMerge w:val="restart"/>
            <w:tcBorders>
              <w:tl2br w:val="nil"/>
              <w:tr2bl w:val="nil"/>
            </w:tcBorders>
            <w:shd w:val="clear" w:color="auto" w:fill="auto"/>
            <w:vAlign w:val="center"/>
          </w:tcPr>
          <w:p w14:paraId="46D9C28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249BCCE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CPU规格</w:t>
            </w:r>
          </w:p>
        </w:tc>
        <w:tc>
          <w:tcPr>
            <w:tcW w:w="1184" w:type="pct"/>
            <w:tcBorders>
              <w:tl2br w:val="nil"/>
              <w:tr2bl w:val="nil"/>
            </w:tcBorders>
            <w:shd w:val="clear" w:color="auto" w:fill="auto"/>
            <w:vAlign w:val="center"/>
          </w:tcPr>
          <w:p w14:paraId="378BDD9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▲CPU架构类型</w:t>
            </w:r>
          </w:p>
        </w:tc>
        <w:tc>
          <w:tcPr>
            <w:tcW w:w="2093" w:type="pct"/>
            <w:tcBorders>
              <w:tl2br w:val="nil"/>
              <w:tr2bl w:val="nil"/>
            </w:tcBorders>
            <w:shd w:val="clear" w:color="auto" w:fill="auto"/>
            <w:vAlign w:val="center"/>
          </w:tcPr>
          <w:p w14:paraId="75910D4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ARM架构处理器，</w:t>
            </w:r>
            <w:r>
              <w:rPr>
                <w:rFonts w:hint="eastAsia" w:ascii="宋体" w:hAnsi="宋体" w:eastAsia="宋体" w:cs="宋体"/>
                <w:color w:val="auto"/>
                <w:sz w:val="24"/>
                <w:highlight w:val="none"/>
                <w:lang w:val="en-US" w:eastAsia="zh-CN"/>
              </w:rPr>
              <w:t>参照或相当于</w:t>
            </w:r>
            <w:r>
              <w:rPr>
                <w:rFonts w:hint="eastAsia" w:ascii="宋体" w:hAnsi="宋体" w:eastAsia="宋体" w:cs="宋体"/>
                <w:color w:val="auto"/>
                <w:sz w:val="24"/>
                <w:highlight w:val="none"/>
              </w:rPr>
              <w:t>飞腾D3000（8核）/2G独显；或者ARM架构处理器，</w:t>
            </w:r>
            <w:r>
              <w:rPr>
                <w:rFonts w:hint="eastAsia" w:ascii="宋体" w:hAnsi="宋体" w:eastAsia="宋体" w:cs="宋体"/>
                <w:color w:val="auto"/>
                <w:sz w:val="24"/>
                <w:highlight w:val="none"/>
                <w:lang w:val="en-US" w:eastAsia="zh-CN"/>
              </w:rPr>
              <w:t>参照或相当于</w:t>
            </w:r>
            <w:r>
              <w:rPr>
                <w:rFonts w:hint="eastAsia" w:ascii="宋体" w:hAnsi="宋体" w:eastAsia="宋体" w:cs="宋体"/>
                <w:color w:val="auto"/>
                <w:sz w:val="24"/>
                <w:highlight w:val="none"/>
              </w:rPr>
              <w:t>麒麟9000X（8核）/集显</w:t>
            </w:r>
          </w:p>
          <w:p w14:paraId="0710B6E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（CPU符合国家安全可靠测评二级，且在有效期内，提供中国信息安全测评中心官网查询截图）</w:t>
            </w:r>
          </w:p>
        </w:tc>
      </w:tr>
      <w:tr w14:paraId="389E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vMerge w:val="continue"/>
            <w:tcBorders>
              <w:tl2br w:val="nil"/>
              <w:tr2bl w:val="nil"/>
            </w:tcBorders>
            <w:shd w:val="clear" w:color="auto" w:fill="auto"/>
            <w:vAlign w:val="center"/>
          </w:tcPr>
          <w:p w14:paraId="1AA4C2A5">
            <w:pPr>
              <w:widowControl/>
              <w:tabs>
                <w:tab w:val="left" w:pos="499"/>
              </w:tabs>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4284E03">
            <w:pPr>
              <w:widowControl/>
              <w:jc w:val="center"/>
              <w:textAlignment w:val="center"/>
              <w:rPr>
                <w:rFonts w:hint="eastAsia" w:ascii="宋体" w:hAnsi="宋体" w:eastAsia="宋体" w:cs="宋体"/>
                <w:color w:val="auto"/>
                <w:kern w:val="0"/>
                <w:sz w:val="24"/>
                <w:highlight w:val="none"/>
                <w:lang w:bidi="ar"/>
              </w:rPr>
            </w:pPr>
          </w:p>
        </w:tc>
        <w:tc>
          <w:tcPr>
            <w:tcW w:w="1184" w:type="pct"/>
            <w:tcBorders>
              <w:tl2br w:val="nil"/>
              <w:tr2bl w:val="nil"/>
            </w:tcBorders>
            <w:shd w:val="clear" w:color="auto" w:fill="auto"/>
            <w:vAlign w:val="center"/>
          </w:tcPr>
          <w:p w14:paraId="7F2D44B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CPU通道数</w:t>
            </w:r>
          </w:p>
        </w:tc>
        <w:tc>
          <w:tcPr>
            <w:tcW w:w="2093" w:type="pct"/>
            <w:tcBorders>
              <w:tl2br w:val="nil"/>
              <w:tr2bl w:val="nil"/>
            </w:tcBorders>
            <w:shd w:val="clear" w:color="auto" w:fill="auto"/>
            <w:vAlign w:val="center"/>
          </w:tcPr>
          <w:p w14:paraId="51AFC95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r>
      <w:tr w14:paraId="0C8C5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vMerge w:val="continue"/>
            <w:tcBorders>
              <w:tl2br w:val="nil"/>
              <w:tr2bl w:val="nil"/>
            </w:tcBorders>
            <w:shd w:val="clear" w:color="auto" w:fill="auto"/>
            <w:vAlign w:val="center"/>
          </w:tcPr>
          <w:p w14:paraId="468FB05F">
            <w:pPr>
              <w:widowControl/>
              <w:tabs>
                <w:tab w:val="left" w:pos="499"/>
              </w:tabs>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A36D0DB">
            <w:pPr>
              <w:widowControl/>
              <w:jc w:val="center"/>
              <w:textAlignment w:val="center"/>
              <w:rPr>
                <w:rFonts w:hint="eastAsia" w:ascii="宋体" w:hAnsi="宋体" w:eastAsia="宋体" w:cs="宋体"/>
                <w:color w:val="auto"/>
                <w:kern w:val="0"/>
                <w:sz w:val="24"/>
                <w:highlight w:val="none"/>
                <w:lang w:bidi="ar"/>
              </w:rPr>
            </w:pPr>
          </w:p>
        </w:tc>
        <w:tc>
          <w:tcPr>
            <w:tcW w:w="1184" w:type="pct"/>
            <w:tcBorders>
              <w:tl2br w:val="nil"/>
              <w:tr2bl w:val="nil"/>
            </w:tcBorders>
            <w:shd w:val="clear" w:color="auto" w:fill="auto"/>
            <w:vAlign w:val="center"/>
          </w:tcPr>
          <w:p w14:paraId="0D345AA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▲CPU热功耗</w:t>
            </w:r>
          </w:p>
        </w:tc>
        <w:tc>
          <w:tcPr>
            <w:tcW w:w="2093" w:type="pct"/>
            <w:tcBorders>
              <w:tl2br w:val="nil"/>
              <w:tr2bl w:val="nil"/>
            </w:tcBorders>
            <w:shd w:val="clear" w:color="auto" w:fill="auto"/>
            <w:vAlign w:val="center"/>
          </w:tcPr>
          <w:p w14:paraId="6625B3C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热设计功耗≤70W</w:t>
            </w:r>
          </w:p>
        </w:tc>
      </w:tr>
      <w:tr w14:paraId="1723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12" w:type="pct"/>
            <w:vMerge w:val="continue"/>
            <w:tcBorders>
              <w:tl2br w:val="nil"/>
              <w:tr2bl w:val="nil"/>
            </w:tcBorders>
            <w:shd w:val="clear" w:color="auto" w:fill="auto"/>
            <w:vAlign w:val="center"/>
          </w:tcPr>
          <w:p w14:paraId="35B749B4">
            <w:pPr>
              <w:widowControl/>
              <w:tabs>
                <w:tab w:val="left" w:pos="499"/>
              </w:tabs>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6D1F453">
            <w:pPr>
              <w:widowControl/>
              <w:jc w:val="center"/>
              <w:textAlignment w:val="center"/>
              <w:rPr>
                <w:rFonts w:hint="eastAsia" w:ascii="宋体" w:hAnsi="宋体" w:eastAsia="宋体" w:cs="宋体"/>
                <w:color w:val="auto"/>
                <w:kern w:val="0"/>
                <w:sz w:val="24"/>
                <w:highlight w:val="none"/>
                <w:lang w:bidi="ar"/>
              </w:rPr>
            </w:pPr>
          </w:p>
        </w:tc>
        <w:tc>
          <w:tcPr>
            <w:tcW w:w="1184" w:type="pct"/>
            <w:tcBorders>
              <w:tl2br w:val="nil"/>
              <w:tr2bl w:val="nil"/>
            </w:tcBorders>
            <w:shd w:val="clear" w:color="auto" w:fill="auto"/>
            <w:vAlign w:val="center"/>
          </w:tcPr>
          <w:p w14:paraId="678B502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▲CPU位宽</w:t>
            </w:r>
          </w:p>
        </w:tc>
        <w:tc>
          <w:tcPr>
            <w:tcW w:w="2093" w:type="pct"/>
            <w:tcBorders>
              <w:tl2br w:val="nil"/>
              <w:tr2bl w:val="nil"/>
            </w:tcBorders>
            <w:shd w:val="clear" w:color="auto" w:fill="auto"/>
            <w:vAlign w:val="center"/>
          </w:tcPr>
          <w:p w14:paraId="0543E67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≥64位</w:t>
            </w:r>
          </w:p>
        </w:tc>
      </w:tr>
      <w:tr w14:paraId="2128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1BE9E38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3616A66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内存规格</w:t>
            </w:r>
          </w:p>
        </w:tc>
        <w:tc>
          <w:tcPr>
            <w:tcW w:w="1184" w:type="pct"/>
            <w:tcBorders>
              <w:tl2br w:val="nil"/>
              <w:tr2bl w:val="nil"/>
            </w:tcBorders>
            <w:shd w:val="clear" w:color="auto" w:fill="auto"/>
            <w:vAlign w:val="center"/>
          </w:tcPr>
          <w:p w14:paraId="563014D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▲内存配置容量</w:t>
            </w:r>
          </w:p>
        </w:tc>
        <w:tc>
          <w:tcPr>
            <w:tcW w:w="2093" w:type="pct"/>
            <w:tcBorders>
              <w:tl2br w:val="nil"/>
              <w:tr2bl w:val="nil"/>
            </w:tcBorders>
            <w:shd w:val="clear" w:color="auto" w:fill="auto"/>
            <w:vAlign w:val="center"/>
          </w:tcPr>
          <w:p w14:paraId="657C89A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≥16GB</w:t>
            </w:r>
          </w:p>
        </w:tc>
      </w:tr>
      <w:tr w14:paraId="4E13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5DB3F6B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AEA3183">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0E26D38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▲内存类型</w:t>
            </w:r>
          </w:p>
        </w:tc>
        <w:tc>
          <w:tcPr>
            <w:tcW w:w="2093" w:type="pct"/>
            <w:tcBorders>
              <w:tl2br w:val="nil"/>
              <w:tr2bl w:val="nil"/>
            </w:tcBorders>
            <w:shd w:val="clear" w:color="auto" w:fill="auto"/>
            <w:vAlign w:val="center"/>
          </w:tcPr>
          <w:p w14:paraId="266FC99D">
            <w:pPr>
              <w:widowControl/>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支持DDR5、LPDDR5x及以上内存类型</w:t>
            </w:r>
            <w:r>
              <w:rPr>
                <w:rFonts w:hint="eastAsia" w:ascii="宋体" w:hAnsi="宋体" w:cs="宋体"/>
                <w:color w:val="auto"/>
                <w:kern w:val="0"/>
                <w:sz w:val="24"/>
                <w:highlight w:val="none"/>
                <w:lang w:eastAsia="zh-CN" w:bidi="ar"/>
              </w:rPr>
              <w:t>，</w:t>
            </w:r>
            <w:r>
              <w:rPr>
                <w:rFonts w:hint="eastAsia" w:ascii="宋体" w:hAnsi="宋体" w:cs="宋体"/>
                <w:color w:val="auto"/>
                <w:kern w:val="0"/>
                <w:sz w:val="24"/>
                <w:szCs w:val="24"/>
                <w:highlight w:val="none"/>
                <w:lang w:bidi="ar"/>
              </w:rPr>
              <w:t>内存通道数≥4</w:t>
            </w:r>
            <w:r>
              <w:rPr>
                <w:rFonts w:hint="eastAsia" w:ascii="宋体" w:hAnsi="宋体" w:cs="宋体"/>
                <w:color w:val="auto"/>
                <w:kern w:val="0"/>
                <w:sz w:val="24"/>
                <w:szCs w:val="24"/>
                <w:highlight w:val="none"/>
                <w:lang w:eastAsia="zh-CN" w:bidi="ar"/>
              </w:rPr>
              <w:t>；</w:t>
            </w:r>
          </w:p>
        </w:tc>
      </w:tr>
      <w:tr w14:paraId="7ABD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612" w:type="pct"/>
            <w:tcBorders>
              <w:tl2br w:val="nil"/>
              <w:tr2bl w:val="nil"/>
            </w:tcBorders>
            <w:shd w:val="clear" w:color="auto" w:fill="auto"/>
            <w:vAlign w:val="center"/>
          </w:tcPr>
          <w:p w14:paraId="1C281D5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8C5CB71">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51BBEB0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▲内存条配置数量（板载内存不涉及）</w:t>
            </w:r>
          </w:p>
        </w:tc>
        <w:tc>
          <w:tcPr>
            <w:tcW w:w="2093" w:type="pct"/>
            <w:tcBorders>
              <w:tl2br w:val="nil"/>
              <w:tr2bl w:val="nil"/>
            </w:tcBorders>
            <w:shd w:val="clear" w:color="auto" w:fill="auto"/>
            <w:vAlign w:val="center"/>
          </w:tcPr>
          <w:p w14:paraId="402AC25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r>
      <w:tr w14:paraId="6C3B3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334432B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4D9D4C5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主板规格</w:t>
            </w:r>
          </w:p>
        </w:tc>
        <w:tc>
          <w:tcPr>
            <w:tcW w:w="1184" w:type="pct"/>
            <w:tcBorders>
              <w:tl2br w:val="nil"/>
              <w:tr2bl w:val="nil"/>
            </w:tcBorders>
            <w:shd w:val="clear" w:color="auto" w:fill="auto"/>
            <w:vAlign w:val="center"/>
          </w:tcPr>
          <w:p w14:paraId="6F096CB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▲主板集成模块</w:t>
            </w:r>
          </w:p>
        </w:tc>
        <w:tc>
          <w:tcPr>
            <w:tcW w:w="2093" w:type="pct"/>
            <w:tcBorders>
              <w:tl2br w:val="nil"/>
              <w:tr2bl w:val="nil"/>
            </w:tcBorders>
            <w:shd w:val="clear" w:color="auto" w:fill="auto"/>
            <w:vAlign w:val="center"/>
          </w:tcPr>
          <w:p w14:paraId="7FAFEFF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集成资源扩展模块、计算处理模块、音频扩展模块等，主板的互联拓扑可通过处理器或交换电路实现</w:t>
            </w:r>
          </w:p>
        </w:tc>
      </w:tr>
      <w:tr w14:paraId="6BE2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6F7E368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3534096">
            <w:pPr>
              <w:widowControl/>
              <w:jc w:val="center"/>
              <w:textAlignment w:val="center"/>
              <w:rPr>
                <w:rFonts w:hint="eastAsia" w:ascii="宋体" w:hAnsi="宋体" w:eastAsia="宋体" w:cs="宋体"/>
                <w:color w:val="auto"/>
                <w:kern w:val="0"/>
                <w:sz w:val="24"/>
                <w:highlight w:val="none"/>
                <w:lang w:bidi="ar"/>
              </w:rPr>
            </w:pPr>
          </w:p>
        </w:tc>
        <w:tc>
          <w:tcPr>
            <w:tcW w:w="1184" w:type="pct"/>
            <w:tcBorders>
              <w:tl2br w:val="nil"/>
              <w:tr2bl w:val="nil"/>
            </w:tcBorders>
            <w:shd w:val="clear" w:color="auto" w:fill="auto"/>
            <w:vAlign w:val="center"/>
          </w:tcPr>
          <w:p w14:paraId="5866590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▲主板支持的CPU和内存情况</w:t>
            </w:r>
          </w:p>
        </w:tc>
        <w:tc>
          <w:tcPr>
            <w:tcW w:w="2093" w:type="pct"/>
            <w:tcBorders>
              <w:tl2br w:val="nil"/>
              <w:tr2bl w:val="nil"/>
            </w:tcBorders>
            <w:shd w:val="clear" w:color="auto" w:fill="auto"/>
            <w:vAlign w:val="center"/>
          </w:tcPr>
          <w:p w14:paraId="50DF4B68">
            <w:pPr>
              <w:widowControl/>
              <w:spacing w:line="360" w:lineRule="auto"/>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（1）支持ARM架构CPU和DDR5、LPDDR5x及以上内存；</w:t>
            </w:r>
          </w:p>
          <w:p w14:paraId="424C377E">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（2）内存型号和数量：最小支持2条DDR5</w:t>
            </w:r>
            <w:r>
              <w:rPr>
                <w:rFonts w:hint="eastAsia" w:ascii="宋体" w:hAnsi="宋体" w:eastAsia="宋体" w:cs="宋体"/>
                <w:color w:val="auto"/>
                <w:sz w:val="24"/>
                <w:highlight w:val="none"/>
              </w:rPr>
              <w:t>（板载内存不涉及）</w:t>
            </w:r>
          </w:p>
        </w:tc>
      </w:tr>
      <w:tr w14:paraId="797CF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12" w:type="pct"/>
            <w:tcBorders>
              <w:tl2br w:val="nil"/>
              <w:tr2bl w:val="nil"/>
            </w:tcBorders>
            <w:shd w:val="clear" w:color="auto" w:fill="auto"/>
            <w:vAlign w:val="center"/>
          </w:tcPr>
          <w:p w14:paraId="45ADB98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DAC0F60">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5299A7A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主板内置PCle插槽数量</w:t>
            </w:r>
          </w:p>
        </w:tc>
        <w:tc>
          <w:tcPr>
            <w:tcW w:w="2093" w:type="pct"/>
            <w:tcBorders>
              <w:tl2br w:val="nil"/>
              <w:tr2bl w:val="nil"/>
            </w:tcBorders>
            <w:shd w:val="clear" w:color="auto" w:fill="auto"/>
            <w:vAlign w:val="center"/>
          </w:tcPr>
          <w:p w14:paraId="1C40A04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PCIe插槽数量≥</w:t>
            </w:r>
            <w:r>
              <w:rPr>
                <w:rFonts w:hint="eastAsia" w:ascii="宋体" w:hAnsi="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个</w:t>
            </w:r>
          </w:p>
        </w:tc>
      </w:tr>
      <w:tr w14:paraId="0EAA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12" w:type="pct"/>
            <w:tcBorders>
              <w:tl2br w:val="nil"/>
              <w:tr2bl w:val="nil"/>
            </w:tcBorders>
            <w:shd w:val="clear" w:color="auto" w:fill="auto"/>
            <w:vAlign w:val="center"/>
          </w:tcPr>
          <w:p w14:paraId="1F30367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794192A">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3569077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特殊孔位及接口</w:t>
            </w:r>
          </w:p>
        </w:tc>
        <w:tc>
          <w:tcPr>
            <w:tcW w:w="2093" w:type="pct"/>
            <w:tcBorders>
              <w:tl2br w:val="nil"/>
              <w:tr2bl w:val="nil"/>
            </w:tcBorders>
            <w:shd w:val="clear" w:color="auto" w:fill="auto"/>
            <w:vAlign w:val="center"/>
          </w:tcPr>
          <w:p w14:paraId="15BE13AE">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0B4B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42B3810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5482E78">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6EA8476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▲主板其他内置接口</w:t>
            </w:r>
          </w:p>
        </w:tc>
        <w:tc>
          <w:tcPr>
            <w:tcW w:w="2093" w:type="pct"/>
            <w:tcBorders>
              <w:tl2br w:val="nil"/>
              <w:tr2bl w:val="nil"/>
            </w:tcBorders>
            <w:shd w:val="clear" w:color="auto" w:fill="auto"/>
            <w:vAlign w:val="center"/>
          </w:tcPr>
          <w:p w14:paraId="52023B3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供应商给出相关 SATA、M.2、USB 接口数量及占用状态</w:t>
            </w:r>
          </w:p>
        </w:tc>
      </w:tr>
      <w:tr w14:paraId="713B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58328DC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05C2072">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1D1C190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▲单内存插槽最大可支持容量（板载内存不涉及）</w:t>
            </w:r>
          </w:p>
        </w:tc>
        <w:tc>
          <w:tcPr>
            <w:tcW w:w="2093" w:type="pct"/>
            <w:tcBorders>
              <w:tl2br w:val="nil"/>
              <w:tr2bl w:val="nil"/>
            </w:tcBorders>
            <w:shd w:val="clear" w:color="auto" w:fill="auto"/>
            <w:vAlign w:val="center"/>
          </w:tcPr>
          <w:p w14:paraId="5C36D69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≥8GB</w:t>
            </w:r>
          </w:p>
        </w:tc>
      </w:tr>
      <w:tr w14:paraId="354E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702E7DF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E3C4A4C">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5367A79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▲内存插槽满配时提供的最高内存总容量（板载内存不涉及）</w:t>
            </w:r>
          </w:p>
        </w:tc>
        <w:tc>
          <w:tcPr>
            <w:tcW w:w="2093" w:type="pct"/>
            <w:tcBorders>
              <w:tl2br w:val="nil"/>
              <w:tr2bl w:val="nil"/>
            </w:tcBorders>
            <w:shd w:val="clear" w:color="auto" w:fill="auto"/>
            <w:vAlign w:val="center"/>
          </w:tcPr>
          <w:p w14:paraId="2C7C703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≥16GB</w:t>
            </w:r>
          </w:p>
        </w:tc>
      </w:tr>
      <w:tr w14:paraId="4A17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13F244C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5D19B1B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存储设备规格</w:t>
            </w:r>
          </w:p>
        </w:tc>
        <w:tc>
          <w:tcPr>
            <w:tcW w:w="1184" w:type="pct"/>
            <w:tcBorders>
              <w:tl2br w:val="nil"/>
              <w:tr2bl w:val="nil"/>
            </w:tcBorders>
            <w:shd w:val="clear" w:color="auto" w:fill="auto"/>
            <w:vAlign w:val="center"/>
          </w:tcPr>
          <w:p w14:paraId="6BEB249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▲固态盘数量</w:t>
            </w:r>
          </w:p>
        </w:tc>
        <w:tc>
          <w:tcPr>
            <w:tcW w:w="2093" w:type="pct"/>
            <w:tcBorders>
              <w:tl2br w:val="nil"/>
              <w:tr2bl w:val="nil"/>
            </w:tcBorders>
            <w:shd w:val="clear" w:color="auto" w:fill="auto"/>
            <w:vAlign w:val="center"/>
          </w:tcPr>
          <w:p w14:paraId="46B6AE2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≥1个</w:t>
            </w:r>
          </w:p>
        </w:tc>
      </w:tr>
      <w:tr w14:paraId="2818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612" w:type="pct"/>
            <w:tcBorders>
              <w:tl2br w:val="nil"/>
              <w:tr2bl w:val="nil"/>
            </w:tcBorders>
            <w:shd w:val="clear" w:color="auto" w:fill="auto"/>
            <w:vAlign w:val="center"/>
          </w:tcPr>
          <w:p w14:paraId="5354571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9C52810">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36196F2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▲固态存储容量</w:t>
            </w:r>
          </w:p>
        </w:tc>
        <w:tc>
          <w:tcPr>
            <w:tcW w:w="2093" w:type="pct"/>
            <w:tcBorders>
              <w:tl2br w:val="nil"/>
              <w:tr2bl w:val="nil"/>
            </w:tcBorders>
            <w:shd w:val="clear" w:color="auto" w:fill="auto"/>
            <w:vAlign w:val="center"/>
          </w:tcPr>
          <w:p w14:paraId="723432CE">
            <w:pPr>
              <w:widowControl/>
              <w:jc w:val="left"/>
              <w:textAlignment w:val="center"/>
              <w:rPr>
                <w:rFonts w:hint="default" w:ascii="宋体" w:hAnsi="宋体" w:eastAsia="宋体" w:cs="宋体"/>
                <w:color w:val="auto"/>
                <w:sz w:val="24"/>
                <w:highlight w:val="none"/>
                <w:lang w:val="en-US"/>
              </w:rPr>
            </w:pPr>
            <w:r>
              <w:rPr>
                <w:rFonts w:hint="eastAsia" w:ascii="宋体" w:hAnsi="宋体" w:eastAsia="宋体" w:cs="宋体"/>
                <w:color w:val="auto"/>
                <w:kern w:val="0"/>
                <w:sz w:val="24"/>
                <w:highlight w:val="none"/>
                <w:lang w:bidi="ar"/>
              </w:rPr>
              <w:t>≥</w:t>
            </w:r>
            <w:r>
              <w:rPr>
                <w:rFonts w:hint="eastAsia" w:ascii="宋体" w:hAnsi="宋体" w:cs="宋体"/>
                <w:color w:val="auto"/>
                <w:kern w:val="0"/>
                <w:sz w:val="24"/>
                <w:highlight w:val="none"/>
                <w:lang w:val="en-US" w:eastAsia="zh-CN" w:bidi="ar"/>
              </w:rPr>
              <w:t>240GB</w:t>
            </w:r>
          </w:p>
        </w:tc>
      </w:tr>
      <w:tr w14:paraId="3333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07B0120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64DC4536">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12F10C0E">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▲机械硬盘数量</w:t>
            </w:r>
          </w:p>
        </w:tc>
        <w:tc>
          <w:tcPr>
            <w:tcW w:w="2093" w:type="pct"/>
            <w:tcBorders>
              <w:tl2br w:val="nil"/>
              <w:tr2bl w:val="nil"/>
            </w:tcBorders>
            <w:shd w:val="clear" w:color="auto" w:fill="auto"/>
            <w:vAlign w:val="center"/>
          </w:tcPr>
          <w:p w14:paraId="5BD6B02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≥1个</w:t>
            </w:r>
          </w:p>
        </w:tc>
      </w:tr>
      <w:tr w14:paraId="64CFE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7865C6E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DACD261">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777C2D35">
            <w:pPr>
              <w:widowControl/>
              <w:jc w:val="both"/>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▲机械硬盘总容量</w:t>
            </w:r>
          </w:p>
        </w:tc>
        <w:tc>
          <w:tcPr>
            <w:tcW w:w="2093" w:type="pct"/>
            <w:tcBorders>
              <w:tl2br w:val="nil"/>
              <w:tr2bl w:val="nil"/>
            </w:tcBorders>
            <w:shd w:val="clear" w:color="auto" w:fill="auto"/>
            <w:vAlign w:val="center"/>
          </w:tcPr>
          <w:p w14:paraId="2E7EBCAB">
            <w:pPr>
              <w:widowControl/>
              <w:textAlignment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500GB</w:t>
            </w:r>
          </w:p>
        </w:tc>
      </w:tr>
      <w:tr w14:paraId="6109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7387C91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1F9130C">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4FDEAC5B">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▲机械硬盘转速</w:t>
            </w:r>
          </w:p>
        </w:tc>
        <w:tc>
          <w:tcPr>
            <w:tcW w:w="2093" w:type="pct"/>
            <w:tcBorders>
              <w:tl2br w:val="nil"/>
              <w:tr2bl w:val="nil"/>
            </w:tcBorders>
            <w:shd w:val="clear" w:color="auto" w:fill="auto"/>
            <w:vAlign w:val="center"/>
          </w:tcPr>
          <w:p w14:paraId="2175ED96">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5400</w:t>
            </w:r>
            <w:r>
              <w:rPr>
                <w:rFonts w:hint="eastAsia" w:ascii="宋体" w:hAnsi="宋体" w:eastAsia="宋体" w:cs="宋体"/>
                <w:color w:val="auto"/>
                <w:kern w:val="0"/>
                <w:sz w:val="24"/>
                <w:szCs w:val="24"/>
                <w:highlight w:val="none"/>
                <w:lang w:bidi="ar"/>
              </w:rPr>
              <w:t>rpm</w:t>
            </w:r>
          </w:p>
        </w:tc>
      </w:tr>
      <w:tr w14:paraId="05B6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7D05C31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F32ED6F">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7E755E2B">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机械硬盘接口协议</w:t>
            </w:r>
          </w:p>
        </w:tc>
        <w:tc>
          <w:tcPr>
            <w:tcW w:w="2093" w:type="pct"/>
            <w:tcBorders>
              <w:tl2br w:val="nil"/>
              <w:tr2bl w:val="nil"/>
            </w:tcBorders>
            <w:shd w:val="clear" w:color="auto" w:fill="auto"/>
            <w:vAlign w:val="center"/>
          </w:tcPr>
          <w:p w14:paraId="717B03A5">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 SATA3.0 及以上或 SAS3.0 及以上接口</w:t>
            </w:r>
          </w:p>
        </w:tc>
      </w:tr>
      <w:tr w14:paraId="17A50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525251A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44388D3">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43B8A8CF">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▲机械硬盘形态</w:t>
            </w:r>
          </w:p>
        </w:tc>
        <w:tc>
          <w:tcPr>
            <w:tcW w:w="2093" w:type="pct"/>
            <w:tcBorders>
              <w:tl2br w:val="nil"/>
              <w:tr2bl w:val="nil"/>
            </w:tcBorders>
            <w:shd w:val="clear" w:color="auto" w:fill="auto"/>
            <w:vAlign w:val="center"/>
          </w:tcPr>
          <w:p w14:paraId="1C9009A4">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eastAsia="zh-CN" w:bidi="ar"/>
              </w:rPr>
              <w:t>2.5 英寸或3.5 英寸等</w:t>
            </w:r>
          </w:p>
        </w:tc>
      </w:tr>
      <w:tr w14:paraId="6E96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0DFEC92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0150D8A">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6B3E5868">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固态存储接口协议</w:t>
            </w:r>
          </w:p>
        </w:tc>
        <w:tc>
          <w:tcPr>
            <w:tcW w:w="2093" w:type="pct"/>
            <w:tcBorders>
              <w:tl2br w:val="nil"/>
              <w:tr2bl w:val="nil"/>
            </w:tcBorders>
            <w:shd w:val="clear" w:color="auto" w:fill="auto"/>
            <w:vAlign w:val="center"/>
          </w:tcPr>
          <w:p w14:paraId="710E2DFC">
            <w:pPr>
              <w:widowControl/>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UFS/SATA/PCIe/NVMe 等类型接口协议</w:t>
            </w:r>
          </w:p>
        </w:tc>
      </w:tr>
      <w:tr w14:paraId="3FC7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2195E24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331BAAE">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764E592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▲固态存储形态</w:t>
            </w:r>
          </w:p>
        </w:tc>
        <w:tc>
          <w:tcPr>
            <w:tcW w:w="2093" w:type="pct"/>
            <w:tcBorders>
              <w:tl2br w:val="nil"/>
              <w:tr2bl w:val="nil"/>
            </w:tcBorders>
            <w:shd w:val="clear" w:color="auto" w:fill="auto"/>
            <w:vAlign w:val="center"/>
          </w:tcPr>
          <w:p w14:paraId="6FA4490D">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采用插卡或板载等形态，可选用符合M.2 或 2.5 寸 SATA 或 mSATA </w:t>
            </w:r>
          </w:p>
          <w:p w14:paraId="27DD11BB">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lang w:bidi="ar"/>
              </w:rPr>
              <w:t>等标准的插卡形态</w:t>
            </w:r>
            <w:r>
              <w:rPr>
                <w:rFonts w:hint="eastAsia" w:ascii="宋体" w:hAnsi="宋体" w:eastAsia="宋体" w:cs="宋体"/>
                <w:color w:val="auto"/>
                <w:kern w:val="0"/>
                <w:sz w:val="24"/>
                <w:szCs w:val="24"/>
                <w:highlight w:val="none"/>
                <w:lang w:eastAsia="zh-CN" w:bidi="ar"/>
              </w:rPr>
              <w:t>。</w:t>
            </w:r>
          </w:p>
        </w:tc>
      </w:tr>
      <w:tr w14:paraId="0F96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213ABF1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9EFD849">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754549C5">
            <w:pPr>
              <w:widowControl/>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存储设备扩展盘位</w:t>
            </w:r>
          </w:p>
        </w:tc>
        <w:tc>
          <w:tcPr>
            <w:tcW w:w="2093" w:type="pct"/>
            <w:tcBorders>
              <w:tl2br w:val="nil"/>
              <w:tr2bl w:val="nil"/>
            </w:tcBorders>
            <w:shd w:val="clear" w:color="auto" w:fill="auto"/>
            <w:vAlign w:val="center"/>
          </w:tcPr>
          <w:p w14:paraId="27610CCE">
            <w:pPr>
              <w:widowControl/>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0</w:t>
            </w:r>
          </w:p>
        </w:tc>
      </w:tr>
      <w:tr w14:paraId="7ECD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7922B65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8587642">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7E5F1D0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▲存储设备其他参数要求</w:t>
            </w:r>
          </w:p>
        </w:tc>
        <w:tc>
          <w:tcPr>
            <w:tcW w:w="2093" w:type="pct"/>
            <w:tcBorders>
              <w:tl2br w:val="nil"/>
              <w:tr2bl w:val="nil"/>
            </w:tcBorders>
            <w:shd w:val="clear" w:color="auto" w:fill="auto"/>
            <w:vAlign w:val="center"/>
          </w:tcPr>
          <w:p w14:paraId="31B0F2B3">
            <w:pPr>
              <w:widowControl/>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 xml:space="preserve">a)固态盘应符合 SJ/T 11654 相关规 定； </w:t>
            </w:r>
          </w:p>
          <w:p w14:paraId="788C0A7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b w:val="0"/>
                <w:bCs w:val="0"/>
                <w:color w:val="auto"/>
                <w:kern w:val="0"/>
                <w:sz w:val="24"/>
                <w:szCs w:val="24"/>
                <w:highlight w:val="none"/>
                <w:lang w:bidi="ar"/>
              </w:rPr>
              <w:t>b)机械硬盘准备时间应不大于 30s；侧 面固定螺丝孔数量可为 4 孔或 6 孔； 工作状态环境温度应满足 5℃~55℃； 其它参数应符合 GB/T 12628 相关规定</w:t>
            </w:r>
            <w:r>
              <w:rPr>
                <w:rFonts w:hint="eastAsia" w:ascii="宋体" w:hAnsi="宋体" w:cs="宋体"/>
                <w:color w:val="auto"/>
                <w:kern w:val="0"/>
                <w:sz w:val="24"/>
                <w:highlight w:val="none"/>
                <w:lang w:val="en-US" w:eastAsia="zh-CN" w:bidi="ar"/>
              </w:rPr>
              <w:t>”。</w:t>
            </w:r>
            <w:r>
              <w:rPr>
                <w:rFonts w:hint="eastAsia" w:ascii="宋体" w:hAnsi="宋体" w:eastAsia="宋体" w:cs="宋体"/>
                <w:color w:val="auto"/>
                <w:sz w:val="24"/>
                <w:highlight w:val="none"/>
              </w:rPr>
              <w:t xml:space="preserve"> </w:t>
            </w:r>
          </w:p>
        </w:tc>
      </w:tr>
      <w:tr w14:paraId="6F4D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12" w:type="pct"/>
            <w:tcBorders>
              <w:tl2br w:val="nil"/>
              <w:tr2bl w:val="nil"/>
            </w:tcBorders>
            <w:shd w:val="clear" w:color="auto" w:fill="auto"/>
            <w:vAlign w:val="center"/>
          </w:tcPr>
          <w:p w14:paraId="3C6A36D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44A6AB6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显卡规格</w:t>
            </w:r>
          </w:p>
        </w:tc>
        <w:tc>
          <w:tcPr>
            <w:tcW w:w="1184" w:type="pct"/>
            <w:tcBorders>
              <w:tl2br w:val="nil"/>
              <w:tr2bl w:val="nil"/>
            </w:tcBorders>
            <w:shd w:val="clear" w:color="auto" w:fill="auto"/>
            <w:vAlign w:val="center"/>
          </w:tcPr>
          <w:p w14:paraId="6B96A7E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▲显卡类型</w:t>
            </w:r>
          </w:p>
        </w:tc>
        <w:tc>
          <w:tcPr>
            <w:tcW w:w="2093" w:type="pct"/>
            <w:tcBorders>
              <w:tl2br w:val="nil"/>
              <w:tr2bl w:val="nil"/>
            </w:tcBorders>
            <w:shd w:val="clear" w:color="auto" w:fill="auto"/>
            <w:vAlign w:val="center"/>
          </w:tcPr>
          <w:p w14:paraId="333C094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独立显卡或集成显卡</w:t>
            </w:r>
          </w:p>
        </w:tc>
      </w:tr>
      <w:tr w14:paraId="1DFD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277DC18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A76EE2E">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4C49FA5D">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▲独立显卡显存类型</w:t>
            </w:r>
          </w:p>
        </w:tc>
        <w:tc>
          <w:tcPr>
            <w:tcW w:w="2093" w:type="pct"/>
            <w:tcBorders>
              <w:tl2br w:val="nil"/>
              <w:tr2bl w:val="nil"/>
            </w:tcBorders>
            <w:shd w:val="clear" w:color="auto" w:fill="auto"/>
            <w:vAlign w:val="center"/>
          </w:tcPr>
          <w:p w14:paraId="268A23B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若配置独立显卡，显存类型应为DDR5/LPDDR5及以上（集成显卡不涉及）</w:t>
            </w:r>
          </w:p>
        </w:tc>
      </w:tr>
      <w:tr w14:paraId="3057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5A45302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EF60866">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017A055C">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▲独立显卡显存位宽</w:t>
            </w:r>
          </w:p>
        </w:tc>
        <w:tc>
          <w:tcPr>
            <w:tcW w:w="2093" w:type="pct"/>
            <w:tcBorders>
              <w:tl2br w:val="nil"/>
              <w:tr2bl w:val="nil"/>
            </w:tcBorders>
            <w:shd w:val="clear" w:color="auto" w:fill="auto"/>
            <w:vAlign w:val="center"/>
          </w:tcPr>
          <w:p w14:paraId="0AD8D765">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若配置独立显卡，显存位宽≥16 位（集成显卡不涉及）</w:t>
            </w:r>
          </w:p>
        </w:tc>
      </w:tr>
      <w:tr w14:paraId="4D92123C">
        <w:tblPrEx>
          <w:tblCellMar>
            <w:top w:w="0" w:type="dxa"/>
            <w:left w:w="108" w:type="dxa"/>
            <w:bottom w:w="0" w:type="dxa"/>
            <w:right w:w="108" w:type="dxa"/>
          </w:tblCellMar>
        </w:tblPrEx>
        <w:trPr>
          <w:trHeight w:val="90" w:hRule="atLeast"/>
        </w:trPr>
        <w:tc>
          <w:tcPr>
            <w:tcW w:w="612" w:type="pct"/>
            <w:tcBorders>
              <w:tl2br w:val="nil"/>
              <w:tr2bl w:val="nil"/>
            </w:tcBorders>
            <w:shd w:val="clear" w:color="auto" w:fill="auto"/>
            <w:vAlign w:val="center"/>
          </w:tcPr>
          <w:p w14:paraId="54D293B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0E05A7E">
            <w:pPr>
              <w:widowControl/>
              <w:jc w:val="center"/>
              <w:textAlignment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686E6AA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▲独立显卡显存容量</w:t>
            </w:r>
          </w:p>
        </w:tc>
        <w:tc>
          <w:tcPr>
            <w:tcW w:w="2093" w:type="pct"/>
            <w:tcBorders>
              <w:tl2br w:val="nil"/>
              <w:tr2bl w:val="nil"/>
            </w:tcBorders>
            <w:shd w:val="clear" w:color="auto" w:fill="auto"/>
            <w:vAlign w:val="center"/>
          </w:tcPr>
          <w:p w14:paraId="7A0C5C5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若配置独立显卡，≥2GB（集成显卡不涉及）</w:t>
            </w:r>
          </w:p>
        </w:tc>
      </w:tr>
      <w:tr w14:paraId="577DF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l2br w:val="nil"/>
              <w:tr2bl w:val="nil"/>
            </w:tcBorders>
            <w:shd w:val="clear" w:color="auto" w:fill="auto"/>
            <w:vAlign w:val="center"/>
          </w:tcPr>
          <w:p w14:paraId="6DB2456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861B2B8">
            <w:pPr>
              <w:jc w:val="center"/>
              <w:rPr>
                <w:rFonts w:hint="eastAsia" w:ascii="宋体" w:hAnsi="宋体" w:eastAsia="宋体" w:cs="宋体"/>
                <w:color w:val="auto"/>
                <w:sz w:val="24"/>
                <w:highlight w:val="none"/>
              </w:rPr>
            </w:pPr>
          </w:p>
        </w:tc>
        <w:tc>
          <w:tcPr>
            <w:tcW w:w="1184" w:type="pct"/>
            <w:tcBorders>
              <w:tl2br w:val="nil"/>
              <w:tr2bl w:val="nil"/>
            </w:tcBorders>
            <w:shd w:val="clear" w:color="auto" w:fill="auto"/>
            <w:vAlign w:val="center"/>
          </w:tcPr>
          <w:p w14:paraId="36037D29">
            <w:pPr>
              <w:pStyle w:val="339"/>
              <w:rPr>
                <w:rFonts w:hint="eastAsia" w:ascii="宋体" w:hAnsi="宋体" w:eastAsia="宋体" w:cs="宋体"/>
                <w:color w:val="auto"/>
                <w:highlight w:val="none"/>
              </w:rPr>
            </w:pPr>
            <w:r>
              <w:rPr>
                <w:rFonts w:hint="eastAsia" w:ascii="宋体" w:hAnsi="宋体" w:eastAsia="宋体" w:cs="宋体"/>
                <w:color w:val="auto"/>
                <w:highlight w:val="none"/>
              </w:rPr>
              <w:t>独立显卡接口协议</w:t>
            </w:r>
          </w:p>
        </w:tc>
        <w:tc>
          <w:tcPr>
            <w:tcW w:w="2093" w:type="pct"/>
            <w:tcBorders>
              <w:tl2br w:val="nil"/>
              <w:tr2bl w:val="nil"/>
            </w:tcBorders>
            <w:shd w:val="clear" w:color="auto" w:fill="auto"/>
            <w:vAlign w:val="center"/>
          </w:tcPr>
          <w:p w14:paraId="7A786283">
            <w:pPr>
              <w:pStyle w:val="339"/>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若配置独立显卡，支持 PCIe协议版本大于等于 2.0 或 HT （HyperTransport）协议版本大于等于3.0的独立显卡接口协议（集成显卡不涉及）</w:t>
            </w:r>
          </w:p>
        </w:tc>
      </w:tr>
      <w:tr w14:paraId="683B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55368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3EF475">
            <w:pPr>
              <w:jc w:val="center"/>
              <w:rPr>
                <w:rFonts w:hint="eastAsia" w:ascii="宋体" w:hAnsi="宋体" w:eastAsia="宋体" w:cs="宋体"/>
                <w:color w:val="auto"/>
                <w:sz w:val="24"/>
                <w:highlight w:val="none"/>
              </w:rPr>
            </w:pPr>
          </w:p>
          <w:p w14:paraId="45C1D69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显示设备规格</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52423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▲显示屏屏占比</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02E85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≥80%</w:t>
            </w:r>
          </w:p>
        </w:tc>
      </w:tr>
      <w:tr w14:paraId="2C6E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8CC83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F8F250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88E379">
            <w:pPr>
              <w:widowControl/>
              <w:jc w:val="lef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▲显示屏分辨率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68C211">
            <w:pPr>
              <w:widowControl/>
              <w:jc w:val="left"/>
              <w:textAlignment w:val="center"/>
              <w:rPr>
                <w:rFonts w:hint="eastAsia" w:ascii="宋体" w:hAnsi="宋体" w:eastAsia="宋体" w:cs="宋体"/>
                <w:color w:val="auto"/>
                <w:highlight w:val="none"/>
                <w:lang w:bidi="ar"/>
              </w:rPr>
            </w:pPr>
            <w:r>
              <w:rPr>
                <w:rFonts w:hint="eastAsia" w:ascii="宋体" w:hAnsi="宋体" w:eastAsia="宋体" w:cs="宋体"/>
                <w:color w:val="auto"/>
                <w:kern w:val="0"/>
                <w:sz w:val="24"/>
                <w:highlight w:val="none"/>
                <w:lang w:bidi="ar"/>
              </w:rPr>
              <w:t>≥1920x1080</w:t>
            </w:r>
          </w:p>
        </w:tc>
      </w:tr>
      <w:tr w14:paraId="00E3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07679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8A938F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BE983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显示屏像素密度</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5B84F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≥85像素/英寸</w:t>
            </w:r>
          </w:p>
        </w:tc>
      </w:tr>
      <w:tr w14:paraId="7B51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B3CE2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E1F6F0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49695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显示屏可视角度</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40EA8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水平≥170 °</w:t>
            </w:r>
          </w:p>
        </w:tc>
      </w:tr>
      <w:tr w14:paraId="71C5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CDCBE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6FF9A01">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BF7E60">
            <w:pPr>
              <w:widowControl/>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▲显示屏尺寸</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5E5BAA">
            <w:pPr>
              <w:widowControl/>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≥23英寸</w:t>
            </w:r>
          </w:p>
        </w:tc>
      </w:tr>
      <w:tr w14:paraId="0C01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CEFDA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D4B96F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761B0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▲显示屏屏幕比例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F6AA3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16:9</w:t>
            </w:r>
          </w:p>
        </w:tc>
      </w:tr>
      <w:tr w14:paraId="4840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E0622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91EDFA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3B30B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▲显示器外观颜色</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84FFF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黑色</w:t>
            </w:r>
          </w:p>
        </w:tc>
      </w:tr>
      <w:tr w14:paraId="718E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214D4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6262C0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62690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▲显示屏防蓝光</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44501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支持防蓝光模式，蓝光加权辐射亮度比应≤0.0012W/(·cd·sr)（瓦每坎特拉每球面度）</w:t>
            </w:r>
          </w:p>
        </w:tc>
      </w:tr>
      <w:tr w14:paraId="7A1C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543A8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69FC3C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C5ED1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▲显示屏低频闪</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46201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显示屏应支持低频闪≤-35dB</w:t>
            </w:r>
          </w:p>
        </w:tc>
      </w:tr>
      <w:tr w14:paraId="639D1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880AA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691754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03344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▲显示屏防炫目</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3CC46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显示屏镜面反射率≤10%</w:t>
            </w:r>
          </w:p>
        </w:tc>
      </w:tr>
      <w:tr w14:paraId="7813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6CEDC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1B7B029A">
            <w:pPr>
              <w:jc w:val="center"/>
              <w:rPr>
                <w:rFonts w:hint="eastAsia" w:ascii="宋体" w:hAnsi="宋体" w:eastAsia="宋体" w:cs="宋体"/>
                <w:color w:val="auto"/>
                <w:sz w:val="24"/>
                <w:highlight w:val="none"/>
              </w:rPr>
            </w:pPr>
          </w:p>
          <w:p w14:paraId="3943E1A9">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外设规格</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BA92ED">
            <w:pPr>
              <w:widowControl/>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传声器数量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0BA53E">
            <w:pPr>
              <w:widowControl/>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08C7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C8A54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206DDB3">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A720B3">
            <w:pPr>
              <w:widowControl/>
              <w:jc w:val="left"/>
              <w:textAlignment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扬声器数量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F5A112">
            <w:pPr>
              <w:widowControl/>
              <w:jc w:val="left"/>
              <w:textAlignment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ABC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C6D7D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A5C4EB4">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A1C35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▲鼠标数量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71813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≥1个</w:t>
            </w:r>
          </w:p>
        </w:tc>
      </w:tr>
      <w:tr w14:paraId="3B8E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976C6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CC2F63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17035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85031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≥1个</w:t>
            </w:r>
          </w:p>
        </w:tc>
      </w:tr>
      <w:tr w14:paraId="50E3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D9537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D5A61A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C5DB43">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摄像头数量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E8F54F">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w:t>
            </w:r>
          </w:p>
        </w:tc>
      </w:tr>
      <w:tr w14:paraId="32A1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8CC76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4C565A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82E74A">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光驱数量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EB2EFA">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28B0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68DEB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E0456E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865DB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▲键盘按键数目</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5E65E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104键</w:t>
            </w:r>
          </w:p>
        </w:tc>
      </w:tr>
      <w:tr w14:paraId="5C08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C410E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E6BDAF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E81DD9">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摄像头像素</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0E191B">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0763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E29DF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76FAB3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0658B7">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摄像头像分辨率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696FF3">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3F4F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D5A8C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5AC585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8C04DB">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扬声器功率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09A87C">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7B6C4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D658E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71772D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3477BA">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扬声器频率范围</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F7753E">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5004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630B2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4438A76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0ADBAD">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扬声器总谐波失真</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4FFAE3">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2CFD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22F9E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63D2DB9">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26D882">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扬声器最大声压级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9DE6E8">
            <w:pPr>
              <w:widowControl/>
              <w:jc w:val="left"/>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3202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FCEB2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239582B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3781C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▲键盘连接方式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AB2D3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w:t>
            </w:r>
          </w:p>
        </w:tc>
      </w:tr>
      <w:tr w14:paraId="4A7D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61F14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9FA329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C2E23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▲键盘键程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112EB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2.3mm~4.0mm</w:t>
            </w:r>
          </w:p>
        </w:tc>
      </w:tr>
      <w:tr w14:paraId="45DB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F6E37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2CC098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2B1D5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▲键盘按键压力</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D656E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按键压力应在 0.54  N±0.14N</w:t>
            </w:r>
          </w:p>
        </w:tc>
      </w:tr>
      <w:tr w14:paraId="24DFF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A4899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6BF01A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FADB9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▲有线键盘连接线</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2528D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≥1.5米</w:t>
            </w:r>
          </w:p>
        </w:tc>
      </w:tr>
      <w:tr w14:paraId="42D18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6882C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3E27A0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7862C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▲键盘颜色</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F52B2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与主机颜色一致</w:t>
            </w:r>
          </w:p>
        </w:tc>
      </w:tr>
      <w:tr w14:paraId="0D64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1B819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AB13D79">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A745A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shd w:val="clear"/>
                <w:lang w:bidi="ar"/>
              </w:rPr>
              <w:t>键盘其他要求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61E409">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754A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9FF30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4F8ADE7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1C747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▲鼠标连接方式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C68CB1">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有线</w:t>
            </w:r>
          </w:p>
        </w:tc>
      </w:tr>
      <w:tr w14:paraId="1737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8FB59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6CFCD5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F8B51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▲有线鼠标连接线</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0BFE8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≥1.5 米</w:t>
            </w:r>
          </w:p>
        </w:tc>
      </w:tr>
      <w:tr w14:paraId="51B3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F27C8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3177A5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47781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▲鼠标DPI分辨率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96C0E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800~1600</w:t>
            </w:r>
          </w:p>
        </w:tc>
      </w:tr>
      <w:tr w14:paraId="4A87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9F896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E80F56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0D85C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▲鼠标颜色</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4E34A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与主机颜色一致</w:t>
            </w:r>
          </w:p>
        </w:tc>
      </w:tr>
      <w:tr w14:paraId="22F8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7CF16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A67CD1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599F5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▲鼠标其他要求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14645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其它参数应符合 GB/T  26245 的相关规定</w:t>
            </w:r>
          </w:p>
        </w:tc>
      </w:tr>
      <w:tr w14:paraId="4D760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EDF85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8E295C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D728C5">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内置光驱</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C5C721">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3729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F5573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03856DAA">
            <w:pPr>
              <w:jc w:val="center"/>
              <w:rPr>
                <w:rFonts w:hint="eastAsia" w:ascii="宋体" w:hAnsi="宋体" w:eastAsia="宋体" w:cs="宋体"/>
                <w:color w:val="auto"/>
                <w:sz w:val="24"/>
                <w:highlight w:val="none"/>
              </w:rPr>
            </w:pPr>
          </w:p>
          <w:p w14:paraId="0FB1566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网络设备规格</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6D460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▲有线网卡数量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8EE31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r>
      <w:tr w14:paraId="05986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852DD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E878450">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ACB3A0">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无线网卡及天线数量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251F7E">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5634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D9895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03FA8F3F">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7A4A7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单无线网卡天线数量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BCBE4E">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316A5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48383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4EFCF016">
            <w:pPr>
              <w:jc w:val="center"/>
              <w:rPr>
                <w:rFonts w:hint="eastAsia" w:ascii="宋体" w:hAnsi="宋体" w:eastAsia="宋体" w:cs="宋体"/>
                <w:color w:val="auto"/>
                <w:sz w:val="24"/>
                <w:highlight w:val="none"/>
              </w:rPr>
            </w:pPr>
          </w:p>
          <w:p w14:paraId="03AC8B0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外部接口规格</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CCA92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▲USB接口数量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B63E85">
            <w:pPr>
              <w:pStyle w:val="1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机箱前面板应提供不少于3个USB接口（含2个USB3.0及以上接口、包含机箱前面板提供Type-C≥1</w:t>
            </w:r>
          </w:p>
        </w:tc>
      </w:tr>
      <w:tr w14:paraId="7D9C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3D173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46B4B4D0">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2065BF">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USB 母座接口要求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EA5C92">
            <w:pPr>
              <w:pStyle w:val="19"/>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530D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D2543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3F2B1EA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232BF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▲音频接口数量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4DE7C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r>
      <w:tr w14:paraId="067B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59F64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9329D4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8EAB7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▲视频接口数量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DACE0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r>
      <w:tr w14:paraId="702B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8A151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46B6A5C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BAD3BD">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存储卡接口数量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2A39F3">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6AEB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75744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F036DA">
            <w:pPr>
              <w:jc w:val="center"/>
              <w:rPr>
                <w:rFonts w:hint="eastAsia" w:ascii="宋体" w:hAnsi="宋体" w:eastAsia="宋体" w:cs="宋体"/>
                <w:color w:val="auto"/>
                <w:sz w:val="24"/>
                <w:highlight w:val="none"/>
              </w:rPr>
            </w:pPr>
          </w:p>
          <w:p w14:paraId="49147EE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整机基础规格</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F1F64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▲整机外观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08CAAD">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 产品表面不应有凹痕、划伤、裂缝、变形和污染等。表面涂层均匀，不应起泡、龟裂、脱落和磨损，金属零部件无锈蚀及其它机械损伤；</w:t>
            </w:r>
          </w:p>
          <w:p w14:paraId="4B10322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b) 产品表面说明功能的文字、符号、标志，应清晰、端正、牢固；</w:t>
            </w:r>
          </w:p>
        </w:tc>
      </w:tr>
      <w:tr w14:paraId="581A2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A8EBB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2F8FAD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F8477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▲状态指示灯</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76C091">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在产品显著位置提供状态指示功能，如运行状态，并由供应商提供详细参数</w:t>
            </w:r>
          </w:p>
        </w:tc>
      </w:tr>
      <w:tr w14:paraId="54CD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D654C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093D7E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419D7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▲整机结构</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725BEC">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 机箱应符合 GB/T 4208、GB/T 26246的相关规定；</w:t>
            </w:r>
          </w:p>
          <w:p w14:paraId="3DF2263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 产品内部结构应符合通用部件的安装需求；</w:t>
            </w:r>
          </w:p>
          <w:p w14:paraId="19BFB744">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 所有输入输出接口应符合相关国家或行业标准；</w:t>
            </w:r>
          </w:p>
          <w:p w14:paraId="430E3FBF">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d) 产品零部件应紧固无松动，可插拔部件应可靠连接，开关、按钮和其它控制部件应灵活可靠，布局应方便使用；</w:t>
            </w:r>
          </w:p>
          <w:p w14:paraId="08BA058B">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e) 所有I/O 连接器及需插接线缆的部位应预留采购人操作空间，方便插拔解锁与插拔线缆；</w:t>
            </w:r>
          </w:p>
          <w:p w14:paraId="56FBC84E">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f) 可插拔板卡插槽部位应预留安装、拆卸或更换板卡空间；</w:t>
            </w:r>
          </w:p>
          <w:p w14:paraId="73474EF5">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g) 拆装可能接触到的金属剪口或金属尖角部位应做防划伤处理，以保证安全；</w:t>
            </w:r>
          </w:p>
          <w:p w14:paraId="2CF39E3A">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h) 整机内部走线应规整，固线结构和位置要合理可靠并做防割线处理，需便于理线和插拔操作，走线应不影响系统各主要部件组装和拆卸；</w:t>
            </w:r>
          </w:p>
          <w:p w14:paraId="44386CB4">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i) 如需通过孔走线，过线孔应做防割线处理；</w:t>
            </w:r>
          </w:p>
          <w:p w14:paraId="6C35597F">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j)各插头位置和插拔方向应合理，应做到插拔无障碍设计，具备防呆设计，有效避免误操作；</w:t>
            </w:r>
          </w:p>
          <w:p w14:paraId="4B51F9FD">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k)各主要部件拆装无障碍，使用常规工具拆装，无特殊拆装工具需求；</w:t>
            </w:r>
          </w:p>
          <w:p w14:paraId="029A9392">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l)各主要部件拆装步骤要少，各自拆装需避免相互干扰；</w:t>
            </w:r>
          </w:p>
          <w:p w14:paraId="025FB04D">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m)对于整机或零部件外表面为高亮面的，应粘贴保护膜，保护膜需粘贴牢固，运输、组装等过程不易脱落，撕下无残留；</w:t>
            </w:r>
          </w:p>
          <w:p w14:paraId="54D5F775">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n)其它要求应符合GB/T9813.1的相关规定</w:t>
            </w:r>
          </w:p>
        </w:tc>
      </w:tr>
      <w:tr w14:paraId="03DA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D0AE5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B26A35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4CDD5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▲机箱防护要求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4D4DD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机箱应符合 GB/T  4208 中 IP20 防护要求</w:t>
            </w:r>
          </w:p>
        </w:tc>
      </w:tr>
      <w:tr w14:paraId="4BD3C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06FC2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A275BC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25089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▲整机噪音</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35585A">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产品工作在空闲状态下，产品的声功率级应不超过20dB(A)</w:t>
            </w:r>
          </w:p>
        </w:tc>
      </w:tr>
      <w:tr w14:paraId="1E57F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B90E8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02896A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A0D3F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▲整机散热</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57E9D3">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在环境温度 25℃及处理器满载情况下，产品表面温度应符合如下要求：</w:t>
            </w:r>
          </w:p>
          <w:p w14:paraId="39A3DC0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 出风口在机箱后面板情况下，出风口温度不高于 55℃；</w:t>
            </w:r>
          </w:p>
          <w:p w14:paraId="391BA177">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 可触及面温度不高于 45℃；</w:t>
            </w:r>
          </w:p>
          <w:p w14:paraId="042D20A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 显示器表面温度：显示屏不高于 38℃，显示屏上下灯带位置温度（如涉及）不高于 40℃，出风口温度不高于 45℃</w:t>
            </w:r>
          </w:p>
        </w:tc>
      </w:tr>
      <w:tr w14:paraId="65B1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BC6EB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80340A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BA562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▲整机能效限定值</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3FC4D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产品能效限定值应达到GB 28380-2012标准中能效等级 2 级及以上</w:t>
            </w:r>
          </w:p>
        </w:tc>
      </w:tr>
      <w:tr w14:paraId="63E8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5CE5C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DE2CFC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02F7F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▲机身材质</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F60EA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金属</w:t>
            </w:r>
          </w:p>
        </w:tc>
      </w:tr>
      <w:tr w14:paraId="683B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F4D18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BBA82D9">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D40B7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▲机身颜色</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90731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黑色</w:t>
            </w:r>
          </w:p>
        </w:tc>
      </w:tr>
      <w:tr w14:paraId="5D2D8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79FBC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344AA2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170B5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▲机箱尺寸容量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DBC8D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机箱体积应不大于</w:t>
            </w:r>
            <w:r>
              <w:rPr>
                <w:rFonts w:hint="eastAsia" w:ascii="宋体" w:hAnsi="宋体" w:cs="宋体"/>
                <w:color w:val="auto"/>
                <w:kern w:val="0"/>
                <w:sz w:val="24"/>
                <w:highlight w:val="none"/>
                <w:lang w:val="en-US" w:eastAsia="zh-CN" w:bidi="ar"/>
              </w:rPr>
              <w:t>14</w:t>
            </w:r>
            <w:r>
              <w:rPr>
                <w:rFonts w:hint="eastAsia" w:ascii="宋体" w:hAnsi="宋体" w:eastAsia="宋体" w:cs="宋体"/>
                <w:color w:val="auto"/>
                <w:kern w:val="0"/>
                <w:sz w:val="24"/>
                <w:highlight w:val="none"/>
                <w:lang w:bidi="ar"/>
              </w:rPr>
              <w:t>L</w:t>
            </w:r>
          </w:p>
        </w:tc>
      </w:tr>
      <w:tr w14:paraId="6C7E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F9B8B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482CCE">
            <w:pPr>
              <w:jc w:val="center"/>
              <w:rPr>
                <w:rFonts w:hint="eastAsia" w:ascii="宋体" w:hAnsi="宋体" w:eastAsia="宋体" w:cs="宋体"/>
                <w:color w:val="auto"/>
                <w:sz w:val="24"/>
                <w:highlight w:val="none"/>
              </w:rPr>
            </w:pPr>
          </w:p>
          <w:p w14:paraId="491C1D9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CPU性能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9BC62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▲CPU物理核数</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9986F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r>
      <w:tr w14:paraId="5D925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542B0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8008D6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FFB0F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▲CPU主频</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AD869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≥2.4GHz</w:t>
            </w:r>
          </w:p>
        </w:tc>
      </w:tr>
      <w:tr w14:paraId="2297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11CAC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EFA98E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AAD5C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▲CPU末级缓存容量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71C42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≥4MB</w:t>
            </w:r>
          </w:p>
        </w:tc>
      </w:tr>
      <w:tr w14:paraId="6DF2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0E67AD">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1E26B9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769F9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 支持的内存最高速率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0E86E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≥4200MT/s</w:t>
            </w:r>
          </w:p>
        </w:tc>
      </w:tr>
      <w:tr w14:paraId="3E00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36771A">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456AC8">
            <w:pPr>
              <w:jc w:val="center"/>
              <w:rPr>
                <w:rFonts w:hint="eastAsia" w:ascii="宋体" w:hAnsi="宋体" w:eastAsia="宋体" w:cs="宋体"/>
                <w:color w:val="auto"/>
                <w:sz w:val="24"/>
                <w:highlight w:val="none"/>
              </w:rPr>
            </w:pPr>
          </w:p>
          <w:p w14:paraId="1BD5E1D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内存性能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AAA021">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▲内存读写速率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2BA34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≥4200MT/s</w:t>
            </w:r>
          </w:p>
        </w:tc>
      </w:tr>
      <w:tr w14:paraId="2A96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11EA4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E84387">
            <w:pPr>
              <w:jc w:val="center"/>
              <w:rPr>
                <w:rFonts w:hint="eastAsia" w:ascii="宋体" w:hAnsi="宋体" w:eastAsia="宋体" w:cs="宋体"/>
                <w:color w:val="auto"/>
                <w:sz w:val="24"/>
                <w:highlight w:val="none"/>
              </w:rPr>
            </w:pPr>
          </w:p>
          <w:p w14:paraId="693C8A5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显卡性能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B990C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▲显示分辨率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6D587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≥1920x1080</w:t>
            </w:r>
          </w:p>
        </w:tc>
      </w:tr>
      <w:tr w14:paraId="23F8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E742C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56E469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E785D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▲显卡显示芯片核心频率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15612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≥300MHz</w:t>
            </w:r>
          </w:p>
        </w:tc>
      </w:tr>
      <w:tr w14:paraId="30B1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9725D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9396C8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2D46D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▲显存等效频率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06544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≥1000MT/s</w:t>
            </w:r>
          </w:p>
        </w:tc>
      </w:tr>
      <w:tr w14:paraId="2DBC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1DDB0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B27515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0E786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▲显卡可支持多屏同时显示数量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7548F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显卡应支持 2 块屏幕同时显示，分辨率应不低于 1920×1080</w:t>
            </w:r>
          </w:p>
        </w:tc>
      </w:tr>
      <w:tr w14:paraId="5418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D93AE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225D31">
            <w:pPr>
              <w:jc w:val="center"/>
              <w:rPr>
                <w:rFonts w:hint="eastAsia" w:ascii="宋体" w:hAnsi="宋体" w:eastAsia="宋体" w:cs="宋体"/>
                <w:color w:val="auto"/>
                <w:sz w:val="24"/>
                <w:highlight w:val="none"/>
              </w:rPr>
            </w:pPr>
          </w:p>
          <w:p w14:paraId="0419062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显示设备性能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1EA09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▲显示屏刷新率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BE476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≥75Hz</w:t>
            </w:r>
          </w:p>
        </w:tc>
      </w:tr>
      <w:tr w14:paraId="4B0CC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EDB85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326ACB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2A452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▲显示屏位深</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CBC47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≥8位</w:t>
            </w:r>
          </w:p>
        </w:tc>
      </w:tr>
      <w:tr w14:paraId="5ABD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60710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EAFDE8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F933B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▲显示屏色域</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6B3D8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≥99%  sRGB</w:t>
            </w:r>
          </w:p>
        </w:tc>
      </w:tr>
      <w:tr w14:paraId="2000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136AF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7D300D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F400F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▲显示屏色准</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534DF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△E≤4</w:t>
            </w:r>
          </w:p>
        </w:tc>
      </w:tr>
      <w:tr w14:paraId="4E59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EDC72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C743F4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45CF7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▲显示屏响应时间</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E98B0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≤8ms</w:t>
            </w:r>
          </w:p>
        </w:tc>
      </w:tr>
      <w:tr w14:paraId="69CF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60B65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79EA01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77C22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▲显示屏亮度</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AE2B0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≥250尼特</w:t>
            </w:r>
          </w:p>
        </w:tc>
      </w:tr>
      <w:tr w14:paraId="33C4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3D1D7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C3AC0D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1A64E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▲显示屏亮度一致性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FF468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≥70%</w:t>
            </w:r>
          </w:p>
        </w:tc>
      </w:tr>
      <w:tr w14:paraId="1BE8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4665D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78280AE">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E4D6E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▲显示屏对比度</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B8729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≥1000：1</w:t>
            </w:r>
          </w:p>
        </w:tc>
      </w:tr>
      <w:tr w14:paraId="24857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F3D06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9322EB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A2A8C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▲显示屏其他参数</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21C036">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其它参数应符合 SJ/T 11292 的相关规定</w:t>
            </w:r>
          </w:p>
        </w:tc>
      </w:tr>
      <w:tr w14:paraId="6185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9854A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715CF2E3">
            <w:pPr>
              <w:jc w:val="center"/>
              <w:rPr>
                <w:rFonts w:hint="eastAsia" w:ascii="宋体" w:hAnsi="宋体" w:eastAsia="宋体" w:cs="宋体"/>
                <w:color w:val="auto"/>
                <w:sz w:val="24"/>
                <w:highlight w:val="none"/>
              </w:rPr>
            </w:pPr>
          </w:p>
          <w:p w14:paraId="219FAAD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网络设备性能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24719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▲有线网卡速率</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83372D">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最高速率应不低于1000Mbps，应支持 10Mbps、100Mbps、1000Mbps 速率自适应</w:t>
            </w:r>
          </w:p>
        </w:tc>
      </w:tr>
      <w:tr w14:paraId="5CBA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4FB96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0C6B398">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DA773E">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支持无线网络通信技术协议</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52E559">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7985E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A4783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03E9F5C5">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C3273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无线网卡频宽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352702">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7247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87F79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D0DFAC">
            <w:pPr>
              <w:jc w:val="center"/>
              <w:rPr>
                <w:rFonts w:hint="eastAsia" w:ascii="宋体" w:hAnsi="宋体" w:eastAsia="宋体" w:cs="宋体"/>
                <w:color w:val="auto"/>
                <w:sz w:val="24"/>
                <w:highlight w:val="none"/>
              </w:rPr>
            </w:pPr>
          </w:p>
          <w:p w14:paraId="35E6167B">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AF48E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▲内存扩展接口(板载内存不涉及)</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5DF19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 个</w:t>
            </w:r>
          </w:p>
        </w:tc>
      </w:tr>
      <w:tr w14:paraId="0009F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E1934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675E7577">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A8B60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▲存储扩展接口(板载存储不涉及)</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C201B4">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供应商给出主板支持存储扩展接口类型，如 UFS3.0、SATA3.0、SAS3.0、M.2等类型接口</w:t>
            </w:r>
          </w:p>
        </w:tc>
      </w:tr>
      <w:tr w14:paraId="260F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99147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48474A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39358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▲主板USB瞬间过流保护</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A39EF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支持有瞬间过流保护功能</w:t>
            </w:r>
          </w:p>
        </w:tc>
      </w:tr>
      <w:tr w14:paraId="42CD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78C08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7D2072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75FB7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▲主板防静电保护</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A7999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支持防静电保护功能</w:t>
            </w:r>
          </w:p>
        </w:tc>
      </w:tr>
      <w:tr w14:paraId="172B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7EF3F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1A23BC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08700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▲I/O 接口功能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D2C6F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提供基于标准USB 接口外设连接功能、基于音频输入输出接口的音频扩展功能、基于PCIe 接口板卡扩展功能、基于 HDMI 或 VGA 或 Type-C 或 DVI 或 DP等接口外接显示器扩展功能、基于存储接口对产品进行增容功能等。产品I/O 接口，应具备外接标准 USB 设备、显示器、音频设备等内外部设备能力</w:t>
            </w:r>
          </w:p>
        </w:tc>
      </w:tr>
      <w:tr w14:paraId="0CD2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D3786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3078F2A6">
            <w:pPr>
              <w:jc w:val="center"/>
              <w:rPr>
                <w:rFonts w:hint="eastAsia" w:ascii="宋体" w:hAnsi="宋体" w:eastAsia="宋体" w:cs="宋体"/>
                <w:color w:val="auto"/>
                <w:sz w:val="24"/>
                <w:highlight w:val="none"/>
              </w:rPr>
            </w:pPr>
          </w:p>
          <w:p w14:paraId="02177B5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C2BF3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▲显卡外接显示接口</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B36FD7">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显卡至少支持 VGA、HDMI、DVI、DP、 Type-C 中 2 种显示接口，其中1种显示接口为HDMI，并与显示器接口相匹配</w:t>
            </w:r>
          </w:p>
        </w:tc>
      </w:tr>
      <w:tr w14:paraId="1FB9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8DE80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0EDFE2BD">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FF07E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独立显卡数量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8204A9">
            <w:pPr>
              <w:widowControl/>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4E16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892A4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4C3531">
            <w:pPr>
              <w:jc w:val="center"/>
              <w:rPr>
                <w:rFonts w:hint="eastAsia" w:ascii="宋体" w:hAnsi="宋体" w:eastAsia="宋体" w:cs="宋体"/>
                <w:color w:val="auto"/>
                <w:sz w:val="24"/>
                <w:highlight w:val="none"/>
              </w:rPr>
            </w:pPr>
          </w:p>
          <w:p w14:paraId="36AF4F1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显示设备功能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E36DC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▲显示器接口</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BF736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显示器应与显卡外接显示接口匹配</w:t>
            </w:r>
          </w:p>
        </w:tc>
      </w:tr>
      <w:tr w14:paraId="5D95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EBC71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375085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60271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▲显示器支架</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0C5271">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显示器应提供显示器支架</w:t>
            </w:r>
          </w:p>
        </w:tc>
      </w:tr>
      <w:tr w14:paraId="2BD3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0A3B7D">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EEE32C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74B04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▲显示器参数调节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41A9F3">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a)提供 OSD 选单按钮用于调节色彩、模式等；</w:t>
            </w:r>
          </w:p>
          <w:p w14:paraId="53B166C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b)支持色温、亮度、对比度调节</w:t>
            </w:r>
          </w:p>
        </w:tc>
      </w:tr>
      <w:tr w14:paraId="1778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D9C6A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l2br w:val="nil"/>
              <w:tr2bl w:val="nil"/>
            </w:tcBorders>
            <w:shd w:val="clear" w:color="auto" w:fill="auto"/>
            <w:vAlign w:val="center"/>
          </w:tcPr>
          <w:p w14:paraId="4D342EC6">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外设功能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55B66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摄像头物理隐私保护开关</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FFBC90">
            <w:pPr>
              <w:widowControl/>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14958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9CC38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658D81C0">
            <w:pPr>
              <w:jc w:val="center"/>
              <w:rPr>
                <w:rFonts w:hint="eastAsia" w:ascii="宋体" w:hAnsi="宋体" w:cs="宋体"/>
                <w:color w:val="auto"/>
                <w:sz w:val="24"/>
                <w:highlight w:val="none"/>
                <w:lang w:val="en-US" w:eastAsia="zh-CN"/>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B2AB4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传声器降噪</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99CE95">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2A2EC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24746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6C995297">
            <w:pPr>
              <w:jc w:val="center"/>
              <w:rPr>
                <w:rFonts w:hint="eastAsia" w:ascii="宋体" w:hAnsi="宋体" w:cs="宋体"/>
                <w:color w:val="auto"/>
                <w:sz w:val="24"/>
                <w:highlight w:val="none"/>
                <w:lang w:val="en-US" w:eastAsia="zh-CN"/>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B1859D">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键盘背光</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1B481B">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3CD7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D079B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34C4C26">
            <w:pPr>
              <w:jc w:val="center"/>
              <w:rPr>
                <w:rFonts w:hint="eastAsia" w:ascii="宋体" w:hAnsi="宋体" w:cs="宋体"/>
                <w:color w:val="auto"/>
                <w:sz w:val="24"/>
                <w:highlight w:val="none"/>
                <w:lang w:val="en-US" w:eastAsia="zh-CN"/>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5E840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光驱功能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F1448F">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7316B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79EC2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3618B105">
            <w:pPr>
              <w:jc w:val="center"/>
              <w:rPr>
                <w:rFonts w:hint="eastAsia" w:ascii="宋体" w:hAnsi="宋体" w:eastAsia="宋体" w:cs="宋体"/>
                <w:color w:val="auto"/>
                <w:sz w:val="24"/>
                <w:highlight w:val="none"/>
              </w:rPr>
            </w:pPr>
          </w:p>
          <w:p w14:paraId="1294F4B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存储功能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DB625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▲存储功能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B246D8">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通过 SATA 固态存储/PCIe 固态存储/UFS 固态存储/SATA 硬磁盘等存储部件提供存储功能</w:t>
            </w:r>
          </w:p>
        </w:tc>
      </w:tr>
      <w:tr w14:paraId="6630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E8937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51318518">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B2731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内置控制器固态存储加密</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2E358C">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45A8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93AB8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E913D8">
            <w:pPr>
              <w:jc w:val="center"/>
              <w:rPr>
                <w:rFonts w:hint="eastAsia" w:ascii="宋体" w:hAnsi="宋体" w:eastAsia="宋体" w:cs="宋体"/>
                <w:color w:val="auto"/>
                <w:sz w:val="24"/>
                <w:highlight w:val="none"/>
              </w:rPr>
            </w:pPr>
          </w:p>
          <w:p w14:paraId="41839BA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网络设备功能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587AF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▲网络功能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38A43E">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a)支持网络连接、网络开启/关闭功能；</w:t>
            </w:r>
          </w:p>
          <w:p w14:paraId="39C3A356">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b)支持访问网络和数据交换功能</w:t>
            </w:r>
          </w:p>
        </w:tc>
      </w:tr>
      <w:tr w14:paraId="6DE7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51C33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CFA21C2">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04F49B">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无线网卡频段</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7CB33A">
            <w:pPr>
              <w:widowControl/>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19B8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F724E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218EE47">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2BEC86">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物理开关</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604D36">
            <w:pPr>
              <w:widowControl/>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4D94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21391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4D3FDB4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18038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▲数据传输</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B065F6">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支持数据传输能力，并提供数据流量和异常日志记录功能</w:t>
            </w:r>
          </w:p>
        </w:tc>
      </w:tr>
      <w:tr w14:paraId="243C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91690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EF4D27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6828B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蓝牙协议</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8F9E6A">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7FDFE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D6B17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71ECE0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53BAA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▲有线网卡接口类型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EF989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 RJ45 接口</w:t>
            </w:r>
          </w:p>
        </w:tc>
      </w:tr>
      <w:tr w14:paraId="05E23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2BA33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99D742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0D047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无线网卡标准</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53750E">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2306C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0EDAA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C7A29A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E9D95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▲网络设备拆装</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4FA9C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网络设备支持物理拆装，包括无线网卡和蓝牙模块等（若配置无线网卡和蓝牙模块）</w:t>
            </w:r>
          </w:p>
        </w:tc>
      </w:tr>
      <w:tr w14:paraId="2509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4C97F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302C81DF">
            <w:pPr>
              <w:jc w:val="center"/>
              <w:rPr>
                <w:rFonts w:hint="eastAsia" w:ascii="宋体" w:hAnsi="宋体" w:eastAsia="宋体" w:cs="宋体"/>
                <w:color w:val="auto"/>
                <w:sz w:val="24"/>
                <w:highlight w:val="none"/>
              </w:rPr>
            </w:pPr>
          </w:p>
          <w:p w14:paraId="486419A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外部接口功能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FB3A3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▲音频接口类型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DD4FA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 3.5mm 孔径 3 段式或 4 段式接口</w:t>
            </w:r>
          </w:p>
        </w:tc>
      </w:tr>
      <w:tr w14:paraId="1E59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70B66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3F20D2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224E4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▲视频接口类型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A8058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至少支持 VGA、HDMI、DVI、DP、Type-C中 1 种显示接口</w:t>
            </w:r>
          </w:p>
        </w:tc>
      </w:tr>
      <w:tr w14:paraId="69F0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35CD9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C3E9AE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A3321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▲HDMI、DP、Type-C显示接口要求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2AF498">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若提供HDMI 或DP 或 Type-C 作为显示接口，应支持音频和视频同步输出</w:t>
            </w:r>
          </w:p>
        </w:tc>
      </w:tr>
      <w:tr w14:paraId="0B1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E78E8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36FEBA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611FD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其他接口</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E02004">
            <w:pPr>
              <w:widowControl/>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1E2A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C2446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DE3C48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49133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存储卡接口类型</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D34924">
            <w:pPr>
              <w:widowControl/>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2B85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62A626">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798164">
            <w:pPr>
              <w:jc w:val="center"/>
              <w:rPr>
                <w:rFonts w:hint="eastAsia" w:ascii="宋体" w:hAnsi="宋体" w:eastAsia="宋体" w:cs="宋体"/>
                <w:color w:val="auto"/>
                <w:sz w:val="24"/>
                <w:highlight w:val="none"/>
              </w:rPr>
            </w:pPr>
          </w:p>
          <w:p w14:paraId="6CDD114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电源功能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4691F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▲电源线适配能力</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2AC322">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电源适配器电线组件应符合 GB/T 15934 的要求，可拆线的插头和连接器可以不做要求</w:t>
            </w:r>
          </w:p>
        </w:tc>
      </w:tr>
      <w:tr w14:paraId="668E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1BBBD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12EC25">
            <w:pPr>
              <w:jc w:val="center"/>
              <w:rPr>
                <w:rFonts w:hint="eastAsia" w:ascii="宋体" w:hAnsi="宋体" w:eastAsia="宋体" w:cs="宋体"/>
                <w:color w:val="auto"/>
                <w:sz w:val="24"/>
                <w:highlight w:val="none"/>
              </w:rPr>
            </w:pPr>
          </w:p>
          <w:p w14:paraId="69CDF86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操作系统及软件功能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71322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▲中文信息处理要求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356C2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  18030 的相关规定</w:t>
            </w:r>
          </w:p>
        </w:tc>
      </w:tr>
      <w:tr w14:paraId="3DE7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8FEEB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EF491D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53212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▲操作系统备份及还原功能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53BAD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支持操作系统备份及还原功能</w:t>
            </w:r>
          </w:p>
        </w:tc>
      </w:tr>
      <w:tr w14:paraId="65DD7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B74F3D">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6998B55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59BFB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▲固件备份还原能力</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046A5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支持备份及还原固件的功能</w:t>
            </w:r>
          </w:p>
        </w:tc>
      </w:tr>
      <w:tr w14:paraId="1404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AFF5B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3AEFD11">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E457D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▲操作系统及驱动升级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EAB7E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支持通过网络、闪存盘等方式对操作系统、驱动进行升级</w:t>
            </w:r>
          </w:p>
        </w:tc>
      </w:tr>
      <w:tr w14:paraId="71487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CFCB5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4E3DB3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0470C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▲固件升级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C17EA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支持通过网络、闪存盘等方式对固件进行升级</w:t>
            </w:r>
          </w:p>
        </w:tc>
      </w:tr>
      <w:tr w14:paraId="4DA3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4E179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E75F3E1">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597FF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▲BIOS 支持关闭通讯接口</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E368B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 BIOS 关闭以太网及 USB 接口</w:t>
            </w:r>
          </w:p>
        </w:tc>
      </w:tr>
      <w:tr w14:paraId="275D8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C49C1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59B30C1">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6EC1F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▲固件查看信息</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951ADD">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支持查看固件版本、内存信息、主板信息、处理器信息和系统时间信息等功能</w:t>
            </w:r>
          </w:p>
        </w:tc>
      </w:tr>
      <w:tr w14:paraId="1129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F02CE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B15167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DEC3E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▲固件设置启动顺序</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C67F03">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支持设置启动顺序功能，并按照设置的启动顺序启动</w:t>
            </w:r>
          </w:p>
        </w:tc>
      </w:tr>
      <w:tr w14:paraId="308B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2E389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81917D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2819D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▲固件设置口令</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59A5D5">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支持设置口令、修改口令、验证口令功能</w:t>
            </w:r>
          </w:p>
        </w:tc>
      </w:tr>
      <w:tr w14:paraId="003EC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4868E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973B97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00D39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▲固件设置网络引导</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A7781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支持网络引导启动和关闭功能</w:t>
            </w:r>
          </w:p>
        </w:tc>
      </w:tr>
      <w:tr w14:paraId="5189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F5326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6B6A974B">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生物识别功能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208B2E">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指纹识别</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238BD4">
            <w:pPr>
              <w:widowControl/>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099E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5042B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9BD179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25CEDA">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人脸识别</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6755F5">
            <w:pPr>
              <w:widowControl/>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11B1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B8251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45802BC7">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2CE23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静脉识别</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6CDF7D">
            <w:pPr>
              <w:widowControl/>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5FE6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E7E07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73230E4D">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硬件加速</w:t>
            </w:r>
          </w:p>
          <w:p w14:paraId="17CCDD5C">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功能</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AA57F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NPU/GPU等 AI 加速模块</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EAEE5A">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0605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C8962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7EC26AA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EF649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视频编解码加速模块</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2F016B">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22AA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2B4B96">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49B5AFE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05777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影像处理加速模块</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6CD657">
            <w:pPr>
              <w:widowControl/>
              <w:jc w:val="left"/>
              <w:textAlignment w:val="center"/>
              <w:rPr>
                <w:rFonts w:hint="eastAsia" w:ascii="宋体" w:hAnsi="宋体" w:eastAsia="宋体" w:cs="宋体"/>
                <w:color w:val="auto"/>
                <w:kern w:val="0"/>
                <w:sz w:val="24"/>
                <w:highlight w:val="none"/>
                <w:lang w:bidi="ar"/>
              </w:rPr>
            </w:pPr>
            <w:r>
              <w:rPr>
                <w:rFonts w:hint="eastAsia" w:ascii="宋体" w:hAnsi="宋体" w:cs="宋体"/>
                <w:color w:val="auto"/>
                <w:kern w:val="0"/>
                <w:sz w:val="24"/>
                <w:highlight w:val="none"/>
                <w:lang w:val="en-US" w:eastAsia="zh-CN" w:bidi="ar"/>
              </w:rPr>
              <w:t>/</w:t>
            </w:r>
          </w:p>
        </w:tc>
      </w:tr>
      <w:tr w14:paraId="1FF0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E8226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left w:val="single" w:color="000000" w:sz="4" w:space="0"/>
              <w:right w:val="single" w:color="000000" w:sz="4" w:space="0"/>
              <w:tl2br w:val="nil"/>
              <w:tr2bl w:val="nil"/>
            </w:tcBorders>
            <w:shd w:val="clear" w:color="auto" w:fill="auto"/>
            <w:vAlign w:val="center"/>
          </w:tcPr>
          <w:p w14:paraId="6EEDF9D5">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*存储设备可靠性</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1E8FAD">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▲固态存储寿命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014295">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TBW≥80TB</w:t>
            </w:r>
          </w:p>
        </w:tc>
      </w:tr>
      <w:tr w14:paraId="7D88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0D3DA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04DCFC8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32594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▲机械硬盘寿命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AF1312">
            <w:pPr>
              <w:widowControl/>
              <w:jc w:val="left"/>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通电时间≥5 万小时</w:t>
            </w:r>
          </w:p>
        </w:tc>
      </w:tr>
      <w:tr w14:paraId="35258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547234">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088325">
            <w:pPr>
              <w:jc w:val="center"/>
              <w:rPr>
                <w:rFonts w:hint="eastAsia" w:ascii="宋体" w:hAnsi="宋体" w:eastAsia="宋体" w:cs="宋体"/>
                <w:color w:val="auto"/>
                <w:sz w:val="24"/>
                <w:highlight w:val="none"/>
              </w:rPr>
            </w:pPr>
          </w:p>
          <w:p w14:paraId="646FC67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显示设备可靠性</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D127E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▲显示屏屏幕失效点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BEE6F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9813.2 的要求</w:t>
            </w:r>
          </w:p>
        </w:tc>
      </w:tr>
      <w:tr w14:paraId="22C0C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11BCD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04510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存储设备可靠性</w:t>
            </w:r>
          </w:p>
          <w:p w14:paraId="22048CE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外设可靠性</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F5157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▲键盘按键寿命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02FDB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≥1000 万次</w:t>
            </w:r>
          </w:p>
        </w:tc>
      </w:tr>
      <w:tr w14:paraId="6A1D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130FE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97B3D8F">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F6DF3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▲鼠标按键寿命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50361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≥500 万次</w:t>
            </w:r>
          </w:p>
        </w:tc>
      </w:tr>
      <w:tr w14:paraId="11D6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374C5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6E6498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B548A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▲键盘鼠标线材寿命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F251A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键盘鼠标所用线材经±60°弯折不低于 3000 次，功能、外观完好</w:t>
            </w:r>
          </w:p>
        </w:tc>
      </w:tr>
      <w:tr w14:paraId="30EE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1B43C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8859F7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3B914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▲风扇寿命</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845FB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 万小时</w:t>
            </w:r>
          </w:p>
        </w:tc>
      </w:tr>
      <w:tr w14:paraId="0E60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862C6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3D9353">
            <w:pPr>
              <w:jc w:val="center"/>
              <w:rPr>
                <w:rFonts w:hint="eastAsia" w:ascii="宋体" w:hAnsi="宋体" w:eastAsia="宋体" w:cs="宋体"/>
                <w:color w:val="auto"/>
                <w:sz w:val="24"/>
                <w:highlight w:val="none"/>
              </w:rPr>
            </w:pPr>
          </w:p>
          <w:p w14:paraId="588D657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整机可靠性要求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C189C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▲电磁兼容性要求的抗扰度</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AB3C6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9254.2 的规定</w:t>
            </w:r>
          </w:p>
        </w:tc>
      </w:tr>
      <w:tr w14:paraId="30D6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6B604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10B5360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1B1D6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▲环境条件要求的气候环境适应性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18352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中规定</w:t>
            </w:r>
          </w:p>
        </w:tc>
      </w:tr>
      <w:tr w14:paraId="5F24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9C5EE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80AD45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C7B28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▲环境条件要求的振动适应性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5C1E6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中规定</w:t>
            </w:r>
          </w:p>
        </w:tc>
      </w:tr>
      <w:tr w14:paraId="751E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90A98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E79A7A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B447C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▲环境条件要求的冲击适应性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8A16B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中规定</w:t>
            </w:r>
          </w:p>
        </w:tc>
      </w:tr>
      <w:tr w14:paraId="43D5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58364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9406A8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72F6E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▲环境条件要求的碰撞适应性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6A479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中规定</w:t>
            </w:r>
          </w:p>
        </w:tc>
      </w:tr>
      <w:tr w14:paraId="22F0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C09BC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0FF4E65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9CC58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▲环境条件要求的运输包装件跌落适应性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FBF26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中规定</w:t>
            </w:r>
          </w:p>
        </w:tc>
      </w:tr>
      <w:tr w14:paraId="47B4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580D4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5D2204F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93E09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▲MTBF 测试</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D8059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MTBF(m1)≥50万小时</w:t>
            </w:r>
          </w:p>
        </w:tc>
      </w:tr>
      <w:tr w14:paraId="4318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CB6FA9">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090109">
            <w:pPr>
              <w:jc w:val="center"/>
              <w:rPr>
                <w:rFonts w:hint="eastAsia" w:ascii="宋体" w:hAnsi="宋体" w:eastAsia="宋体" w:cs="宋体"/>
                <w:color w:val="auto"/>
                <w:sz w:val="24"/>
                <w:highlight w:val="none"/>
              </w:rPr>
            </w:pPr>
          </w:p>
          <w:p w14:paraId="2D5F305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兼容要求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EF819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▲常用软件兼容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B5F3E8">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支持流式软件、版式软件、浏览器、邮件采购人端、解压软件、多媒体、图形图像处理等常用软件</w:t>
            </w:r>
          </w:p>
        </w:tc>
      </w:tr>
      <w:tr w14:paraId="69B5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831D0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3CA0217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FCE04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▲数据库兼容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18877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兼容 3 个及以上厂商的数据库产品</w:t>
            </w:r>
          </w:p>
        </w:tc>
      </w:tr>
      <w:tr w14:paraId="587C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29C394">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23D0FEF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AB924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▲中间件兼容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D7C2E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兼容 3 个及以上厂商中间件产品</w:t>
            </w:r>
          </w:p>
        </w:tc>
      </w:tr>
      <w:tr w14:paraId="440B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1490C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2FBDA94">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09147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▲平台软件兼容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4A82C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兼容 3 个及以上厂商云计算及大数据平台</w:t>
            </w:r>
          </w:p>
        </w:tc>
      </w:tr>
      <w:tr w14:paraId="378B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EA157A">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D6503D">
            <w:pPr>
              <w:jc w:val="center"/>
              <w:rPr>
                <w:rFonts w:hint="eastAsia" w:ascii="宋体" w:hAnsi="宋体" w:eastAsia="宋体" w:cs="宋体"/>
                <w:color w:val="auto"/>
                <w:sz w:val="24"/>
                <w:highlight w:val="none"/>
              </w:rPr>
            </w:pPr>
          </w:p>
          <w:p w14:paraId="1D59D2B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包装及运输要求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01B06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▲标志、包装、运输和贮存</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4E463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9813.1 和商品包装政府采购需求标准的相关规定</w:t>
            </w:r>
          </w:p>
        </w:tc>
      </w:tr>
      <w:tr w14:paraId="62A0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5103CD">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778BB48C">
            <w:pPr>
              <w:jc w:val="center"/>
              <w:rPr>
                <w:rFonts w:hint="eastAsia" w:ascii="宋体" w:hAnsi="宋体" w:eastAsia="宋体" w:cs="宋体"/>
                <w:color w:val="auto"/>
                <w:sz w:val="24"/>
                <w:highlight w:val="none"/>
              </w:rPr>
            </w:pPr>
          </w:p>
          <w:p w14:paraId="1C6CA34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服务要求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BC948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▲配置检查工具</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DFA11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供应商提供自检测试工具</w:t>
            </w:r>
          </w:p>
        </w:tc>
      </w:tr>
      <w:tr w14:paraId="7633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60DC3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B906EF2">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B4D31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▲服务响应</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BB006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a)供应商提供电话、电子邮件、远程连接等多种形式服务；</w:t>
            </w:r>
          </w:p>
          <w:p w14:paraId="1892B800">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b)供应商应提供7×24小时的免费技术服务，对故障在1小时内响应，2小时以内到现场，4小时以内解决问题；12小时内不能解决问题的，必须提供周转设备或更换设备，以保证采购单位的正常使用。</w:t>
            </w:r>
          </w:p>
          <w:p w14:paraId="4FA466B6">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c)建立全国技术服务体系和服务团 体，符合专业服务体系标准要求，提供原厂中文服务；</w:t>
            </w:r>
          </w:p>
          <w:p w14:paraId="0C1317C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d)服务周期内提供产品的维修、换件和升级服务</w:t>
            </w:r>
          </w:p>
        </w:tc>
      </w:tr>
      <w:tr w14:paraId="32A2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918A5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0769F27">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6064A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▲服务周期</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8DB6C0">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a)设备停产后应继续提供质量保障服务（含备品备件），服务终止时间与最后一批设备交付时间间隔不低于</w:t>
            </w:r>
            <w:r>
              <w:rPr>
                <w:rFonts w:hint="eastAsia" w:ascii="宋体" w:hAnsi="宋体" w:cs="宋体"/>
                <w:color w:val="auto"/>
                <w:kern w:val="0"/>
                <w:sz w:val="24"/>
                <w:highlight w:val="none"/>
                <w:lang w:val="en-US" w:eastAsia="zh-CN" w:bidi="ar"/>
              </w:rPr>
              <w:t>6</w:t>
            </w:r>
            <w:r>
              <w:rPr>
                <w:rFonts w:hint="eastAsia" w:ascii="宋体" w:hAnsi="宋体" w:eastAsia="宋体" w:cs="宋体"/>
                <w:color w:val="auto"/>
                <w:kern w:val="0"/>
                <w:sz w:val="24"/>
                <w:highlight w:val="none"/>
                <w:lang w:bidi="ar"/>
              </w:rPr>
              <w:t>年；</w:t>
            </w:r>
          </w:p>
          <w:p w14:paraId="62492F20">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b)产品停止服务时间应提前 1 年告知；</w:t>
            </w:r>
          </w:p>
          <w:p w14:paraId="4862786F">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c)应明确产品发布日期</w:t>
            </w:r>
          </w:p>
        </w:tc>
      </w:tr>
      <w:tr w14:paraId="58DB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9A105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E327E6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7B3D8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▲预装操作系统</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93FFC4">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参照或相当于</w:t>
            </w:r>
            <w:r>
              <w:rPr>
                <w:rFonts w:hint="eastAsia" w:ascii="宋体" w:hAnsi="宋体" w:eastAsia="宋体" w:cs="宋体"/>
                <w:color w:val="auto"/>
                <w:kern w:val="0"/>
                <w:sz w:val="24"/>
                <w:highlight w:val="none"/>
                <w:lang w:bidi="ar"/>
              </w:rPr>
              <w:t>银河麒麟/统信</w:t>
            </w:r>
            <w:r>
              <w:rPr>
                <w:rFonts w:hint="eastAsia" w:ascii="宋体" w:hAnsi="宋体" w:eastAsia="宋体" w:cs="宋体"/>
                <w:color w:val="auto"/>
                <w:kern w:val="0"/>
                <w:sz w:val="24"/>
                <w:highlight w:val="none"/>
                <w:lang w:val="en-US" w:eastAsia="zh-CN" w:bidi="ar"/>
              </w:rPr>
              <w:t>正版</w:t>
            </w:r>
            <w:r>
              <w:rPr>
                <w:rFonts w:hint="eastAsia" w:ascii="宋体" w:hAnsi="宋体" w:eastAsia="宋体" w:cs="宋体"/>
                <w:color w:val="auto"/>
                <w:kern w:val="0"/>
                <w:sz w:val="24"/>
                <w:highlight w:val="none"/>
                <w:lang w:bidi="ar"/>
              </w:rPr>
              <w:t>操作系统</w:t>
            </w:r>
          </w:p>
        </w:tc>
      </w:tr>
      <w:tr w14:paraId="1A323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6F9D1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02FCC07">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DB417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▲培训服务</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2547A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供应商提供培训材料、产品手册、培训视频等培训相关内容</w:t>
            </w:r>
          </w:p>
        </w:tc>
      </w:tr>
      <w:tr w14:paraId="63272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B66D6A">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2B5134D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AA7ED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▲典型问题解决手册</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7BC67E">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供应商提供典型问题解决说明文档或视频</w:t>
            </w:r>
          </w:p>
        </w:tc>
      </w:tr>
      <w:tr w14:paraId="121F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864567">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1E19F06">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849F7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▲厂家升级软件与扩容服务</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B83A10">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供应商提供上门升级部件/软件与扩容的增值服务</w:t>
            </w:r>
          </w:p>
        </w:tc>
      </w:tr>
      <w:tr w14:paraId="4C0E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7BD65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3883B7A">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E0968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▲整机质量服务要求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CD3F7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免费服务周期（含换件和维修）应不小于3年</w:t>
            </w:r>
          </w:p>
        </w:tc>
      </w:tr>
      <w:tr w14:paraId="585F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1271E0">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101BE4A7">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D8CF3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▲合格证书要求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FBA91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供应商提供产品合格证</w:t>
            </w:r>
          </w:p>
        </w:tc>
      </w:tr>
      <w:tr w14:paraId="293E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5522F5">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541A81B">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363F9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▲开箱组装/使用指导要求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FA77F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供应商提供开箱组装/使用指导</w:t>
            </w:r>
          </w:p>
        </w:tc>
      </w:tr>
      <w:tr w14:paraId="2C19F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B9C76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02340018">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BF4B0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▲驱动下载服务要求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B1121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供应商提供驱动光盘或下载方式</w:t>
            </w:r>
          </w:p>
        </w:tc>
      </w:tr>
      <w:tr w14:paraId="2F9B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E0A0D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49A2E355">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89EC7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▲兼容适配软件下载服务要求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EF31A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供应商提供兼容适配软件下载渠道（光盘、网站）</w:t>
            </w:r>
          </w:p>
        </w:tc>
      </w:tr>
      <w:tr w14:paraId="5DFC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A11088">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8F5F6CC">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C1DD4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跨架构平台应用兼容</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1D2CD3">
            <w:pPr>
              <w:widowControl/>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5261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5D4E84">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ADC961">
            <w:pPr>
              <w:jc w:val="center"/>
              <w:rPr>
                <w:rFonts w:hint="eastAsia" w:ascii="宋体" w:hAnsi="宋体" w:eastAsia="宋体" w:cs="宋体"/>
                <w:color w:val="auto"/>
                <w:sz w:val="24"/>
                <w:highlight w:val="none"/>
              </w:rPr>
            </w:pPr>
          </w:p>
          <w:p w14:paraId="62C7EE9B">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供应链合规性</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CE764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▲产品部件保障</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A991F8">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供应商保障产品主要部件，提供 6 年的备件服务能力（自购买之日起），或提供可兼容原设备的升级换代产品</w:t>
            </w:r>
          </w:p>
        </w:tc>
      </w:tr>
      <w:tr w14:paraId="6B4E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3941EE">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89E6A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供应链质量</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E3E90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▲抗干扰性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DACA49">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当产品部件出现供应风险时，供应商应通知采购人并提供风险应对方案确保产品的服务保障</w:t>
            </w:r>
          </w:p>
        </w:tc>
      </w:tr>
      <w:tr w14:paraId="51B2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7DF77F">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tl2br w:val="nil"/>
              <w:tr2bl w:val="nil"/>
            </w:tcBorders>
            <w:shd w:val="clear" w:color="auto" w:fill="auto"/>
            <w:vAlign w:val="center"/>
          </w:tcPr>
          <w:p w14:paraId="774575F3">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DE7E1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▲供应能力证明</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418138">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供应商提供供应链稳定承诺书，确保产品的部件在产品服务周期内稳定供货</w:t>
            </w:r>
          </w:p>
        </w:tc>
      </w:tr>
      <w:tr w14:paraId="6224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78780D">
            <w:pPr>
              <w:widowControl/>
              <w:numPr>
                <w:ilvl w:val="0"/>
                <w:numId w:val="1"/>
              </w:numPr>
              <w:jc w:val="center"/>
              <w:textAlignment w:val="center"/>
              <w:rPr>
                <w:rFonts w:hint="eastAsia" w:ascii="宋体" w:hAnsi="宋体" w:eastAsia="宋体" w:cs="宋体"/>
                <w:color w:val="auto"/>
                <w:sz w:val="24"/>
                <w:highlight w:val="none"/>
              </w:rPr>
            </w:pPr>
          </w:p>
        </w:tc>
        <w:tc>
          <w:tcPr>
            <w:tcW w:w="65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1943C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关键部件安全要求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CA2C8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▲关键部件安全要求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B6D81A">
            <w:pPr>
              <w:pStyle w:val="1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CPU符合安全可靠测评Ⅱ级要求；操作系统符合安全可靠测评Ⅰ级要求</w:t>
            </w:r>
          </w:p>
        </w:tc>
      </w:tr>
      <w:tr w14:paraId="46BF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179D73">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restart"/>
            <w:tcBorders>
              <w:top w:val="single" w:color="000000" w:sz="4" w:space="0"/>
              <w:left w:val="single" w:color="000000" w:sz="4" w:space="0"/>
              <w:right w:val="single" w:color="000000" w:sz="4" w:space="0"/>
              <w:tl2br w:val="nil"/>
              <w:tr2bl w:val="nil"/>
            </w:tcBorders>
            <w:shd w:val="clear" w:color="auto" w:fill="auto"/>
            <w:vAlign w:val="center"/>
          </w:tcPr>
          <w:p w14:paraId="5027F7E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整机安全性要求</w:t>
            </w: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6F2DE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▲密码算法实现</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9A3B14">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CPU 芯片应符合GM/T 0008的相关规定，或芯片密码模块应符合 GB/T 37092或 GM/T  0028 的相关规定；通过商用密码检测机构检测并经商用密码认证机构认证合格</w:t>
            </w:r>
          </w:p>
        </w:tc>
      </w:tr>
      <w:tr w14:paraId="7B17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E45E4C">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27433F27">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78B85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USB端口管控</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4DBC35">
            <w:pPr>
              <w:widowControl/>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2C50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6DBB8D">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38ACA01">
            <w:pPr>
              <w:widowControl/>
              <w:jc w:val="center"/>
              <w:textAlignment w:val="center"/>
              <w:rPr>
                <w:rFonts w:hint="eastAsia" w:ascii="宋体" w:hAnsi="宋体" w:eastAsia="宋体" w:cs="宋体"/>
                <w:color w:val="auto"/>
                <w:kern w:val="0"/>
                <w:sz w:val="24"/>
                <w:highlight w:val="none"/>
                <w:lang w:bidi="ar"/>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F1E838">
            <w:pPr>
              <w:widowControl/>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安全物理锁</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9EECF5">
            <w:pPr>
              <w:widowControl/>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w:t>
            </w:r>
          </w:p>
        </w:tc>
      </w:tr>
      <w:tr w14:paraId="643A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0063DB">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6C5EE840">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BD010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▲信息安全基本要求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73FCA2">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a)产品应符合GB/T 39276的5.2 的规定；</w:t>
            </w:r>
          </w:p>
          <w:p w14:paraId="6EBC94B9">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b)生产厂商应建立漏洞跟踪表，保证产品版本涉及到的漏洞(如驱动程序等)可查看；</w:t>
            </w:r>
          </w:p>
          <w:p w14:paraId="6D5F8831">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c)产品不得包含已知的恶意代码或漏洞，不存在未声明的指令、功能、接口</w:t>
            </w:r>
          </w:p>
        </w:tc>
      </w:tr>
      <w:tr w14:paraId="1463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D791E1">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right w:val="single" w:color="000000" w:sz="4" w:space="0"/>
              <w:tl2br w:val="nil"/>
              <w:tr2bl w:val="nil"/>
            </w:tcBorders>
            <w:shd w:val="clear" w:color="auto" w:fill="auto"/>
            <w:vAlign w:val="center"/>
          </w:tcPr>
          <w:p w14:paraId="5615673F">
            <w:pPr>
              <w:widowControl/>
              <w:jc w:val="center"/>
              <w:textAlignment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F06D4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▲固件安全启动</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254007">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支持固件安全启动功能，固件启动过程中只有通过启动校验才能正常启动</w:t>
            </w:r>
          </w:p>
        </w:tc>
      </w:tr>
      <w:tr w14:paraId="3CA2A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2"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3343F2">
            <w:pPr>
              <w:widowControl/>
              <w:numPr>
                <w:ilvl w:val="0"/>
                <w:numId w:val="1"/>
              </w:numPr>
              <w:jc w:val="center"/>
              <w:textAlignment w:val="center"/>
              <w:rPr>
                <w:rFonts w:hint="eastAsia" w:ascii="宋体" w:hAnsi="宋体" w:eastAsia="宋体" w:cs="宋体"/>
                <w:color w:val="auto"/>
                <w:sz w:val="24"/>
                <w:highlight w:val="none"/>
              </w:rPr>
            </w:pPr>
          </w:p>
        </w:tc>
        <w:tc>
          <w:tcPr>
            <w:tcW w:w="658" w:type="pct"/>
            <w:vMerge w:val="continue"/>
            <w:tcBorders>
              <w:left w:val="single" w:color="000000" w:sz="4" w:space="0"/>
              <w:bottom w:val="single" w:color="000000" w:sz="4" w:space="0"/>
              <w:right w:val="single" w:color="000000" w:sz="4" w:space="0"/>
              <w:tl2br w:val="nil"/>
              <w:tr2bl w:val="nil"/>
            </w:tcBorders>
            <w:shd w:val="clear" w:color="auto" w:fill="auto"/>
            <w:vAlign w:val="center"/>
          </w:tcPr>
          <w:p w14:paraId="2405EA1D">
            <w:pPr>
              <w:jc w:val="center"/>
              <w:rPr>
                <w:rFonts w:hint="eastAsia" w:ascii="宋体" w:hAnsi="宋体" w:eastAsia="宋体" w:cs="宋体"/>
                <w:color w:val="auto"/>
                <w:sz w:val="24"/>
                <w:highlight w:val="none"/>
              </w:rPr>
            </w:pPr>
          </w:p>
        </w:tc>
        <w:tc>
          <w:tcPr>
            <w:tcW w:w="118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DD06F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▲限用物质的限量要求</w:t>
            </w:r>
          </w:p>
        </w:tc>
        <w:tc>
          <w:tcPr>
            <w:tcW w:w="2093"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5B579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符合 GB/T 26572中规定</w:t>
            </w:r>
          </w:p>
        </w:tc>
      </w:tr>
    </w:tbl>
    <w:p w14:paraId="3358681C">
      <w:pPr>
        <w:spacing w:line="240" w:lineRule="auto"/>
        <w:ind w:firstLine="0"/>
        <w:rPr>
          <w:rFonts w:ascii="宋体" w:hAnsi="宋体" w:cs="宋体"/>
          <w:color w:val="auto"/>
          <w:kern w:val="0"/>
          <w:sz w:val="24"/>
          <w:highlight w:val="none"/>
        </w:rPr>
      </w:pPr>
    </w:p>
    <w:p w14:paraId="3404145B">
      <w:pPr>
        <w:jc w:val="left"/>
        <w:rPr>
          <w:rFonts w:hint="eastAsia" w:ascii="宋体" w:hAnsi="宋体" w:cs="宋体"/>
          <w:b/>
          <w:color w:val="auto"/>
          <w:sz w:val="24"/>
          <w:szCs w:val="21"/>
          <w:highlight w:val="none"/>
        </w:rPr>
      </w:pPr>
      <w:r>
        <w:rPr>
          <w:rFonts w:hint="eastAsia" w:ascii="宋体" w:hAnsi="宋体" w:cs="宋体"/>
          <w:b/>
          <w:color w:val="auto"/>
          <w:sz w:val="24"/>
          <w:szCs w:val="21"/>
          <w:highlight w:val="none"/>
        </w:rPr>
        <w:t>四、投标要求</w:t>
      </w:r>
    </w:p>
    <w:p w14:paraId="2F786649">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1、所投产品需为原厂全新产品，2026年1月份后生产的符合国家技术规格和质量标准的出厂合格产品，通过国家有关部门检测合格的原产地产品，未曾开箱使用。</w:t>
      </w:r>
    </w:p>
    <w:p w14:paraId="78309412">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2、本项目的报价应包括所供清单项目的设备费、材料费、人工费、运输费、保险费、采购人指定地点的卸货费、成品保管费、就位及安装费、安装材料费、安装调试费、深化设计费、检验试验费、售后服务、税费、利润等全部费用。</w:t>
      </w:r>
    </w:p>
    <w:p w14:paraId="06EB7295">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3、本项目为交钥匙项目，由投标供应商自行供货并负责安装、调试、协助验收并承担质保期内的维修费用。安装用的所有材料费、安装调试费及质保期内的维修费应全部包含在综合单价中。</w:t>
      </w:r>
    </w:p>
    <w:p w14:paraId="77A2E510">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4、安装所需发生的措施费由投标供应商综合考虑，并将其全部体现在综合单价中，今后不得调整。</w:t>
      </w:r>
    </w:p>
    <w:p w14:paraId="023ED92A">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5、本项目采购文件中未明确，但加工及安装工艺要求的工作内容所需费用由投标供应商在相应综合单价中综合考虑，以后不得调整。</w:t>
      </w:r>
    </w:p>
    <w:p w14:paraId="22296046">
      <w:pPr>
        <w:pStyle w:val="50"/>
        <w:snapToGrid w:val="0"/>
        <w:spacing w:line="440" w:lineRule="exact"/>
        <w:ind w:left="0" w:leftChars="0"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6、本项目在验收中，如采购人对产品质量有异议，有权对产品的相关材质、质量、环保性能数据等进行复检，经检验不合格，复检费用由中标人承担。产品检验不通过，投标供应商应无条件退货，由此造成的损失由投标供应商负责，采购人保留追究的权利。</w:t>
      </w:r>
    </w:p>
    <w:p w14:paraId="498829A5">
      <w:pPr>
        <w:spacing w:afterLines="50"/>
        <w:jc w:val="left"/>
        <w:rPr>
          <w:rFonts w:hint="eastAsia" w:ascii="宋体" w:hAnsi="宋体" w:cs="宋体"/>
          <w:b/>
          <w:bCs w:val="0"/>
          <w:color w:val="auto"/>
          <w:sz w:val="24"/>
          <w:szCs w:val="21"/>
          <w:highlight w:val="none"/>
        </w:rPr>
      </w:pPr>
      <w:r>
        <w:rPr>
          <w:rFonts w:hint="eastAsia" w:ascii="宋体" w:hAnsi="宋体" w:cs="宋体"/>
          <w:b/>
          <w:bCs w:val="0"/>
          <w:color w:val="auto"/>
          <w:sz w:val="24"/>
          <w:szCs w:val="21"/>
          <w:highlight w:val="none"/>
        </w:rPr>
        <w:t>五、售后服务要求</w:t>
      </w:r>
    </w:p>
    <w:p w14:paraId="16FB16B6">
      <w:pPr>
        <w:pStyle w:val="332"/>
        <w:adjustRightInd w:val="0"/>
        <w:snapToGrid w:val="0"/>
        <w:rPr>
          <w:rFonts w:ascii="宋体" w:hAnsi="宋体" w:cs="仿宋"/>
          <w:bCs/>
          <w:color w:val="auto"/>
          <w:highlight w:val="none"/>
        </w:rPr>
      </w:pPr>
      <w:r>
        <w:rPr>
          <w:rFonts w:hint="eastAsia" w:ascii="宋体" w:hAnsi="宋体" w:cs="仿宋"/>
          <w:bCs/>
          <w:color w:val="auto"/>
          <w:highlight w:val="none"/>
        </w:rPr>
        <w:t xml:space="preserve">    1、验收通过后进入质保期，要求提供不少于</w:t>
      </w:r>
      <w:r>
        <w:rPr>
          <w:rFonts w:hint="eastAsia" w:ascii="宋体" w:hAnsi="宋体" w:cs="仿宋"/>
          <w:bCs/>
          <w:color w:val="auto"/>
          <w:highlight w:val="none"/>
          <w:lang w:val="en-US" w:eastAsia="zh-CN"/>
        </w:rPr>
        <w:t>六</w:t>
      </w:r>
      <w:r>
        <w:rPr>
          <w:rFonts w:hint="eastAsia" w:ascii="宋体" w:hAnsi="宋体" w:cs="仿宋"/>
          <w:bCs/>
          <w:color w:val="auto"/>
          <w:highlight w:val="none"/>
        </w:rPr>
        <w:t>年上门质保。质保期内提供系统维护、升级等技术支持服务，对系统运行中出现的故障，报修响应时间为：提供全天候无间断的远程技术服务，半小时内对问题做出响应。</w:t>
      </w:r>
    </w:p>
    <w:p w14:paraId="253E6D11">
      <w:pPr>
        <w:pStyle w:val="332"/>
        <w:adjustRightInd w:val="0"/>
        <w:snapToGrid w:val="0"/>
        <w:ind w:firstLine="420" w:firstLineChars="175"/>
        <w:rPr>
          <w:rFonts w:ascii="宋体" w:hAnsi="宋体" w:cs="仿宋"/>
          <w:bCs/>
          <w:color w:val="auto"/>
          <w:highlight w:val="none"/>
        </w:rPr>
      </w:pPr>
      <w:r>
        <w:rPr>
          <w:rFonts w:hint="eastAsia" w:ascii="宋体" w:hAnsi="宋体" w:cs="仿宋"/>
          <w:bCs/>
          <w:color w:val="auto"/>
          <w:highlight w:val="none"/>
        </w:rPr>
        <w:t>2、在产品保修期内投标人必须为采购人提供技术服务热线（7*24小时），负责解答采购人在设备使用中遇到的问题，并及时提出解决问题的建议和操作方法。</w:t>
      </w:r>
    </w:p>
    <w:p w14:paraId="03777470">
      <w:pPr>
        <w:pStyle w:val="332"/>
        <w:adjustRightInd w:val="0"/>
        <w:snapToGrid w:val="0"/>
        <w:ind w:firstLine="420" w:firstLineChars="175"/>
        <w:rPr>
          <w:rFonts w:ascii="宋体" w:hAnsi="宋体" w:cs="仿宋"/>
          <w:bCs/>
          <w:color w:val="auto"/>
          <w:highlight w:val="none"/>
        </w:rPr>
      </w:pPr>
      <w:r>
        <w:rPr>
          <w:rFonts w:hint="eastAsia" w:ascii="宋体" w:hAnsi="宋体" w:cs="仿宋"/>
          <w:bCs/>
          <w:color w:val="auto"/>
          <w:highlight w:val="none"/>
        </w:rPr>
        <w:t>3、在产品保修期内，供应商应提供7×24小时的免费技术服务，对故障在1小时内响应，2小时以内到现场，4小时以内解决问题；12小时内不能解决问题的，必须提供周转设备或更换设备，以保证采购单位的正常使用”。投标人应提供替换服务，如果投标人在接到通知后的24个小时内未作出响应，则由于故障所造成的全部损失由投标人承担。（费用含在报价中）</w:t>
      </w:r>
    </w:p>
    <w:p w14:paraId="40119EE9">
      <w:pPr>
        <w:pStyle w:val="332"/>
        <w:adjustRightInd w:val="0"/>
        <w:snapToGrid w:val="0"/>
        <w:ind w:firstLine="420" w:firstLineChars="175"/>
        <w:rPr>
          <w:rFonts w:ascii="宋体" w:hAnsi="宋体" w:cs="仿宋"/>
          <w:bCs/>
          <w:color w:val="auto"/>
          <w:highlight w:val="none"/>
        </w:rPr>
      </w:pPr>
      <w:r>
        <w:rPr>
          <w:rFonts w:hint="eastAsia" w:ascii="宋体" w:hAnsi="宋体" w:cs="仿宋"/>
          <w:bCs/>
          <w:color w:val="auto"/>
          <w:highlight w:val="none"/>
        </w:rPr>
        <w:t>4、当产品发生非人为因素严重故障时，投标人应当在七日内将补充或者更换的产品运抵发生故障的产品所在地，由此产生的一切相关费用由投标人负担。（费用含在报价中）</w:t>
      </w:r>
    </w:p>
    <w:p w14:paraId="42FC467D">
      <w:pPr>
        <w:pStyle w:val="332"/>
        <w:adjustRightInd w:val="0"/>
        <w:snapToGrid w:val="0"/>
        <w:ind w:firstLine="422" w:firstLineChars="175"/>
        <w:rPr>
          <w:rFonts w:hint="default" w:ascii="宋体" w:hAnsi="宋体" w:eastAsia="宋体" w:cs="宋体"/>
          <w:b/>
          <w:bCs/>
          <w:color w:val="auto"/>
          <w:highlight w:val="none"/>
          <w:u w:val="single"/>
          <w:lang w:val="en-US" w:eastAsia="zh-CN"/>
        </w:rPr>
      </w:pPr>
      <w:r>
        <w:rPr>
          <w:rFonts w:hint="eastAsia" w:ascii="宋体" w:hAnsi="宋体" w:cs="仿宋"/>
          <w:b/>
          <w:color w:val="auto"/>
          <w:highlight w:val="none"/>
        </w:rPr>
        <w:t>六、合同履约期限：</w:t>
      </w:r>
      <w:r>
        <w:rPr>
          <w:rFonts w:hint="eastAsia" w:ascii="宋体" w:hAnsi="宋体" w:cs="宋体"/>
          <w:b/>
          <w:bCs/>
          <w:color w:val="auto"/>
          <w:highlight w:val="none"/>
          <w:u w:val="single"/>
          <w:lang w:bidi="ar"/>
        </w:rPr>
        <w:t>▲</w:t>
      </w:r>
      <w:r>
        <w:rPr>
          <w:rFonts w:hint="eastAsia" w:ascii="宋体" w:hAnsi="宋体" w:cs="宋体"/>
          <w:b/>
          <w:bCs/>
          <w:color w:val="auto"/>
          <w:highlight w:val="none"/>
          <w:u w:val="single"/>
        </w:rPr>
        <w:t>合同签订生效后，供应商应提交具体</w:t>
      </w:r>
      <w:r>
        <w:rPr>
          <w:rFonts w:hint="eastAsia" w:ascii="宋体" w:hAnsi="宋体" w:cs="宋体"/>
          <w:b/>
          <w:bCs/>
          <w:color w:val="auto"/>
          <w:highlight w:val="none"/>
          <w:u w:val="single"/>
          <w:lang w:val="en-US" w:eastAsia="zh-CN"/>
        </w:rPr>
        <w:t>供货</w:t>
      </w:r>
      <w:r>
        <w:rPr>
          <w:rFonts w:hint="eastAsia" w:ascii="宋体" w:hAnsi="宋体" w:cs="宋体"/>
          <w:b/>
          <w:bCs/>
          <w:color w:val="auto"/>
          <w:highlight w:val="none"/>
          <w:u w:val="single"/>
        </w:rPr>
        <w:t>安排计划，最晚于2026年7月15日前完成所有货物安装及调试，并具备验收条件。</w:t>
      </w:r>
      <w:r>
        <w:rPr>
          <w:rFonts w:hint="eastAsia" w:ascii="宋体" w:hAnsi="宋体" w:cs="宋体"/>
          <w:b/>
          <w:bCs/>
          <w:color w:val="auto"/>
          <w:highlight w:val="none"/>
          <w:u w:val="single"/>
          <w:lang w:eastAsia="zh-CN"/>
        </w:rPr>
        <w:t>在</w:t>
      </w:r>
      <w:r>
        <w:rPr>
          <w:rFonts w:hint="eastAsia" w:ascii="宋体" w:hAnsi="宋体" w:cs="宋体"/>
          <w:b/>
          <w:bCs/>
          <w:color w:val="auto"/>
          <w:highlight w:val="none"/>
          <w:u w:val="single"/>
          <w:lang w:val="en-US" w:eastAsia="zh-CN"/>
        </w:rPr>
        <w:t>投标文件中提供承诺。</w:t>
      </w:r>
    </w:p>
    <w:p w14:paraId="56CD9F34">
      <w:pPr>
        <w:pStyle w:val="332"/>
        <w:adjustRightInd w:val="0"/>
        <w:snapToGrid w:val="0"/>
        <w:ind w:firstLine="422" w:firstLineChars="175"/>
        <w:rPr>
          <w:rFonts w:ascii="宋体" w:hAnsi="宋体" w:cs="仿宋"/>
          <w:bCs/>
          <w:color w:val="auto"/>
          <w:highlight w:val="none"/>
        </w:rPr>
      </w:pPr>
      <w:r>
        <w:rPr>
          <w:rFonts w:hint="eastAsia" w:ascii="宋体" w:hAnsi="宋体" w:cs="仿宋"/>
          <w:b/>
          <w:color w:val="auto"/>
          <w:highlight w:val="none"/>
        </w:rPr>
        <w:t>七、履约保证金：</w:t>
      </w:r>
      <w:r>
        <w:rPr>
          <w:rFonts w:hint="eastAsia" w:ascii="宋体" w:hAnsi="宋体" w:cs="仿宋"/>
          <w:bCs/>
          <w:color w:val="auto"/>
          <w:highlight w:val="none"/>
        </w:rPr>
        <w:t>中标人在合同签订后5个工作日内，须向采购人提交合同金额1%的履约保证金。履约保证金以电汇、银行汇票、转账支票或金融机构、担保机构出具的保函等非现金形式缴纳。</w:t>
      </w:r>
    </w:p>
    <w:p w14:paraId="697DD636">
      <w:pPr>
        <w:pStyle w:val="332"/>
        <w:adjustRightInd w:val="0"/>
        <w:snapToGrid w:val="0"/>
        <w:ind w:firstLine="422" w:firstLineChars="175"/>
        <w:rPr>
          <w:rFonts w:ascii="宋体" w:hAnsi="宋体" w:cs="仿宋"/>
          <w:b/>
          <w:color w:val="auto"/>
          <w:highlight w:val="none"/>
        </w:rPr>
      </w:pPr>
      <w:r>
        <w:rPr>
          <w:rFonts w:hint="eastAsia" w:ascii="宋体" w:hAnsi="宋体" w:cs="仿宋"/>
          <w:b/>
          <w:color w:val="auto"/>
          <w:highlight w:val="none"/>
        </w:rPr>
        <w:t>八、货款支付：</w:t>
      </w:r>
    </w:p>
    <w:p w14:paraId="4AF73B06">
      <w:pPr>
        <w:pStyle w:val="332"/>
        <w:adjustRightInd w:val="0"/>
        <w:snapToGrid w:val="0"/>
        <w:ind w:firstLine="420" w:firstLineChars="175"/>
        <w:rPr>
          <w:rFonts w:ascii="宋体" w:hAnsi="宋体" w:cs="仿宋"/>
          <w:bCs/>
          <w:color w:val="auto"/>
          <w:highlight w:val="none"/>
        </w:rPr>
      </w:pPr>
      <w:r>
        <w:rPr>
          <w:rFonts w:hint="eastAsia" w:ascii="宋体" w:hAnsi="宋体" w:cs="仿宋"/>
          <w:bCs/>
          <w:color w:val="auto"/>
          <w:highlight w:val="none"/>
        </w:rPr>
        <w:t>第一期：合同生效以及具备实施条件后5个工作日内支付合同金额的50%</w:t>
      </w:r>
      <w:r>
        <w:rPr>
          <w:rFonts w:hint="eastAsia" w:ascii="宋体" w:hAnsi="宋体" w:cs="仿宋"/>
          <w:bCs/>
          <w:color w:val="auto"/>
          <w:highlight w:val="none"/>
          <w:lang w:val="en-US" w:eastAsia="zh-CN"/>
        </w:rPr>
        <w:t>组作为预付款</w:t>
      </w:r>
      <w:r>
        <w:rPr>
          <w:rFonts w:hint="eastAsia" w:ascii="宋体" w:hAnsi="宋体" w:cs="仿宋"/>
          <w:bCs/>
          <w:color w:val="auto"/>
          <w:highlight w:val="none"/>
        </w:rPr>
        <w:t>；</w:t>
      </w:r>
    </w:p>
    <w:p w14:paraId="6AEBAD49">
      <w:pPr>
        <w:pStyle w:val="332"/>
        <w:adjustRightInd w:val="0"/>
        <w:snapToGrid w:val="0"/>
        <w:ind w:firstLine="420" w:firstLineChars="175"/>
        <w:rPr>
          <w:rFonts w:ascii="宋体" w:hAnsi="宋体" w:cs="仿宋"/>
          <w:bCs/>
          <w:color w:val="auto"/>
          <w:highlight w:val="none"/>
        </w:rPr>
      </w:pPr>
      <w:r>
        <w:rPr>
          <w:rFonts w:hint="eastAsia" w:ascii="宋体" w:hAnsi="宋体" w:cs="仿宋"/>
          <w:bCs/>
          <w:color w:val="auto"/>
          <w:highlight w:val="none"/>
        </w:rPr>
        <w:t>第二期：项目验收合格以及具备支付条件后5个工作日内支付合同剩余款项。</w:t>
      </w:r>
    </w:p>
    <w:p w14:paraId="6801812D">
      <w:pPr>
        <w:tabs>
          <w:tab w:val="left" w:pos="0"/>
        </w:tabs>
        <w:spacing w:line="360" w:lineRule="auto"/>
        <w:ind w:firstLine="480"/>
        <w:rPr>
          <w:rFonts w:ascii="宋体" w:hAnsi="宋体" w:cs="宋体"/>
          <w:color w:val="auto"/>
          <w:kern w:val="0"/>
          <w:sz w:val="24"/>
          <w:highlight w:val="none"/>
        </w:rPr>
      </w:pPr>
      <w:r>
        <w:rPr>
          <w:rFonts w:hint="eastAsia" w:ascii="宋体" w:hAnsi="宋体" w:cs="宋体"/>
          <w:b/>
          <w:bCs/>
          <w:color w:val="auto"/>
          <w:kern w:val="0"/>
          <w:sz w:val="24"/>
          <w:highlight w:val="none"/>
        </w:rPr>
        <w:t>九、其它：</w:t>
      </w:r>
      <w:r>
        <w:rPr>
          <w:rFonts w:hint="eastAsia" w:ascii="宋体" w:hAnsi="宋体" w:cs="宋体"/>
          <w:color w:val="auto"/>
          <w:kern w:val="0"/>
          <w:sz w:val="24"/>
          <w:highlight w:val="none"/>
        </w:rPr>
        <w:t>招标文件第四部分评分办法中评审因素相应的其它要求及第五部分采购合同中相应的其他要求。</w:t>
      </w:r>
    </w:p>
    <w:p w14:paraId="540C4BB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1" w:name="_Toc184312113"/>
      <w:bookmarkEnd w:id="31"/>
      <w:bookmarkStart w:id="32" w:name="_Toc184314426"/>
      <w:bookmarkEnd w:id="32"/>
      <w:bookmarkStart w:id="33" w:name="_Toc184314472"/>
      <w:bookmarkEnd w:id="33"/>
      <w:bookmarkStart w:id="34" w:name="_Toc184312072"/>
      <w:bookmarkEnd w:id="34"/>
      <w:bookmarkStart w:id="35" w:name="_Toc184312111"/>
      <w:bookmarkEnd w:id="35"/>
      <w:bookmarkStart w:id="36" w:name="_Toc184314457"/>
      <w:bookmarkEnd w:id="36"/>
      <w:bookmarkStart w:id="37" w:name="_Toc184312128"/>
      <w:bookmarkEnd w:id="37"/>
      <w:bookmarkStart w:id="38" w:name="_Toc184310305"/>
      <w:bookmarkEnd w:id="38"/>
      <w:bookmarkStart w:id="39" w:name="_Toc184313259"/>
      <w:bookmarkEnd w:id="39"/>
      <w:bookmarkStart w:id="40" w:name="_Toc184308053"/>
      <w:bookmarkEnd w:id="40"/>
      <w:bookmarkStart w:id="41" w:name="_Toc184310323"/>
      <w:bookmarkEnd w:id="41"/>
      <w:bookmarkStart w:id="42" w:name="_Toc184313252"/>
      <w:bookmarkEnd w:id="42"/>
      <w:bookmarkStart w:id="43" w:name="_Toc184310288"/>
      <w:bookmarkEnd w:id="43"/>
      <w:bookmarkStart w:id="44" w:name="_Toc184314468"/>
      <w:bookmarkEnd w:id="44"/>
      <w:bookmarkStart w:id="45" w:name="_Toc184310301"/>
      <w:bookmarkEnd w:id="45"/>
      <w:bookmarkStart w:id="46" w:name="_Toc184312096"/>
      <w:bookmarkEnd w:id="46"/>
      <w:bookmarkStart w:id="47" w:name="_Toc184313306"/>
      <w:bookmarkEnd w:id="47"/>
      <w:bookmarkStart w:id="48" w:name="_Toc184313297"/>
      <w:bookmarkEnd w:id="48"/>
      <w:bookmarkStart w:id="49" w:name="_Toc184314452"/>
      <w:bookmarkEnd w:id="49"/>
      <w:bookmarkStart w:id="50" w:name="_Toc184313241"/>
      <w:bookmarkEnd w:id="50"/>
      <w:bookmarkStart w:id="51" w:name="_Toc184310298"/>
      <w:bookmarkEnd w:id="51"/>
      <w:bookmarkStart w:id="52" w:name="_Toc184312119"/>
      <w:bookmarkEnd w:id="52"/>
      <w:bookmarkStart w:id="53" w:name="_Toc184308096"/>
      <w:bookmarkEnd w:id="53"/>
      <w:bookmarkStart w:id="54" w:name="_Toc184313280"/>
      <w:bookmarkEnd w:id="54"/>
      <w:bookmarkStart w:id="55" w:name="_Toc184308095"/>
      <w:bookmarkEnd w:id="55"/>
      <w:bookmarkStart w:id="56" w:name="_Toc184312102"/>
      <w:bookmarkEnd w:id="56"/>
      <w:bookmarkStart w:id="57" w:name="_Toc184312129"/>
      <w:bookmarkEnd w:id="57"/>
      <w:bookmarkStart w:id="58" w:name="_Toc184314476"/>
      <w:bookmarkEnd w:id="58"/>
      <w:bookmarkStart w:id="59" w:name="_Toc184314445"/>
      <w:bookmarkEnd w:id="59"/>
      <w:bookmarkStart w:id="60" w:name="_Toc184308057"/>
      <w:bookmarkEnd w:id="60"/>
      <w:bookmarkStart w:id="61" w:name="_Toc184314446"/>
      <w:bookmarkEnd w:id="61"/>
      <w:bookmarkStart w:id="62" w:name="_Toc184308074"/>
      <w:bookmarkEnd w:id="62"/>
      <w:bookmarkStart w:id="63" w:name="_Toc184312130"/>
      <w:bookmarkEnd w:id="63"/>
      <w:bookmarkStart w:id="64" w:name="_Toc184313268"/>
      <w:bookmarkEnd w:id="64"/>
      <w:bookmarkStart w:id="65" w:name="_Toc184310320"/>
      <w:bookmarkEnd w:id="65"/>
      <w:bookmarkStart w:id="66" w:name="_Toc184314423"/>
      <w:bookmarkEnd w:id="66"/>
      <w:bookmarkStart w:id="67" w:name="_Toc184308104"/>
      <w:bookmarkEnd w:id="67"/>
      <w:bookmarkStart w:id="68" w:name="_Toc184312089"/>
      <w:bookmarkEnd w:id="68"/>
      <w:bookmarkStart w:id="69" w:name="_Toc184308068"/>
      <w:bookmarkEnd w:id="69"/>
      <w:bookmarkStart w:id="70" w:name="_Toc184314415"/>
      <w:bookmarkEnd w:id="70"/>
      <w:bookmarkStart w:id="71" w:name="_Toc184313304"/>
      <w:bookmarkEnd w:id="71"/>
      <w:bookmarkStart w:id="72" w:name="_Toc184312138"/>
      <w:bookmarkEnd w:id="72"/>
      <w:bookmarkStart w:id="73" w:name="_Toc184312101"/>
      <w:bookmarkEnd w:id="73"/>
      <w:bookmarkStart w:id="74" w:name="_Toc184310280"/>
      <w:bookmarkEnd w:id="74"/>
      <w:bookmarkStart w:id="75" w:name="_Toc184312094"/>
      <w:bookmarkEnd w:id="75"/>
      <w:bookmarkStart w:id="76" w:name="_Toc184310281"/>
      <w:bookmarkEnd w:id="76"/>
      <w:bookmarkStart w:id="77" w:name="_Toc184314427"/>
      <w:bookmarkEnd w:id="77"/>
      <w:bookmarkStart w:id="78" w:name="_Toc184313278"/>
      <w:bookmarkEnd w:id="78"/>
      <w:bookmarkStart w:id="79" w:name="_Toc184313296"/>
      <w:bookmarkEnd w:id="79"/>
      <w:bookmarkStart w:id="80" w:name="_Toc184314417"/>
      <w:bookmarkEnd w:id="80"/>
      <w:bookmarkStart w:id="81" w:name="_Toc184314442"/>
      <w:bookmarkEnd w:id="81"/>
      <w:bookmarkStart w:id="82" w:name="_Toc184313279"/>
      <w:bookmarkEnd w:id="82"/>
      <w:bookmarkStart w:id="83" w:name="_Toc184312092"/>
      <w:bookmarkEnd w:id="83"/>
      <w:bookmarkStart w:id="84" w:name="_Toc184308107"/>
      <w:bookmarkEnd w:id="84"/>
      <w:bookmarkStart w:id="85" w:name="_Toc184310324"/>
      <w:bookmarkEnd w:id="85"/>
      <w:bookmarkStart w:id="86" w:name="_Toc184312077"/>
      <w:bookmarkEnd w:id="86"/>
      <w:bookmarkStart w:id="87" w:name="_Toc184314451"/>
      <w:bookmarkEnd w:id="87"/>
      <w:bookmarkStart w:id="88" w:name="_Toc184313256"/>
      <w:bookmarkEnd w:id="88"/>
      <w:bookmarkStart w:id="89" w:name="_Toc184308056"/>
      <w:bookmarkEnd w:id="89"/>
      <w:bookmarkStart w:id="90" w:name="_Toc184312110"/>
      <w:bookmarkEnd w:id="90"/>
      <w:bookmarkStart w:id="91" w:name="_Toc184313248"/>
      <w:bookmarkEnd w:id="91"/>
      <w:bookmarkStart w:id="92" w:name="_Toc184312125"/>
      <w:bookmarkEnd w:id="92"/>
      <w:bookmarkStart w:id="93" w:name="_Toc184310306"/>
      <w:bookmarkEnd w:id="93"/>
      <w:bookmarkStart w:id="94" w:name="_Toc184310309"/>
      <w:bookmarkEnd w:id="94"/>
      <w:bookmarkStart w:id="95" w:name="_Toc184308078"/>
      <w:bookmarkEnd w:id="95"/>
      <w:bookmarkStart w:id="96" w:name="_Toc184308048"/>
      <w:bookmarkEnd w:id="96"/>
      <w:bookmarkStart w:id="97" w:name="_Toc184314470"/>
      <w:bookmarkEnd w:id="97"/>
      <w:bookmarkStart w:id="98" w:name="_Toc184310303"/>
      <w:bookmarkEnd w:id="98"/>
      <w:bookmarkStart w:id="99" w:name="_Toc184313247"/>
      <w:bookmarkEnd w:id="99"/>
      <w:bookmarkStart w:id="100" w:name="_Toc184312078"/>
      <w:bookmarkEnd w:id="100"/>
      <w:bookmarkStart w:id="101" w:name="_Toc184312121"/>
      <w:bookmarkEnd w:id="101"/>
      <w:bookmarkStart w:id="102" w:name="_Toc184313274"/>
      <w:bookmarkEnd w:id="102"/>
      <w:bookmarkStart w:id="103" w:name="_Toc184312122"/>
      <w:bookmarkEnd w:id="103"/>
      <w:bookmarkStart w:id="104" w:name="_Toc184313298"/>
      <w:bookmarkEnd w:id="104"/>
      <w:bookmarkStart w:id="105" w:name="_Toc184314474"/>
      <w:bookmarkEnd w:id="105"/>
      <w:bookmarkStart w:id="106" w:name="_Toc184310308"/>
      <w:bookmarkEnd w:id="106"/>
      <w:bookmarkStart w:id="107" w:name="_Toc184310344"/>
      <w:bookmarkEnd w:id="107"/>
      <w:bookmarkStart w:id="108" w:name="_Toc184308073"/>
      <w:bookmarkEnd w:id="108"/>
      <w:bookmarkStart w:id="109" w:name="_Toc184313257"/>
      <w:bookmarkEnd w:id="109"/>
      <w:bookmarkStart w:id="110" w:name="_Toc184314428"/>
      <w:bookmarkEnd w:id="110"/>
      <w:bookmarkStart w:id="111" w:name="_Toc184314429"/>
      <w:bookmarkEnd w:id="111"/>
      <w:bookmarkStart w:id="112" w:name="_Toc184313244"/>
      <w:bookmarkEnd w:id="112"/>
      <w:bookmarkStart w:id="113" w:name="_Toc184313260"/>
      <w:bookmarkEnd w:id="113"/>
      <w:bookmarkStart w:id="114" w:name="_Toc184310312"/>
      <w:bookmarkEnd w:id="114"/>
      <w:bookmarkStart w:id="115" w:name="_Toc184314466"/>
      <w:bookmarkEnd w:id="115"/>
      <w:bookmarkStart w:id="116" w:name="_Toc184312079"/>
      <w:bookmarkEnd w:id="116"/>
      <w:bookmarkStart w:id="117" w:name="_Toc184308059"/>
      <w:bookmarkEnd w:id="117"/>
      <w:bookmarkStart w:id="118" w:name="_Toc184312115"/>
      <w:bookmarkEnd w:id="118"/>
      <w:bookmarkStart w:id="119" w:name="_Toc184313254"/>
      <w:bookmarkEnd w:id="119"/>
      <w:bookmarkStart w:id="120" w:name="_Toc184313239"/>
      <w:bookmarkEnd w:id="120"/>
      <w:bookmarkStart w:id="121" w:name="_Toc184310275"/>
      <w:bookmarkEnd w:id="121"/>
      <w:bookmarkStart w:id="122" w:name="_Toc184310336"/>
      <w:bookmarkEnd w:id="122"/>
      <w:bookmarkStart w:id="123" w:name="_Toc184310283"/>
      <w:bookmarkEnd w:id="123"/>
      <w:bookmarkStart w:id="124" w:name="_Toc184308075"/>
      <w:bookmarkEnd w:id="124"/>
      <w:bookmarkStart w:id="125" w:name="_Toc184314430"/>
      <w:bookmarkEnd w:id="125"/>
      <w:bookmarkStart w:id="126" w:name="_Toc184308091"/>
      <w:bookmarkEnd w:id="126"/>
      <w:bookmarkStart w:id="127" w:name="_Toc184308040"/>
      <w:bookmarkEnd w:id="127"/>
      <w:bookmarkStart w:id="128" w:name="_Toc184308097"/>
      <w:bookmarkEnd w:id="128"/>
      <w:bookmarkStart w:id="129" w:name="_Toc184313263"/>
      <w:bookmarkEnd w:id="129"/>
      <w:bookmarkStart w:id="130" w:name="_Toc184313255"/>
      <w:bookmarkEnd w:id="130"/>
      <w:bookmarkStart w:id="131" w:name="_Toc184308089"/>
      <w:bookmarkEnd w:id="131"/>
      <w:bookmarkStart w:id="132" w:name="_Toc184310304"/>
      <w:bookmarkEnd w:id="132"/>
      <w:bookmarkStart w:id="133" w:name="_Toc184312127"/>
      <w:bookmarkEnd w:id="133"/>
      <w:bookmarkStart w:id="134" w:name="_Toc184308041"/>
      <w:bookmarkEnd w:id="134"/>
      <w:bookmarkStart w:id="135" w:name="_Toc184310296"/>
      <w:bookmarkEnd w:id="135"/>
      <w:bookmarkStart w:id="136" w:name="_Toc184314425"/>
      <w:bookmarkEnd w:id="136"/>
      <w:bookmarkStart w:id="137" w:name="_Toc184313246"/>
      <w:bookmarkEnd w:id="137"/>
      <w:bookmarkStart w:id="138" w:name="_Toc184314480"/>
      <w:bookmarkEnd w:id="138"/>
      <w:bookmarkStart w:id="139" w:name="_Toc184314454"/>
      <w:bookmarkEnd w:id="139"/>
      <w:bookmarkStart w:id="140" w:name="_Toc184314473"/>
      <w:bookmarkEnd w:id="140"/>
      <w:bookmarkStart w:id="141" w:name="_Toc184312100"/>
      <w:bookmarkEnd w:id="141"/>
      <w:bookmarkStart w:id="142" w:name="_Toc184312083"/>
      <w:bookmarkEnd w:id="142"/>
      <w:bookmarkStart w:id="143" w:name="_Toc184313261"/>
      <w:bookmarkEnd w:id="143"/>
      <w:bookmarkStart w:id="144" w:name="_Toc184312106"/>
      <w:bookmarkEnd w:id="144"/>
      <w:bookmarkStart w:id="145" w:name="_Toc184308039"/>
      <w:bookmarkEnd w:id="145"/>
      <w:bookmarkStart w:id="146" w:name="_Toc184313265"/>
      <w:bookmarkEnd w:id="146"/>
      <w:bookmarkStart w:id="147" w:name="_Toc184312070"/>
      <w:bookmarkEnd w:id="147"/>
      <w:bookmarkStart w:id="148" w:name="_Toc184314449"/>
      <w:bookmarkEnd w:id="148"/>
      <w:bookmarkStart w:id="149" w:name="_Toc184312103"/>
      <w:bookmarkEnd w:id="149"/>
      <w:bookmarkStart w:id="150" w:name="_Toc184310289"/>
      <w:bookmarkEnd w:id="150"/>
      <w:bookmarkStart w:id="151" w:name="_Toc184312139"/>
      <w:bookmarkEnd w:id="151"/>
      <w:bookmarkStart w:id="152" w:name="_Toc184310326"/>
      <w:bookmarkEnd w:id="152"/>
      <w:bookmarkStart w:id="153" w:name="_Toc184312068"/>
      <w:bookmarkEnd w:id="153"/>
      <w:bookmarkStart w:id="154" w:name="_Toc184314435"/>
      <w:bookmarkEnd w:id="154"/>
      <w:bookmarkStart w:id="155" w:name="_Toc184308058"/>
      <w:bookmarkEnd w:id="155"/>
      <w:bookmarkStart w:id="156" w:name="_Toc184308065"/>
      <w:bookmarkEnd w:id="156"/>
      <w:bookmarkStart w:id="157" w:name="_Toc184308085"/>
      <w:bookmarkEnd w:id="157"/>
      <w:bookmarkStart w:id="158" w:name="_Toc184313264"/>
      <w:bookmarkEnd w:id="158"/>
      <w:bookmarkStart w:id="159" w:name="_Toc184313300"/>
      <w:bookmarkEnd w:id="159"/>
      <w:bookmarkStart w:id="160" w:name="_Toc184314412"/>
      <w:bookmarkEnd w:id="160"/>
      <w:bookmarkStart w:id="161" w:name="_Toc184312075"/>
      <w:bookmarkEnd w:id="161"/>
      <w:bookmarkStart w:id="162" w:name="_Toc184314450"/>
      <w:bookmarkEnd w:id="162"/>
      <w:bookmarkStart w:id="163" w:name="_Toc184310322"/>
      <w:bookmarkEnd w:id="163"/>
      <w:bookmarkStart w:id="164" w:name="_Toc184310334"/>
      <w:bookmarkEnd w:id="164"/>
      <w:bookmarkStart w:id="165" w:name="_Toc184314469"/>
      <w:bookmarkEnd w:id="165"/>
      <w:bookmarkStart w:id="166" w:name="_Toc184312133"/>
      <w:bookmarkEnd w:id="166"/>
      <w:bookmarkStart w:id="167" w:name="_Toc184308045"/>
      <w:bookmarkEnd w:id="167"/>
      <w:bookmarkStart w:id="168" w:name="_Toc184313307"/>
      <w:bookmarkEnd w:id="168"/>
      <w:bookmarkStart w:id="169" w:name="_Toc184314437"/>
      <w:bookmarkEnd w:id="169"/>
      <w:bookmarkStart w:id="170" w:name="_Toc184314443"/>
      <w:bookmarkEnd w:id="170"/>
      <w:bookmarkStart w:id="171" w:name="_Toc184314448"/>
      <w:bookmarkEnd w:id="171"/>
      <w:bookmarkStart w:id="172" w:name="_Toc184312134"/>
      <w:bookmarkEnd w:id="172"/>
      <w:bookmarkStart w:id="173" w:name="_Toc184310338"/>
      <w:bookmarkEnd w:id="173"/>
      <w:bookmarkStart w:id="174" w:name="_Toc184313283"/>
      <w:bookmarkEnd w:id="174"/>
      <w:bookmarkStart w:id="175" w:name="_Toc184308086"/>
      <w:bookmarkEnd w:id="175"/>
      <w:bookmarkStart w:id="176" w:name="_Toc184314453"/>
      <w:bookmarkEnd w:id="176"/>
      <w:bookmarkStart w:id="177" w:name="_Toc184310310"/>
      <w:bookmarkEnd w:id="177"/>
      <w:bookmarkStart w:id="178" w:name="_Toc184308069"/>
      <w:bookmarkEnd w:id="178"/>
      <w:bookmarkStart w:id="179" w:name="_Toc184313276"/>
      <w:bookmarkEnd w:id="179"/>
      <w:bookmarkStart w:id="180" w:name="_Toc184308038"/>
      <w:bookmarkEnd w:id="180"/>
      <w:bookmarkStart w:id="181" w:name="_Toc184310342"/>
      <w:bookmarkEnd w:id="181"/>
      <w:bookmarkStart w:id="182" w:name="_Toc184312085"/>
      <w:bookmarkEnd w:id="182"/>
      <w:bookmarkStart w:id="183" w:name="_Toc184308043"/>
      <w:bookmarkEnd w:id="183"/>
      <w:bookmarkStart w:id="184" w:name="_Toc184312105"/>
      <w:bookmarkEnd w:id="184"/>
      <w:bookmarkStart w:id="185" w:name="_Toc184313238"/>
      <w:bookmarkEnd w:id="185"/>
      <w:bookmarkStart w:id="186" w:name="_Toc184313253"/>
      <w:bookmarkEnd w:id="186"/>
      <w:bookmarkStart w:id="187" w:name="_Toc184310333"/>
      <w:bookmarkEnd w:id="187"/>
      <w:bookmarkStart w:id="188" w:name="_Toc184308087"/>
      <w:bookmarkEnd w:id="188"/>
      <w:bookmarkStart w:id="189" w:name="_Toc184314467"/>
      <w:bookmarkEnd w:id="189"/>
      <w:bookmarkStart w:id="190" w:name="_Toc184308047"/>
      <w:bookmarkEnd w:id="190"/>
      <w:bookmarkStart w:id="191" w:name="_Toc184308044"/>
      <w:bookmarkEnd w:id="191"/>
      <w:bookmarkStart w:id="192" w:name="_Toc184310274"/>
      <w:bookmarkEnd w:id="192"/>
      <w:bookmarkStart w:id="193" w:name="_Toc184312095"/>
      <w:bookmarkEnd w:id="193"/>
      <w:bookmarkStart w:id="194" w:name="_Toc184314424"/>
      <w:bookmarkEnd w:id="194"/>
      <w:bookmarkStart w:id="195" w:name="_Toc184314455"/>
      <w:bookmarkEnd w:id="195"/>
      <w:bookmarkStart w:id="196" w:name="_Toc184313291"/>
      <w:bookmarkEnd w:id="196"/>
      <w:bookmarkStart w:id="197" w:name="_Toc184313286"/>
      <w:bookmarkEnd w:id="197"/>
      <w:bookmarkStart w:id="198" w:name="_Toc184308084"/>
      <w:bookmarkEnd w:id="198"/>
      <w:bookmarkStart w:id="199" w:name="_Toc184313308"/>
      <w:bookmarkEnd w:id="199"/>
      <w:bookmarkStart w:id="200" w:name="_Toc184310300"/>
      <w:bookmarkEnd w:id="200"/>
      <w:bookmarkStart w:id="201" w:name="_Toc184312132"/>
      <w:bookmarkEnd w:id="201"/>
      <w:bookmarkStart w:id="202" w:name="_Toc184314444"/>
      <w:bookmarkEnd w:id="202"/>
      <w:bookmarkStart w:id="203" w:name="_Toc184313310"/>
      <w:bookmarkEnd w:id="203"/>
      <w:bookmarkStart w:id="204" w:name="_Toc184314422"/>
      <w:bookmarkEnd w:id="204"/>
      <w:bookmarkStart w:id="205" w:name="_Toc184313262"/>
      <w:bookmarkEnd w:id="205"/>
      <w:bookmarkStart w:id="206" w:name="_Toc184308082"/>
      <w:bookmarkEnd w:id="206"/>
      <w:bookmarkStart w:id="207" w:name="_Toc184310295"/>
      <w:bookmarkEnd w:id="207"/>
      <w:bookmarkStart w:id="208" w:name="_Toc184312117"/>
      <w:bookmarkEnd w:id="208"/>
      <w:bookmarkStart w:id="209" w:name="_Toc184308036"/>
      <w:bookmarkEnd w:id="209"/>
      <w:bookmarkStart w:id="210" w:name="_Toc184314440"/>
      <w:bookmarkEnd w:id="210"/>
      <w:bookmarkStart w:id="211" w:name="_Toc184314481"/>
      <w:bookmarkEnd w:id="211"/>
      <w:bookmarkStart w:id="212" w:name="_Toc184314410"/>
      <w:bookmarkEnd w:id="212"/>
      <w:bookmarkStart w:id="213" w:name="_Toc184314411"/>
      <w:bookmarkEnd w:id="213"/>
      <w:bookmarkStart w:id="214" w:name="_Toc184310343"/>
      <w:bookmarkEnd w:id="214"/>
      <w:bookmarkStart w:id="215" w:name="_Toc184312098"/>
      <w:bookmarkEnd w:id="215"/>
      <w:bookmarkStart w:id="216" w:name="_Toc184313290"/>
      <w:bookmarkEnd w:id="216"/>
      <w:bookmarkStart w:id="217" w:name="_Toc184314478"/>
      <w:bookmarkEnd w:id="217"/>
      <w:bookmarkStart w:id="218" w:name="_Toc184313293"/>
      <w:bookmarkEnd w:id="218"/>
      <w:bookmarkStart w:id="219" w:name="_Toc184313240"/>
      <w:bookmarkEnd w:id="219"/>
      <w:bookmarkStart w:id="220" w:name="_Toc184314419"/>
      <w:bookmarkEnd w:id="220"/>
      <w:bookmarkStart w:id="221" w:name="_Toc184312120"/>
      <w:bookmarkEnd w:id="221"/>
      <w:bookmarkStart w:id="222" w:name="_Toc184310277"/>
      <w:bookmarkEnd w:id="222"/>
      <w:bookmarkStart w:id="223" w:name="_Toc184308092"/>
      <w:bookmarkEnd w:id="223"/>
      <w:bookmarkStart w:id="224" w:name="_Toc184313302"/>
      <w:bookmarkEnd w:id="224"/>
      <w:bookmarkStart w:id="225" w:name="_Toc184310299"/>
      <w:bookmarkEnd w:id="225"/>
      <w:bookmarkStart w:id="226" w:name="_Toc184312099"/>
      <w:bookmarkEnd w:id="226"/>
      <w:bookmarkStart w:id="227" w:name="_Toc184314447"/>
      <w:bookmarkEnd w:id="227"/>
      <w:bookmarkStart w:id="228" w:name="_Toc184313301"/>
      <w:bookmarkEnd w:id="228"/>
      <w:bookmarkStart w:id="229" w:name="_Toc184310297"/>
      <w:bookmarkEnd w:id="229"/>
      <w:bookmarkStart w:id="230" w:name="_Toc184308055"/>
      <w:bookmarkEnd w:id="230"/>
      <w:bookmarkStart w:id="231" w:name="_Toc184308077"/>
      <w:bookmarkEnd w:id="231"/>
      <w:bookmarkStart w:id="232" w:name="_Toc184310284"/>
      <w:bookmarkEnd w:id="232"/>
      <w:bookmarkStart w:id="233" w:name="_Toc184314475"/>
      <w:bookmarkEnd w:id="233"/>
      <w:bookmarkStart w:id="234" w:name="_Toc184314413"/>
      <w:bookmarkEnd w:id="234"/>
      <w:bookmarkStart w:id="235" w:name="_Toc184314420"/>
      <w:bookmarkEnd w:id="235"/>
      <w:bookmarkStart w:id="236" w:name="_Toc184313251"/>
      <w:bookmarkEnd w:id="236"/>
      <w:bookmarkStart w:id="237" w:name="_Toc184314433"/>
      <w:bookmarkEnd w:id="237"/>
      <w:bookmarkStart w:id="238" w:name="_Toc184308051"/>
      <w:bookmarkEnd w:id="238"/>
      <w:bookmarkStart w:id="239" w:name="_Toc184310331"/>
      <w:bookmarkEnd w:id="239"/>
      <w:bookmarkStart w:id="240" w:name="_Toc184308083"/>
      <w:bookmarkEnd w:id="240"/>
      <w:bookmarkStart w:id="241" w:name="_Toc184312114"/>
      <w:bookmarkEnd w:id="241"/>
      <w:bookmarkStart w:id="242" w:name="_Toc184312104"/>
      <w:bookmarkEnd w:id="242"/>
      <w:bookmarkStart w:id="243" w:name="_Toc184313249"/>
      <w:bookmarkEnd w:id="243"/>
      <w:bookmarkStart w:id="244" w:name="_Toc184308094"/>
      <w:bookmarkEnd w:id="244"/>
      <w:bookmarkStart w:id="245" w:name="_Toc184308072"/>
      <w:bookmarkEnd w:id="245"/>
      <w:bookmarkStart w:id="246" w:name="_Toc184310315"/>
      <w:bookmarkEnd w:id="246"/>
      <w:bookmarkStart w:id="247" w:name="_Toc184314482"/>
      <w:bookmarkEnd w:id="247"/>
      <w:bookmarkStart w:id="248" w:name="_Toc184308071"/>
      <w:bookmarkEnd w:id="248"/>
      <w:bookmarkStart w:id="249" w:name="_Toc184310314"/>
      <w:bookmarkEnd w:id="249"/>
      <w:bookmarkStart w:id="250" w:name="_Toc184310332"/>
      <w:bookmarkEnd w:id="250"/>
      <w:bookmarkStart w:id="251" w:name="_Toc184314459"/>
      <w:bookmarkEnd w:id="251"/>
      <w:bookmarkStart w:id="252" w:name="_Toc184313269"/>
      <w:bookmarkEnd w:id="252"/>
      <w:bookmarkStart w:id="253" w:name="_Toc184312108"/>
      <w:bookmarkEnd w:id="253"/>
      <w:bookmarkStart w:id="254" w:name="_Toc184314436"/>
      <w:bookmarkEnd w:id="254"/>
      <w:bookmarkStart w:id="255" w:name="_Toc184308090"/>
      <w:bookmarkEnd w:id="255"/>
      <w:bookmarkStart w:id="256" w:name="_Toc184314471"/>
      <w:bookmarkEnd w:id="256"/>
      <w:bookmarkStart w:id="257" w:name="_Toc184310272"/>
      <w:bookmarkEnd w:id="257"/>
      <w:bookmarkStart w:id="258" w:name="_Toc184310287"/>
      <w:bookmarkEnd w:id="258"/>
      <w:bookmarkStart w:id="259" w:name="_Toc184308070"/>
      <w:bookmarkEnd w:id="259"/>
      <w:bookmarkStart w:id="260" w:name="_Toc184312069"/>
      <w:bookmarkEnd w:id="260"/>
      <w:bookmarkStart w:id="261" w:name="_Toc184310316"/>
      <w:bookmarkEnd w:id="261"/>
      <w:bookmarkStart w:id="262" w:name="_Toc184314421"/>
      <w:bookmarkEnd w:id="262"/>
      <w:bookmarkStart w:id="263" w:name="_Toc184310282"/>
      <w:bookmarkEnd w:id="263"/>
      <w:bookmarkStart w:id="264" w:name="_Toc184310340"/>
      <w:bookmarkEnd w:id="264"/>
      <w:bookmarkStart w:id="265" w:name="_Toc184313309"/>
      <w:bookmarkEnd w:id="265"/>
      <w:bookmarkStart w:id="266" w:name="_Toc184312086"/>
      <w:bookmarkEnd w:id="266"/>
      <w:bookmarkStart w:id="267" w:name="_Toc184312084"/>
      <w:bookmarkEnd w:id="267"/>
      <w:bookmarkStart w:id="268" w:name="_Toc184308052"/>
      <w:bookmarkEnd w:id="268"/>
      <w:bookmarkStart w:id="269" w:name="_Toc184308061"/>
      <w:bookmarkEnd w:id="269"/>
      <w:bookmarkStart w:id="270" w:name="_Toc184314432"/>
      <w:bookmarkEnd w:id="270"/>
      <w:bookmarkStart w:id="271" w:name="_Toc184308064"/>
      <w:bookmarkEnd w:id="271"/>
      <w:bookmarkStart w:id="272" w:name="_Toc184308098"/>
      <w:bookmarkEnd w:id="272"/>
      <w:bookmarkStart w:id="273" w:name="_Toc184308067"/>
      <w:bookmarkEnd w:id="273"/>
      <w:bookmarkStart w:id="274" w:name="_Toc184308080"/>
      <w:bookmarkEnd w:id="274"/>
      <w:bookmarkStart w:id="275" w:name="_Toc184312112"/>
      <w:bookmarkEnd w:id="275"/>
      <w:bookmarkStart w:id="276" w:name="_Toc184313267"/>
      <w:bookmarkEnd w:id="276"/>
      <w:bookmarkStart w:id="277" w:name="_Toc184310339"/>
      <w:bookmarkEnd w:id="277"/>
      <w:bookmarkStart w:id="278" w:name="_Toc184312109"/>
      <w:bookmarkEnd w:id="278"/>
      <w:bookmarkStart w:id="279" w:name="_Toc184308093"/>
      <w:bookmarkEnd w:id="279"/>
      <w:bookmarkStart w:id="280" w:name="_Toc184314458"/>
      <w:bookmarkEnd w:id="280"/>
      <w:bookmarkStart w:id="281" w:name="_Toc184312090"/>
      <w:bookmarkEnd w:id="281"/>
      <w:bookmarkStart w:id="282" w:name="_Toc184312067"/>
      <w:bookmarkEnd w:id="282"/>
      <w:bookmarkStart w:id="283" w:name="_Toc184313289"/>
      <w:bookmarkEnd w:id="283"/>
      <w:bookmarkStart w:id="284" w:name="_Toc184310335"/>
      <w:bookmarkEnd w:id="284"/>
      <w:bookmarkStart w:id="285" w:name="_Toc184310311"/>
      <w:bookmarkEnd w:id="285"/>
      <w:bookmarkStart w:id="286" w:name="_Toc184312097"/>
      <w:bookmarkEnd w:id="286"/>
      <w:bookmarkStart w:id="287" w:name="_Toc184314460"/>
      <w:bookmarkEnd w:id="287"/>
      <w:bookmarkStart w:id="288" w:name="_Toc184310321"/>
      <w:bookmarkEnd w:id="288"/>
      <w:bookmarkStart w:id="289" w:name="_Toc184308063"/>
      <w:bookmarkEnd w:id="289"/>
      <w:bookmarkStart w:id="290" w:name="_Toc184314456"/>
      <w:bookmarkEnd w:id="290"/>
      <w:bookmarkStart w:id="291" w:name="_Toc184310278"/>
      <w:bookmarkEnd w:id="291"/>
      <w:bookmarkStart w:id="292" w:name="_Toc184314441"/>
      <w:bookmarkEnd w:id="292"/>
      <w:bookmarkStart w:id="293" w:name="_Toc184313275"/>
      <w:bookmarkEnd w:id="293"/>
      <w:bookmarkStart w:id="294" w:name="_Toc184312137"/>
      <w:bookmarkEnd w:id="294"/>
      <w:bookmarkStart w:id="295" w:name="_Toc184308042"/>
      <w:bookmarkEnd w:id="295"/>
      <w:bookmarkStart w:id="296" w:name="_Toc184312123"/>
      <w:bookmarkEnd w:id="296"/>
      <w:bookmarkStart w:id="297" w:name="_Toc184313292"/>
      <w:bookmarkEnd w:id="297"/>
      <w:bookmarkStart w:id="298" w:name="_Toc184313270"/>
      <w:bookmarkEnd w:id="298"/>
      <w:bookmarkStart w:id="299" w:name="_Toc184310293"/>
      <w:bookmarkEnd w:id="299"/>
      <w:bookmarkStart w:id="300" w:name="_Toc184312124"/>
      <w:bookmarkEnd w:id="300"/>
      <w:bookmarkStart w:id="301" w:name="_Toc184312091"/>
      <w:bookmarkEnd w:id="301"/>
      <w:bookmarkStart w:id="302" w:name="_Toc184308108"/>
      <w:bookmarkEnd w:id="302"/>
      <w:bookmarkStart w:id="303" w:name="_Toc184312081"/>
      <w:bookmarkEnd w:id="303"/>
      <w:bookmarkStart w:id="304" w:name="_Toc184310285"/>
      <w:bookmarkEnd w:id="304"/>
      <w:bookmarkStart w:id="305" w:name="_Toc184313277"/>
      <w:bookmarkEnd w:id="305"/>
      <w:bookmarkStart w:id="306" w:name="_Toc184312135"/>
      <w:bookmarkEnd w:id="306"/>
      <w:bookmarkStart w:id="307" w:name="_Toc184308081"/>
      <w:bookmarkEnd w:id="307"/>
      <w:bookmarkStart w:id="308" w:name="_Toc184312126"/>
      <w:bookmarkEnd w:id="308"/>
      <w:bookmarkStart w:id="309" w:name="_Toc184310337"/>
      <w:bookmarkEnd w:id="309"/>
      <w:bookmarkStart w:id="310" w:name="_Toc184314465"/>
      <w:bookmarkEnd w:id="310"/>
      <w:bookmarkStart w:id="311" w:name="_Toc184308076"/>
      <w:bookmarkEnd w:id="311"/>
      <w:bookmarkStart w:id="312" w:name="_Toc184313273"/>
      <w:bookmarkEnd w:id="312"/>
      <w:bookmarkStart w:id="313" w:name="_Toc184308079"/>
      <w:bookmarkEnd w:id="313"/>
      <w:bookmarkStart w:id="314" w:name="_Toc184314462"/>
      <w:bookmarkEnd w:id="314"/>
      <w:bookmarkStart w:id="315" w:name="_Toc184314414"/>
      <w:bookmarkEnd w:id="315"/>
      <w:bookmarkStart w:id="316" w:name="_Toc184314439"/>
      <w:bookmarkEnd w:id="316"/>
      <w:bookmarkStart w:id="317" w:name="_Toc184314461"/>
      <w:bookmarkEnd w:id="317"/>
      <w:bookmarkStart w:id="318" w:name="_Toc184313272"/>
      <w:bookmarkEnd w:id="318"/>
      <w:bookmarkStart w:id="319" w:name="_Toc184312076"/>
      <w:bookmarkEnd w:id="319"/>
      <w:bookmarkStart w:id="320" w:name="_Toc184312093"/>
      <w:bookmarkEnd w:id="320"/>
      <w:bookmarkStart w:id="321" w:name="_Toc184312087"/>
      <w:bookmarkEnd w:id="321"/>
      <w:bookmarkStart w:id="322" w:name="_Toc184312116"/>
      <w:bookmarkEnd w:id="322"/>
      <w:bookmarkStart w:id="323" w:name="_Toc184308088"/>
      <w:bookmarkEnd w:id="323"/>
      <w:bookmarkStart w:id="324" w:name="_Toc184310302"/>
      <w:bookmarkEnd w:id="324"/>
      <w:bookmarkStart w:id="325" w:name="_Toc184308102"/>
      <w:bookmarkEnd w:id="325"/>
      <w:bookmarkStart w:id="326" w:name="_Toc184312074"/>
      <w:bookmarkEnd w:id="326"/>
      <w:bookmarkStart w:id="327" w:name="_Toc184308100"/>
      <w:bookmarkEnd w:id="327"/>
      <w:bookmarkStart w:id="328" w:name="_Toc184310341"/>
      <w:bookmarkEnd w:id="328"/>
      <w:bookmarkStart w:id="329" w:name="_Toc184308060"/>
      <w:bookmarkEnd w:id="329"/>
      <w:bookmarkStart w:id="330" w:name="_Toc184312107"/>
      <w:bookmarkEnd w:id="330"/>
      <w:bookmarkStart w:id="331" w:name="_Toc184313303"/>
      <w:bookmarkEnd w:id="331"/>
      <w:bookmarkStart w:id="332" w:name="_Toc184310307"/>
      <w:bookmarkEnd w:id="332"/>
      <w:bookmarkStart w:id="333" w:name="_Toc184308101"/>
      <w:bookmarkEnd w:id="333"/>
      <w:bookmarkStart w:id="334" w:name="_Toc184313271"/>
      <w:bookmarkEnd w:id="334"/>
      <w:bookmarkStart w:id="335" w:name="_Toc184313299"/>
      <w:bookmarkEnd w:id="335"/>
      <w:bookmarkStart w:id="336" w:name="_Toc184312073"/>
      <w:bookmarkEnd w:id="336"/>
      <w:bookmarkStart w:id="337" w:name="_Toc184310292"/>
      <w:bookmarkEnd w:id="337"/>
      <w:bookmarkStart w:id="338" w:name="_Toc184312080"/>
      <w:bookmarkEnd w:id="338"/>
      <w:bookmarkStart w:id="339" w:name="_Toc184313245"/>
      <w:bookmarkEnd w:id="339"/>
      <w:bookmarkStart w:id="340" w:name="_Toc184313285"/>
      <w:bookmarkEnd w:id="340"/>
      <w:bookmarkStart w:id="341" w:name="_Toc184313250"/>
      <w:bookmarkEnd w:id="341"/>
      <w:bookmarkStart w:id="342" w:name="_Toc184308050"/>
      <w:bookmarkEnd w:id="342"/>
      <w:bookmarkStart w:id="343" w:name="_Toc184313242"/>
      <w:bookmarkEnd w:id="343"/>
      <w:bookmarkStart w:id="344" w:name="_Toc184308046"/>
      <w:bookmarkEnd w:id="344"/>
      <w:bookmarkStart w:id="345" w:name="_Toc184313243"/>
      <w:bookmarkEnd w:id="345"/>
      <w:bookmarkStart w:id="346" w:name="_Toc184310318"/>
      <w:bookmarkEnd w:id="346"/>
      <w:bookmarkStart w:id="347" w:name="_Toc184312136"/>
      <w:bookmarkEnd w:id="347"/>
      <w:bookmarkStart w:id="348" w:name="_Toc184310317"/>
      <w:bookmarkEnd w:id="348"/>
      <w:bookmarkStart w:id="349" w:name="_Toc184310330"/>
      <w:bookmarkEnd w:id="349"/>
      <w:bookmarkStart w:id="350" w:name="_Toc184310327"/>
      <w:bookmarkEnd w:id="350"/>
      <w:bookmarkStart w:id="351" w:name="_Toc184313287"/>
      <w:bookmarkEnd w:id="351"/>
      <w:bookmarkStart w:id="352" w:name="_Toc184308106"/>
      <w:bookmarkEnd w:id="352"/>
      <w:bookmarkStart w:id="353" w:name="_Toc184310325"/>
      <w:bookmarkEnd w:id="353"/>
      <w:bookmarkStart w:id="354" w:name="_Toc184310290"/>
      <w:bookmarkEnd w:id="354"/>
      <w:bookmarkStart w:id="355" w:name="_Toc184310286"/>
      <w:bookmarkEnd w:id="355"/>
      <w:bookmarkStart w:id="356" w:name="_Toc184314477"/>
      <w:bookmarkEnd w:id="356"/>
      <w:bookmarkStart w:id="357" w:name="_Toc184310313"/>
      <w:bookmarkEnd w:id="357"/>
      <w:bookmarkStart w:id="358" w:name="_Toc184310273"/>
      <w:bookmarkEnd w:id="358"/>
      <w:bookmarkStart w:id="359" w:name="_Toc184314479"/>
      <w:bookmarkEnd w:id="359"/>
      <w:bookmarkStart w:id="360" w:name="_Toc184313266"/>
      <w:bookmarkEnd w:id="360"/>
      <w:bookmarkStart w:id="361" w:name="_Toc184312131"/>
      <w:bookmarkEnd w:id="361"/>
      <w:bookmarkStart w:id="362" w:name="_Toc184314434"/>
      <w:bookmarkEnd w:id="362"/>
      <w:bookmarkStart w:id="363" w:name="_Toc184310328"/>
      <w:bookmarkEnd w:id="363"/>
      <w:bookmarkStart w:id="364" w:name="_Toc184310279"/>
      <w:bookmarkEnd w:id="364"/>
      <w:bookmarkStart w:id="365" w:name="_Toc184314418"/>
      <w:bookmarkEnd w:id="365"/>
      <w:bookmarkStart w:id="366" w:name="_Toc184308054"/>
      <w:bookmarkEnd w:id="366"/>
      <w:bookmarkStart w:id="367" w:name="_Toc184313295"/>
      <w:bookmarkEnd w:id="367"/>
      <w:bookmarkStart w:id="368" w:name="_Toc184313281"/>
      <w:bookmarkEnd w:id="368"/>
      <w:bookmarkStart w:id="369" w:name="_Toc184308037"/>
      <w:bookmarkEnd w:id="369"/>
      <w:bookmarkStart w:id="370" w:name="_Toc184314463"/>
      <w:bookmarkEnd w:id="370"/>
      <w:bookmarkStart w:id="371" w:name="_Toc184308066"/>
      <w:bookmarkEnd w:id="371"/>
      <w:bookmarkStart w:id="372" w:name="_Toc184313294"/>
      <w:bookmarkEnd w:id="372"/>
      <w:bookmarkStart w:id="373" w:name="_Toc184313284"/>
      <w:bookmarkEnd w:id="373"/>
      <w:bookmarkStart w:id="374" w:name="_Toc184312118"/>
      <w:bookmarkEnd w:id="374"/>
      <w:bookmarkStart w:id="375" w:name="_Toc184310291"/>
      <w:bookmarkEnd w:id="375"/>
      <w:bookmarkStart w:id="376" w:name="_Toc184308105"/>
      <w:bookmarkEnd w:id="376"/>
      <w:bookmarkStart w:id="377" w:name="_Toc184314431"/>
      <w:bookmarkEnd w:id="377"/>
      <w:bookmarkStart w:id="378" w:name="_Toc184312071"/>
      <w:bookmarkEnd w:id="378"/>
      <w:bookmarkStart w:id="379" w:name="_Toc184313258"/>
      <w:bookmarkEnd w:id="379"/>
      <w:bookmarkStart w:id="380" w:name="_Toc184308099"/>
      <w:bookmarkEnd w:id="380"/>
      <w:bookmarkStart w:id="381" w:name="_Toc184310329"/>
      <w:bookmarkEnd w:id="381"/>
      <w:bookmarkStart w:id="382" w:name="_Toc184313282"/>
      <w:bookmarkEnd w:id="382"/>
      <w:bookmarkStart w:id="383" w:name="_Toc184314416"/>
      <w:bookmarkEnd w:id="383"/>
      <w:bookmarkStart w:id="384" w:name="_Toc184314464"/>
      <w:bookmarkEnd w:id="384"/>
      <w:bookmarkStart w:id="385" w:name="_Toc184308062"/>
      <w:bookmarkEnd w:id="385"/>
      <w:bookmarkStart w:id="386" w:name="_Toc184308049"/>
      <w:bookmarkEnd w:id="386"/>
      <w:bookmarkStart w:id="387" w:name="_Toc184312082"/>
      <w:bookmarkEnd w:id="387"/>
      <w:bookmarkStart w:id="388" w:name="_Toc184314438"/>
      <w:bookmarkEnd w:id="388"/>
      <w:bookmarkStart w:id="389" w:name="_Toc184310319"/>
      <w:bookmarkEnd w:id="389"/>
      <w:bookmarkStart w:id="390" w:name="_Toc184310294"/>
      <w:bookmarkEnd w:id="390"/>
      <w:bookmarkStart w:id="391" w:name="_Toc184313305"/>
      <w:bookmarkEnd w:id="391"/>
      <w:bookmarkStart w:id="392" w:name="_Toc184313288"/>
      <w:bookmarkEnd w:id="392"/>
      <w:bookmarkStart w:id="393" w:name="_Toc184312088"/>
      <w:bookmarkEnd w:id="393"/>
      <w:bookmarkStart w:id="394" w:name="_Toc184308103"/>
      <w:bookmarkEnd w:id="394"/>
      <w:bookmarkStart w:id="395" w:name="_Toc184310276"/>
      <w:bookmarkEnd w:id="395"/>
      <w:r>
        <w:rPr>
          <w:rFonts w:hint="eastAsia" w:ascii="宋体" w:hAnsi="宋体" w:cs="宋体"/>
          <w:b/>
          <w:color w:val="auto"/>
          <w:sz w:val="36"/>
          <w:szCs w:val="36"/>
          <w:highlight w:val="none"/>
        </w:rPr>
        <w:t>评标办法</w:t>
      </w:r>
    </w:p>
    <w:p w14:paraId="47F3F9AE">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106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5"/>
        <w:gridCol w:w="6352"/>
        <w:gridCol w:w="1177"/>
        <w:gridCol w:w="655"/>
        <w:gridCol w:w="710"/>
        <w:gridCol w:w="1200"/>
      </w:tblGrid>
      <w:tr w14:paraId="73706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tcBorders>
              <w:tl2br w:val="nil"/>
              <w:tr2bl w:val="nil"/>
            </w:tcBorders>
            <w:shd w:val="clear" w:color="auto" w:fill="auto"/>
            <w:vAlign w:val="center"/>
          </w:tcPr>
          <w:p w14:paraId="7FA2670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7529" w:type="dxa"/>
            <w:gridSpan w:val="2"/>
            <w:tcBorders>
              <w:tl2br w:val="nil"/>
              <w:tr2bl w:val="nil"/>
            </w:tcBorders>
            <w:shd w:val="clear" w:color="auto" w:fill="auto"/>
            <w:vAlign w:val="center"/>
          </w:tcPr>
          <w:p w14:paraId="62CE743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评标标准</w:t>
            </w:r>
          </w:p>
        </w:tc>
        <w:tc>
          <w:tcPr>
            <w:tcW w:w="655" w:type="dxa"/>
            <w:tcBorders>
              <w:tl2br w:val="nil"/>
              <w:tr2bl w:val="nil"/>
            </w:tcBorders>
            <w:shd w:val="clear" w:color="auto" w:fill="auto"/>
            <w:vAlign w:val="center"/>
          </w:tcPr>
          <w:p w14:paraId="6E788C5C">
            <w:pPr>
              <w:widowControl/>
              <w:jc w:val="center"/>
              <w:textAlignment w:val="center"/>
              <w:rPr>
                <w:rFonts w:ascii="宋体" w:hAnsi="宋体" w:cs="宋体"/>
                <w:color w:val="auto"/>
                <w:sz w:val="24"/>
                <w:szCs w:val="24"/>
                <w:highlight w:val="none"/>
              </w:rPr>
            </w:pPr>
            <w:r>
              <w:rPr>
                <w:rFonts w:hint="eastAsia" w:cs="仿宋_GB2312" w:asciiTheme="minorEastAsia" w:hAnsiTheme="minorEastAsia" w:eastAsiaTheme="minorEastAsia"/>
                <w:color w:val="auto"/>
                <w:sz w:val="24"/>
                <w:szCs w:val="24"/>
                <w:highlight w:val="none"/>
              </w:rPr>
              <w:t>最高分值</w:t>
            </w:r>
          </w:p>
        </w:tc>
        <w:tc>
          <w:tcPr>
            <w:tcW w:w="710" w:type="dxa"/>
            <w:tcBorders>
              <w:tl2br w:val="nil"/>
              <w:tr2bl w:val="nil"/>
            </w:tcBorders>
            <w:shd w:val="clear" w:color="auto" w:fill="auto"/>
            <w:vAlign w:val="center"/>
          </w:tcPr>
          <w:p w14:paraId="0A25B06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主客观分属性</w:t>
            </w:r>
          </w:p>
        </w:tc>
        <w:tc>
          <w:tcPr>
            <w:tcW w:w="1200" w:type="dxa"/>
            <w:tcBorders>
              <w:tl2br w:val="nil"/>
              <w:tr2bl w:val="nil"/>
            </w:tcBorders>
            <w:shd w:val="clear" w:color="auto" w:fill="auto"/>
            <w:vAlign w:val="center"/>
          </w:tcPr>
          <w:p w14:paraId="2D802D1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投标文件中评标标准相应的商务技术资料目录*</w:t>
            </w:r>
          </w:p>
        </w:tc>
      </w:tr>
      <w:tr w14:paraId="30111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0" w:hRule="atLeast"/>
          <w:jc w:val="center"/>
        </w:trPr>
        <w:tc>
          <w:tcPr>
            <w:tcW w:w="535" w:type="dxa"/>
            <w:tcBorders>
              <w:tl2br w:val="nil"/>
              <w:tr2bl w:val="nil"/>
            </w:tcBorders>
            <w:shd w:val="clear" w:color="auto" w:fill="auto"/>
            <w:vAlign w:val="center"/>
          </w:tcPr>
          <w:p w14:paraId="55DE570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7529" w:type="dxa"/>
            <w:gridSpan w:val="2"/>
            <w:tcBorders>
              <w:tl2br w:val="nil"/>
              <w:tr2bl w:val="nil"/>
            </w:tcBorders>
            <w:shd w:val="clear" w:color="auto" w:fill="auto"/>
            <w:vAlign w:val="center"/>
          </w:tcPr>
          <w:p w14:paraId="1ED3454C">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fldChar w:fldCharType="begin"/>
            </w:r>
            <w:r>
              <w:rPr>
                <w:rFonts w:ascii="宋体" w:hAnsi="宋体" w:cs="宋体"/>
                <w:color w:val="auto"/>
                <w:kern w:val="0"/>
                <w:sz w:val="24"/>
                <w:szCs w:val="24"/>
                <w:highlight w:val="none"/>
                <w:lang w:bidi="ar"/>
              </w:rPr>
              <w:instrText xml:space="preserve"> HYPERLINK "http://cx.cnca.cn/CertECloud/result/skipResultList%E7%9A%84%E6%9F%A5%E8%AF%A2%E6%88%AA%E5%9B%BE" \o "http://cx.cnca.cn/CertECloud/result/skipResultList%E7%9A%84%E6%9F%A5%E8%AF%A2%E6%88%AA%E5%9B%BE" </w:instrText>
            </w:r>
            <w:r>
              <w:rPr>
                <w:rStyle w:val="69"/>
                <w:rFonts w:hint="eastAsia" w:ascii="宋体" w:hAnsi="宋体" w:cs="宋体"/>
                <w:color w:val="auto"/>
                <w:sz w:val="24"/>
                <w:szCs w:val="24"/>
                <w:highlight w:val="none"/>
                <w:lang w:bidi="ar"/>
              </w:rPr>
              <w:fldChar w:fldCharType="separate"/>
            </w:r>
            <w:r>
              <w:rPr>
                <w:rStyle w:val="69"/>
                <w:rFonts w:hint="eastAsia" w:ascii="宋体" w:hAnsi="宋体" w:cs="宋体"/>
                <w:color w:val="auto"/>
                <w:sz w:val="24"/>
                <w:szCs w:val="24"/>
                <w:highlight w:val="none"/>
                <w:lang w:bidi="ar"/>
              </w:rPr>
              <w:t>投标人或制造商具有质量管理体系认证证书、职业健康安全管理体系认证证书、环境管理体系认证证书、信息安全管理体系认证证书、信息技术服务管理体系认证证书的，每提供</w:t>
            </w:r>
            <w:r>
              <w:rPr>
                <w:rStyle w:val="69"/>
                <w:rFonts w:ascii="宋体" w:hAnsi="宋体" w:cs="宋体"/>
                <w:color w:val="auto"/>
                <w:sz w:val="24"/>
                <w:szCs w:val="24"/>
                <w:highlight w:val="none"/>
                <w:lang w:bidi="ar"/>
              </w:rPr>
              <w:t>1个认证得1分，本项最高得5分。投标文件中提供证书</w:t>
            </w:r>
            <w:r>
              <w:rPr>
                <w:rStyle w:val="69"/>
                <w:rFonts w:hint="eastAsia" w:ascii="宋体" w:hAnsi="宋体" w:cs="宋体"/>
                <w:color w:val="auto"/>
                <w:sz w:val="24"/>
                <w:szCs w:val="24"/>
                <w:highlight w:val="none"/>
                <w:lang w:val="en-US" w:eastAsia="zh-CN" w:bidi="ar"/>
              </w:rPr>
              <w:t>复印件</w:t>
            </w:r>
            <w:r>
              <w:rPr>
                <w:rStyle w:val="69"/>
                <w:rFonts w:ascii="宋体" w:hAnsi="宋体" w:cs="宋体"/>
                <w:color w:val="auto"/>
                <w:sz w:val="24"/>
                <w:szCs w:val="24"/>
                <w:highlight w:val="none"/>
                <w:lang w:bidi="ar"/>
              </w:rPr>
              <w:t>进行评分。</w:t>
            </w:r>
            <w:r>
              <w:rPr>
                <w:rStyle w:val="69"/>
                <w:rFonts w:ascii="宋体" w:hAnsi="宋体" w:cs="宋体"/>
                <w:color w:val="auto"/>
                <w:sz w:val="24"/>
                <w:szCs w:val="24"/>
                <w:highlight w:val="none"/>
                <w:lang w:bidi="ar"/>
              </w:rPr>
              <w:br w:type="textWrapping"/>
            </w:r>
            <w:r>
              <w:rPr>
                <w:rFonts w:hint="eastAsia" w:ascii="宋体" w:hAnsi="宋体" w:cs="宋体"/>
                <w:color w:val="auto"/>
                <w:kern w:val="0"/>
                <w:sz w:val="24"/>
                <w:szCs w:val="24"/>
                <w:highlight w:val="none"/>
                <w:lang w:bidi="ar"/>
              </w:rPr>
              <w:t>【证明材料】</w:t>
            </w:r>
            <w:r>
              <w:rPr>
                <w:rStyle w:val="69"/>
                <w:rFonts w:hint="eastAsia" w:ascii="宋体" w:hAnsi="宋体" w:cs="宋体"/>
                <w:color w:val="auto"/>
                <w:sz w:val="24"/>
                <w:szCs w:val="24"/>
                <w:highlight w:val="none"/>
                <w:lang w:eastAsia="zh-CN" w:bidi="ar"/>
              </w:rPr>
              <w:t>在</w:t>
            </w:r>
            <w:r>
              <w:rPr>
                <w:rStyle w:val="69"/>
                <w:rFonts w:hint="eastAsia" w:ascii="宋体" w:hAnsi="宋体" w:cs="宋体"/>
                <w:color w:val="auto"/>
                <w:sz w:val="24"/>
                <w:szCs w:val="24"/>
                <w:highlight w:val="none"/>
                <w:lang w:val="en-US" w:eastAsia="zh-CN" w:bidi="ar"/>
              </w:rPr>
              <w:t>投标文件中同时提供</w:t>
            </w:r>
            <w:r>
              <w:rPr>
                <w:rStyle w:val="69"/>
                <w:rFonts w:ascii="宋体" w:hAnsi="宋体" w:cs="宋体"/>
                <w:color w:val="auto"/>
                <w:sz w:val="24"/>
                <w:szCs w:val="24"/>
                <w:highlight w:val="none"/>
                <w:lang w:bidi="ar"/>
              </w:rPr>
              <w:t>证书</w:t>
            </w:r>
            <w:r>
              <w:rPr>
                <w:rStyle w:val="69"/>
                <w:rFonts w:hint="eastAsia" w:ascii="宋体" w:hAnsi="宋体" w:cs="宋体"/>
                <w:color w:val="auto"/>
                <w:sz w:val="24"/>
                <w:szCs w:val="24"/>
                <w:highlight w:val="none"/>
                <w:lang w:val="en-US" w:eastAsia="zh-CN" w:bidi="ar"/>
              </w:rPr>
              <w:t>复印件及</w:t>
            </w:r>
            <w:r>
              <w:rPr>
                <w:rStyle w:val="69"/>
                <w:rFonts w:hint="eastAsia" w:ascii="宋体" w:hAnsi="宋体" w:cs="宋体"/>
                <w:color w:val="auto"/>
                <w:sz w:val="24"/>
                <w:szCs w:val="24"/>
                <w:highlight w:val="none"/>
                <w:lang w:bidi="ar"/>
              </w:rPr>
              <w:t>全国认证认可信息公共服务平台（</w:t>
            </w:r>
            <w:r>
              <w:rPr>
                <w:rStyle w:val="69"/>
                <w:rFonts w:ascii="宋体" w:hAnsi="宋体" w:cs="宋体"/>
                <w:color w:val="auto"/>
                <w:sz w:val="24"/>
                <w:szCs w:val="24"/>
                <w:highlight w:val="none"/>
                <w:lang w:bidi="ar"/>
              </w:rPr>
              <w:t>http://cx.cnca.cn/）</w:t>
            </w:r>
            <w:r>
              <w:rPr>
                <w:rStyle w:val="69"/>
                <w:rFonts w:hint="eastAsia" w:ascii="宋体" w:hAnsi="宋体" w:cs="宋体"/>
                <w:color w:val="auto"/>
                <w:sz w:val="24"/>
                <w:szCs w:val="24"/>
                <w:highlight w:val="none"/>
                <w:lang w:val="en-US" w:eastAsia="zh-CN" w:bidi="ar"/>
              </w:rPr>
              <w:t>查询截图</w:t>
            </w:r>
            <w:r>
              <w:rPr>
                <w:rStyle w:val="69"/>
                <w:rFonts w:ascii="宋体" w:hAnsi="宋体" w:cs="宋体"/>
                <w:color w:val="auto"/>
                <w:sz w:val="24"/>
                <w:szCs w:val="24"/>
                <w:highlight w:val="none"/>
                <w:lang w:bidi="ar"/>
              </w:rPr>
              <w:t>，</w:t>
            </w:r>
            <w:r>
              <w:rPr>
                <w:rStyle w:val="69"/>
                <w:rFonts w:hint="eastAsia" w:ascii="宋体" w:hAnsi="宋体" w:cs="宋体"/>
                <w:color w:val="auto"/>
                <w:sz w:val="24"/>
                <w:szCs w:val="24"/>
                <w:highlight w:val="none"/>
                <w:lang w:val="en-US" w:eastAsia="zh-CN" w:bidi="ar"/>
              </w:rPr>
              <w:t>不提供</w:t>
            </w:r>
            <w:r>
              <w:rPr>
                <w:rStyle w:val="69"/>
                <w:rFonts w:ascii="宋体" w:hAnsi="宋体" w:cs="宋体"/>
                <w:color w:val="auto"/>
                <w:sz w:val="24"/>
                <w:szCs w:val="24"/>
                <w:highlight w:val="none"/>
                <w:lang w:bidi="ar"/>
              </w:rPr>
              <w:t>不得分。</w:t>
            </w:r>
            <w:r>
              <w:rPr>
                <w:rStyle w:val="69"/>
                <w:rFonts w:hint="eastAsia" w:ascii="宋体" w:hAnsi="宋体" w:cs="宋体"/>
                <w:color w:val="auto"/>
                <w:sz w:val="24"/>
                <w:szCs w:val="24"/>
                <w:highlight w:val="none"/>
                <w:lang w:bidi="ar"/>
              </w:rPr>
              <w:fldChar w:fldCharType="end"/>
            </w:r>
          </w:p>
        </w:tc>
        <w:tc>
          <w:tcPr>
            <w:tcW w:w="655" w:type="dxa"/>
            <w:tcBorders>
              <w:tl2br w:val="nil"/>
              <w:tr2bl w:val="nil"/>
            </w:tcBorders>
            <w:shd w:val="clear" w:color="auto" w:fill="auto"/>
            <w:vAlign w:val="center"/>
          </w:tcPr>
          <w:p w14:paraId="351D52C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710" w:type="dxa"/>
            <w:tcBorders>
              <w:tl2br w:val="nil"/>
              <w:tr2bl w:val="nil"/>
            </w:tcBorders>
            <w:shd w:val="clear" w:color="auto" w:fill="auto"/>
            <w:vAlign w:val="center"/>
          </w:tcPr>
          <w:p w14:paraId="2C9C265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tcBorders>
              <w:tl2br w:val="nil"/>
              <w:tr2bl w:val="nil"/>
            </w:tcBorders>
            <w:shd w:val="clear" w:color="auto" w:fill="auto"/>
            <w:vAlign w:val="center"/>
          </w:tcPr>
          <w:p w14:paraId="20C1BD3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企业管理体系</w:t>
            </w:r>
          </w:p>
        </w:tc>
      </w:tr>
      <w:tr w14:paraId="5EFCB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54E630B3">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529" w:type="dxa"/>
            <w:gridSpan w:val="2"/>
            <w:vMerge w:val="restart"/>
            <w:tcBorders>
              <w:tl2br w:val="nil"/>
              <w:tr2bl w:val="nil"/>
            </w:tcBorders>
            <w:shd w:val="clear" w:color="auto" w:fill="auto"/>
            <w:vAlign w:val="center"/>
          </w:tcPr>
          <w:p w14:paraId="1BADF44A">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投标人自2022年1月1日至投标截止时间（以合同签订时间为准），具有同类设备（台式电脑）供货项目业绩的，每提供一个业绩证明材料，得1分，最高得3分。</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【证明材料】须提供相应业绩的合同复印件并加盖单位公章，否则不得分。</w:t>
            </w:r>
          </w:p>
        </w:tc>
        <w:tc>
          <w:tcPr>
            <w:tcW w:w="655" w:type="dxa"/>
            <w:vMerge w:val="restart"/>
            <w:tcBorders>
              <w:tl2br w:val="nil"/>
              <w:tr2bl w:val="nil"/>
            </w:tcBorders>
            <w:shd w:val="clear" w:color="auto" w:fill="auto"/>
            <w:vAlign w:val="center"/>
          </w:tcPr>
          <w:p w14:paraId="4B72910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710" w:type="dxa"/>
            <w:vMerge w:val="restart"/>
            <w:tcBorders>
              <w:tl2br w:val="nil"/>
              <w:tr2bl w:val="nil"/>
            </w:tcBorders>
            <w:shd w:val="clear" w:color="auto" w:fill="auto"/>
            <w:vAlign w:val="center"/>
          </w:tcPr>
          <w:p w14:paraId="7915019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vMerge w:val="restart"/>
            <w:tcBorders>
              <w:tl2br w:val="nil"/>
              <w:tr2bl w:val="nil"/>
            </w:tcBorders>
            <w:shd w:val="clear" w:color="auto" w:fill="auto"/>
            <w:vAlign w:val="center"/>
          </w:tcPr>
          <w:p w14:paraId="4247C94C">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类似业绩</w:t>
            </w:r>
          </w:p>
        </w:tc>
      </w:tr>
      <w:tr w14:paraId="3275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535" w:type="dxa"/>
            <w:vMerge w:val="continue"/>
            <w:tcBorders>
              <w:tl2br w:val="nil"/>
              <w:tr2bl w:val="nil"/>
            </w:tcBorders>
            <w:shd w:val="clear" w:color="auto" w:fill="auto"/>
            <w:vAlign w:val="center"/>
          </w:tcPr>
          <w:p w14:paraId="11083ACC">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vAlign w:val="center"/>
          </w:tcPr>
          <w:p w14:paraId="7A2E9162">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7DA9156F">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747A20E2">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581F31FE">
            <w:pPr>
              <w:jc w:val="center"/>
              <w:rPr>
                <w:rFonts w:ascii="宋体" w:hAnsi="宋体" w:cs="宋体"/>
                <w:color w:val="auto"/>
                <w:sz w:val="24"/>
                <w:szCs w:val="24"/>
                <w:highlight w:val="none"/>
              </w:rPr>
            </w:pPr>
          </w:p>
        </w:tc>
      </w:tr>
      <w:tr w14:paraId="4A5FF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0" w:hRule="atLeast"/>
          <w:jc w:val="center"/>
        </w:trPr>
        <w:tc>
          <w:tcPr>
            <w:tcW w:w="535" w:type="dxa"/>
            <w:tcBorders>
              <w:tl2br w:val="nil"/>
              <w:tr2bl w:val="nil"/>
            </w:tcBorders>
            <w:shd w:val="clear" w:color="auto" w:fill="auto"/>
            <w:vAlign w:val="center"/>
          </w:tcPr>
          <w:p w14:paraId="504E45C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529" w:type="dxa"/>
            <w:gridSpan w:val="2"/>
            <w:tcBorders>
              <w:tl2br w:val="nil"/>
              <w:tr2bl w:val="nil"/>
            </w:tcBorders>
            <w:shd w:val="clear" w:color="auto" w:fill="auto"/>
            <w:vAlign w:val="center"/>
          </w:tcPr>
          <w:p w14:paraId="2C77D0D0">
            <w:pPr>
              <w:widowControl/>
              <w:jc w:val="left"/>
              <w:textAlignment w:val="center"/>
              <w:rPr>
                <w:rFonts w:ascii="宋体" w:hAnsi="宋体" w:cs="宋体"/>
                <w:color w:val="auto"/>
                <w:sz w:val="24"/>
                <w:szCs w:val="24"/>
                <w:highlight w:val="none"/>
              </w:rPr>
            </w:pPr>
            <w:r>
              <w:rPr>
                <w:rStyle w:val="122"/>
                <w:color w:val="auto"/>
                <w:sz w:val="24"/>
                <w:szCs w:val="24"/>
                <w:highlight w:val="none"/>
                <w:lang w:bidi="ar"/>
              </w:rPr>
              <w:t>投标产品列入财政部、生态环境部发布的环境标志产品品目清单的，提供国家市场监督管理总局公布的《参与实施政府采购环境标志产品认证机构名录》内的认证机构出具的、处于有效期之内的环境标志产品认证证书的得</w:t>
            </w:r>
            <w:r>
              <w:rPr>
                <w:rStyle w:val="146"/>
                <w:rFonts w:hint="default" w:ascii="宋体" w:hAnsi="宋体" w:cs="宋体"/>
                <w:color w:val="auto"/>
                <w:sz w:val="24"/>
                <w:szCs w:val="24"/>
                <w:highlight w:val="none"/>
                <w:lang w:bidi="ar"/>
              </w:rPr>
              <w:t>1</w:t>
            </w:r>
            <w:r>
              <w:rPr>
                <w:rStyle w:val="122"/>
                <w:color w:val="auto"/>
                <w:sz w:val="24"/>
                <w:szCs w:val="24"/>
                <w:highlight w:val="none"/>
                <w:lang w:bidi="ar"/>
              </w:rPr>
              <w:t>分，最高得</w:t>
            </w:r>
            <w:r>
              <w:rPr>
                <w:rStyle w:val="146"/>
                <w:rFonts w:hint="default" w:ascii="宋体" w:hAnsi="宋体" w:cs="宋体"/>
                <w:color w:val="auto"/>
                <w:sz w:val="24"/>
                <w:szCs w:val="24"/>
                <w:highlight w:val="none"/>
                <w:lang w:bidi="ar"/>
              </w:rPr>
              <w:t>1</w:t>
            </w:r>
            <w:r>
              <w:rPr>
                <w:rStyle w:val="122"/>
                <w:color w:val="auto"/>
                <w:sz w:val="24"/>
                <w:szCs w:val="24"/>
                <w:highlight w:val="none"/>
                <w:lang w:bidi="ar"/>
              </w:rPr>
              <w:t>分。</w:t>
            </w:r>
          </w:p>
        </w:tc>
        <w:tc>
          <w:tcPr>
            <w:tcW w:w="655" w:type="dxa"/>
            <w:tcBorders>
              <w:tl2br w:val="nil"/>
              <w:tr2bl w:val="nil"/>
            </w:tcBorders>
            <w:shd w:val="clear" w:color="auto" w:fill="auto"/>
            <w:vAlign w:val="center"/>
          </w:tcPr>
          <w:p w14:paraId="70BB4EE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710" w:type="dxa"/>
            <w:tcBorders>
              <w:tl2br w:val="nil"/>
              <w:tr2bl w:val="nil"/>
            </w:tcBorders>
            <w:shd w:val="clear" w:color="auto" w:fill="auto"/>
            <w:vAlign w:val="center"/>
          </w:tcPr>
          <w:p w14:paraId="5CC9165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tcBorders>
              <w:tl2br w:val="nil"/>
              <w:tr2bl w:val="nil"/>
            </w:tcBorders>
            <w:shd w:val="clear" w:color="auto" w:fill="auto"/>
            <w:vAlign w:val="center"/>
          </w:tcPr>
          <w:p w14:paraId="0DD0B5D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节能环保产品标志</w:t>
            </w:r>
          </w:p>
        </w:tc>
      </w:tr>
      <w:tr w14:paraId="295D9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restart"/>
            <w:tcBorders>
              <w:tl2br w:val="nil"/>
              <w:tr2bl w:val="nil"/>
            </w:tcBorders>
            <w:shd w:val="clear" w:color="auto" w:fill="auto"/>
            <w:vAlign w:val="center"/>
          </w:tcPr>
          <w:p w14:paraId="0395A8DD">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352" w:type="dxa"/>
            <w:tcBorders>
              <w:tl2br w:val="nil"/>
              <w:tr2bl w:val="nil"/>
            </w:tcBorders>
            <w:shd w:val="clear" w:color="auto" w:fill="auto"/>
            <w:vAlign w:val="center"/>
          </w:tcPr>
          <w:p w14:paraId="70D1214E">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所投机型：CPU支持的内存最高速率≥8500 MT/s 得3分,≥6400MT/s得2分；≥4800MT/s得1分，否则不得分。</w:t>
            </w:r>
          </w:p>
        </w:tc>
        <w:tc>
          <w:tcPr>
            <w:tcW w:w="1177" w:type="dxa"/>
            <w:vMerge w:val="restart"/>
            <w:tcBorders>
              <w:tl2br w:val="nil"/>
              <w:tr2bl w:val="nil"/>
            </w:tcBorders>
            <w:shd w:val="clear" w:color="auto" w:fill="auto"/>
            <w:vAlign w:val="center"/>
          </w:tcPr>
          <w:p w14:paraId="7CCDEDF7">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提供产品说明书、宣传册页、生产厂商官网技术参数截图中的任一材料作为佐证材料。</w:t>
            </w:r>
          </w:p>
        </w:tc>
        <w:tc>
          <w:tcPr>
            <w:tcW w:w="655" w:type="dxa"/>
            <w:vMerge w:val="restart"/>
            <w:tcBorders>
              <w:tl2br w:val="nil"/>
              <w:tr2bl w:val="nil"/>
            </w:tcBorders>
            <w:shd w:val="clear" w:color="auto" w:fill="auto"/>
            <w:vAlign w:val="center"/>
          </w:tcPr>
          <w:p w14:paraId="0E69A9BB">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31</w:t>
            </w:r>
          </w:p>
        </w:tc>
        <w:tc>
          <w:tcPr>
            <w:tcW w:w="710" w:type="dxa"/>
            <w:vMerge w:val="restart"/>
            <w:tcBorders>
              <w:tl2br w:val="nil"/>
              <w:tr2bl w:val="nil"/>
            </w:tcBorders>
            <w:shd w:val="clear" w:color="auto" w:fill="auto"/>
            <w:vAlign w:val="center"/>
          </w:tcPr>
          <w:p w14:paraId="5065789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vMerge w:val="restart"/>
            <w:tcBorders>
              <w:tl2br w:val="nil"/>
              <w:tr2bl w:val="nil"/>
            </w:tcBorders>
            <w:shd w:val="clear" w:color="auto" w:fill="auto"/>
            <w:vAlign w:val="center"/>
          </w:tcPr>
          <w:p w14:paraId="33B0E5F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产品的性能和功能</w:t>
            </w:r>
          </w:p>
        </w:tc>
      </w:tr>
      <w:tr w14:paraId="07F87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5674ADCD">
            <w:pPr>
              <w:jc w:val="center"/>
              <w:rPr>
                <w:rFonts w:ascii="宋体" w:hAnsi="宋体" w:cs="宋体"/>
                <w:color w:val="auto"/>
                <w:sz w:val="24"/>
                <w:szCs w:val="24"/>
                <w:highlight w:val="none"/>
              </w:rPr>
            </w:pPr>
          </w:p>
        </w:tc>
        <w:tc>
          <w:tcPr>
            <w:tcW w:w="6352" w:type="dxa"/>
            <w:tcBorders>
              <w:tl2br w:val="nil"/>
              <w:tr2bl w:val="nil"/>
            </w:tcBorders>
            <w:shd w:val="clear" w:color="auto" w:fill="auto"/>
            <w:vAlign w:val="center"/>
          </w:tcPr>
          <w:p w14:paraId="17BB3410">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所投机型：内存读写速率≥8500MT/s 得3分；≥6400MT/s得2分；≥4800MT/s得1分，否则不得分。</w:t>
            </w:r>
          </w:p>
        </w:tc>
        <w:tc>
          <w:tcPr>
            <w:tcW w:w="1177" w:type="dxa"/>
            <w:vMerge w:val="continue"/>
            <w:tcBorders>
              <w:tl2br w:val="nil"/>
              <w:tr2bl w:val="nil"/>
            </w:tcBorders>
            <w:shd w:val="clear" w:color="auto" w:fill="auto"/>
            <w:vAlign w:val="center"/>
          </w:tcPr>
          <w:p w14:paraId="0F0E1138">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734AA667">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6343522E">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5C538D1C">
            <w:pPr>
              <w:jc w:val="center"/>
              <w:rPr>
                <w:rFonts w:ascii="宋体" w:hAnsi="宋体" w:cs="宋体"/>
                <w:color w:val="auto"/>
                <w:sz w:val="24"/>
                <w:szCs w:val="24"/>
                <w:highlight w:val="none"/>
              </w:rPr>
            </w:pPr>
          </w:p>
        </w:tc>
      </w:tr>
      <w:tr w14:paraId="4A61C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5" w:hRule="atLeast"/>
          <w:jc w:val="center"/>
        </w:trPr>
        <w:tc>
          <w:tcPr>
            <w:tcW w:w="535" w:type="dxa"/>
            <w:vMerge w:val="continue"/>
            <w:tcBorders>
              <w:tl2br w:val="nil"/>
              <w:tr2bl w:val="nil"/>
            </w:tcBorders>
            <w:shd w:val="clear" w:color="auto" w:fill="auto"/>
            <w:vAlign w:val="center"/>
          </w:tcPr>
          <w:p w14:paraId="6313A621">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2F93F389">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所投机型：显卡显存等效频率≥8500 MT/s 得3分；≥6400MT/s得2分；≥4800MT/s得1分，否则不得分。</w:t>
            </w:r>
          </w:p>
        </w:tc>
        <w:tc>
          <w:tcPr>
            <w:tcW w:w="1177" w:type="dxa"/>
            <w:vMerge w:val="continue"/>
            <w:tcBorders>
              <w:tl2br w:val="nil"/>
              <w:tr2bl w:val="nil"/>
            </w:tcBorders>
            <w:shd w:val="clear" w:color="auto" w:fill="auto"/>
            <w:vAlign w:val="center"/>
          </w:tcPr>
          <w:p w14:paraId="0A5C2F3F">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20EFB4C9">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6CF7A33D">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031981C2">
            <w:pPr>
              <w:jc w:val="center"/>
              <w:rPr>
                <w:rFonts w:ascii="宋体" w:hAnsi="宋体" w:cs="宋体"/>
                <w:color w:val="auto"/>
                <w:sz w:val="24"/>
                <w:szCs w:val="24"/>
                <w:highlight w:val="none"/>
              </w:rPr>
            </w:pPr>
          </w:p>
        </w:tc>
      </w:tr>
      <w:tr w14:paraId="0CAC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15247BAA">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64C82D52">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所投机型：显示屏色准△E≤2得</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分，△E＞2,且</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4得1分，否则不得分。</w:t>
            </w:r>
          </w:p>
        </w:tc>
        <w:tc>
          <w:tcPr>
            <w:tcW w:w="1177" w:type="dxa"/>
            <w:vMerge w:val="continue"/>
            <w:tcBorders>
              <w:tl2br w:val="nil"/>
              <w:tr2bl w:val="nil"/>
            </w:tcBorders>
            <w:shd w:val="clear" w:color="auto" w:fill="auto"/>
            <w:vAlign w:val="center"/>
          </w:tcPr>
          <w:p w14:paraId="29005360">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1EA0C1AC">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3E807637">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57320A2F">
            <w:pPr>
              <w:jc w:val="center"/>
              <w:rPr>
                <w:rFonts w:ascii="宋体" w:hAnsi="宋体" w:cs="宋体"/>
                <w:color w:val="auto"/>
                <w:sz w:val="24"/>
                <w:szCs w:val="24"/>
                <w:highlight w:val="none"/>
              </w:rPr>
            </w:pPr>
          </w:p>
        </w:tc>
      </w:tr>
      <w:tr w14:paraId="0E731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jc w:val="center"/>
        </w:trPr>
        <w:tc>
          <w:tcPr>
            <w:tcW w:w="535" w:type="dxa"/>
            <w:vMerge w:val="continue"/>
            <w:tcBorders>
              <w:tl2br w:val="nil"/>
              <w:tr2bl w:val="nil"/>
            </w:tcBorders>
            <w:shd w:val="clear" w:color="auto" w:fill="auto"/>
            <w:vAlign w:val="center"/>
          </w:tcPr>
          <w:p w14:paraId="13031A7C">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405BEA08">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所投机型：显示屏屏占比≥92%得</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分，否则不得分。</w:t>
            </w:r>
          </w:p>
        </w:tc>
        <w:tc>
          <w:tcPr>
            <w:tcW w:w="1177" w:type="dxa"/>
            <w:vMerge w:val="continue"/>
            <w:tcBorders>
              <w:tl2br w:val="nil"/>
              <w:tr2bl w:val="nil"/>
            </w:tcBorders>
            <w:shd w:val="clear" w:color="auto" w:fill="auto"/>
            <w:vAlign w:val="center"/>
          </w:tcPr>
          <w:p w14:paraId="52C00990">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0B12D377">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22486CDD">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39C54B87">
            <w:pPr>
              <w:jc w:val="center"/>
              <w:rPr>
                <w:rFonts w:ascii="宋体" w:hAnsi="宋体" w:cs="宋体"/>
                <w:color w:val="auto"/>
                <w:sz w:val="24"/>
                <w:szCs w:val="24"/>
                <w:highlight w:val="none"/>
              </w:rPr>
            </w:pPr>
          </w:p>
        </w:tc>
      </w:tr>
      <w:tr w14:paraId="53C37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3" w:hRule="atLeast"/>
          <w:jc w:val="center"/>
        </w:trPr>
        <w:tc>
          <w:tcPr>
            <w:tcW w:w="535" w:type="dxa"/>
            <w:vMerge w:val="continue"/>
            <w:tcBorders>
              <w:tl2br w:val="nil"/>
              <w:tr2bl w:val="nil"/>
            </w:tcBorders>
            <w:shd w:val="clear" w:color="auto" w:fill="auto"/>
            <w:vAlign w:val="center"/>
          </w:tcPr>
          <w:p w14:paraId="1B35DDE1">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659E7208">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w:t>
            </w:r>
            <w:r>
              <w:rPr>
                <w:rFonts w:hint="eastAsia" w:ascii="宋体" w:hAnsi="宋体" w:eastAsia="宋体" w:cs="宋体"/>
                <w:color w:val="auto"/>
                <w:kern w:val="0"/>
                <w:sz w:val="24"/>
                <w:highlight w:val="none"/>
                <w:lang w:bidi="ar"/>
              </w:rPr>
              <w:t>产品工作在空闲状态下，产品的声功率级</w:t>
            </w:r>
            <w:r>
              <w:rPr>
                <w:rFonts w:hint="eastAsia" w:ascii="宋体" w:hAnsi="宋体" w:cs="宋体"/>
                <w:color w:val="auto"/>
                <w:kern w:val="0"/>
                <w:sz w:val="24"/>
                <w:szCs w:val="24"/>
                <w:highlight w:val="none"/>
                <w:lang w:bidi="ar"/>
              </w:rPr>
              <w:t>≤16dB(A)，得3分，否则不得分。</w:t>
            </w:r>
          </w:p>
        </w:tc>
        <w:tc>
          <w:tcPr>
            <w:tcW w:w="1177" w:type="dxa"/>
            <w:vMerge w:val="continue"/>
            <w:tcBorders>
              <w:tl2br w:val="nil"/>
              <w:tr2bl w:val="nil"/>
            </w:tcBorders>
            <w:shd w:val="clear" w:color="auto" w:fill="auto"/>
            <w:vAlign w:val="center"/>
          </w:tcPr>
          <w:p w14:paraId="380461A1">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2354D111">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6CC4B07E">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1754FECA">
            <w:pPr>
              <w:jc w:val="center"/>
              <w:rPr>
                <w:rFonts w:ascii="宋体" w:hAnsi="宋体" w:cs="宋体"/>
                <w:color w:val="auto"/>
                <w:sz w:val="24"/>
                <w:szCs w:val="24"/>
                <w:highlight w:val="none"/>
              </w:rPr>
            </w:pPr>
          </w:p>
        </w:tc>
      </w:tr>
      <w:tr w14:paraId="2FC72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7D2E6946">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08B0FDDC">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所投机型：显卡显示芯片核心频率：≥840MHz，得</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分，否则不得分。</w:t>
            </w:r>
          </w:p>
        </w:tc>
        <w:tc>
          <w:tcPr>
            <w:tcW w:w="1177" w:type="dxa"/>
            <w:vMerge w:val="continue"/>
            <w:tcBorders>
              <w:tl2br w:val="nil"/>
              <w:tr2bl w:val="nil"/>
            </w:tcBorders>
            <w:shd w:val="clear" w:color="auto" w:fill="auto"/>
            <w:vAlign w:val="center"/>
          </w:tcPr>
          <w:p w14:paraId="382621DD">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732636DE">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043FA9E5">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52D36FC0">
            <w:pPr>
              <w:jc w:val="center"/>
              <w:rPr>
                <w:rFonts w:ascii="宋体" w:hAnsi="宋体" w:cs="宋体"/>
                <w:color w:val="auto"/>
                <w:sz w:val="24"/>
                <w:szCs w:val="24"/>
                <w:highlight w:val="none"/>
              </w:rPr>
            </w:pPr>
          </w:p>
        </w:tc>
      </w:tr>
      <w:tr w14:paraId="36E49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315B4767">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4363E6F9">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所投机型：集成显卡/独立显卡显卡显存容量≥4G得</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分，否则不得分。</w:t>
            </w:r>
          </w:p>
        </w:tc>
        <w:tc>
          <w:tcPr>
            <w:tcW w:w="1177" w:type="dxa"/>
            <w:vMerge w:val="continue"/>
            <w:tcBorders>
              <w:tl2br w:val="nil"/>
              <w:tr2bl w:val="nil"/>
            </w:tcBorders>
            <w:shd w:val="clear" w:color="auto" w:fill="auto"/>
            <w:vAlign w:val="center"/>
          </w:tcPr>
          <w:p w14:paraId="3BD2BFAF">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598719DA">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4C279A76">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32760099">
            <w:pPr>
              <w:jc w:val="center"/>
              <w:rPr>
                <w:rFonts w:ascii="宋体" w:hAnsi="宋体" w:cs="宋体"/>
                <w:color w:val="auto"/>
                <w:sz w:val="24"/>
                <w:szCs w:val="24"/>
                <w:highlight w:val="none"/>
              </w:rPr>
            </w:pPr>
          </w:p>
        </w:tc>
      </w:tr>
      <w:tr w14:paraId="2F5A1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06220F81">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47DDA905">
            <w:pPr>
              <w:widowControl/>
              <w:jc w:val="left"/>
              <w:textAlignment w:val="top"/>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所投机型：</w:t>
            </w:r>
            <w:r>
              <w:rPr>
                <w:rFonts w:hint="eastAsia" w:ascii="宋体" w:hAnsi="宋体" w:eastAsia="宋体" w:cs="宋体"/>
                <w:color w:val="auto"/>
                <w:kern w:val="0"/>
                <w:sz w:val="24"/>
                <w:highlight w:val="none"/>
                <w:lang w:bidi="ar"/>
              </w:rPr>
              <w:t>固态存储容量</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240GB</w:t>
            </w:r>
            <w:r>
              <w:rPr>
                <w:rFonts w:hint="eastAsia" w:ascii="宋体" w:hAnsi="宋体" w:cs="宋体"/>
                <w:color w:val="auto"/>
                <w:kern w:val="0"/>
                <w:sz w:val="24"/>
                <w:szCs w:val="24"/>
                <w:highlight w:val="none"/>
                <w:lang w:bidi="ar"/>
              </w:rPr>
              <w:t>，得3分，否则不得分。</w:t>
            </w:r>
          </w:p>
        </w:tc>
        <w:tc>
          <w:tcPr>
            <w:tcW w:w="1177" w:type="dxa"/>
            <w:vMerge w:val="continue"/>
            <w:tcBorders>
              <w:tl2br w:val="nil"/>
              <w:tr2bl w:val="nil"/>
            </w:tcBorders>
            <w:shd w:val="clear" w:color="auto" w:fill="auto"/>
            <w:vAlign w:val="center"/>
          </w:tcPr>
          <w:p w14:paraId="4B98FDF5">
            <w:pPr>
              <w:jc w:val="center"/>
              <w:rPr>
                <w:rFonts w:ascii="宋体" w:hAnsi="宋体" w:cs="宋体"/>
                <w:b/>
                <w:bCs/>
                <w:color w:val="auto"/>
                <w:sz w:val="24"/>
                <w:szCs w:val="24"/>
                <w:highlight w:val="none"/>
              </w:rPr>
            </w:pPr>
          </w:p>
        </w:tc>
        <w:tc>
          <w:tcPr>
            <w:tcW w:w="655" w:type="dxa"/>
            <w:vMerge w:val="continue"/>
            <w:tcBorders>
              <w:tl2br w:val="nil"/>
              <w:tr2bl w:val="nil"/>
            </w:tcBorders>
            <w:shd w:val="clear" w:color="auto" w:fill="auto"/>
            <w:vAlign w:val="center"/>
          </w:tcPr>
          <w:p w14:paraId="3E3EDC56">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5E5DA3DC">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1E5E30D2">
            <w:pPr>
              <w:jc w:val="center"/>
              <w:rPr>
                <w:rFonts w:ascii="宋体" w:hAnsi="宋体" w:cs="宋体"/>
                <w:color w:val="auto"/>
                <w:sz w:val="24"/>
                <w:szCs w:val="24"/>
                <w:highlight w:val="none"/>
              </w:rPr>
            </w:pPr>
          </w:p>
        </w:tc>
      </w:tr>
      <w:tr w14:paraId="4BC3F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535" w:type="dxa"/>
            <w:vMerge w:val="continue"/>
            <w:tcBorders>
              <w:tl2br w:val="nil"/>
              <w:tr2bl w:val="nil"/>
            </w:tcBorders>
            <w:shd w:val="clear" w:color="auto" w:fill="auto"/>
            <w:vAlign w:val="center"/>
          </w:tcPr>
          <w:p w14:paraId="12A7E159">
            <w:pPr>
              <w:jc w:val="center"/>
              <w:rPr>
                <w:rFonts w:ascii="宋体" w:hAnsi="宋体" w:cs="宋体"/>
                <w:color w:val="auto"/>
                <w:sz w:val="24"/>
                <w:szCs w:val="24"/>
                <w:highlight w:val="none"/>
              </w:rPr>
            </w:pPr>
          </w:p>
        </w:tc>
        <w:tc>
          <w:tcPr>
            <w:tcW w:w="6352" w:type="dxa"/>
            <w:tcBorders>
              <w:tl2br w:val="nil"/>
              <w:tr2bl w:val="nil"/>
            </w:tcBorders>
            <w:shd w:val="clear" w:color="auto" w:fill="auto"/>
          </w:tcPr>
          <w:p w14:paraId="1C0533F6">
            <w:pPr>
              <w:widowControl/>
              <w:jc w:val="left"/>
              <w:textAlignment w:val="top"/>
              <w:rPr>
                <w:rStyle w:val="122"/>
                <w:rFonts w:hint="eastAsia"/>
                <w:color w:val="auto"/>
                <w:sz w:val="24"/>
                <w:szCs w:val="24"/>
                <w:highlight w:val="none"/>
                <w:lang w:eastAsia="zh-CN" w:bidi="ar"/>
              </w:rPr>
            </w:pPr>
            <w:r>
              <w:rPr>
                <w:rStyle w:val="122"/>
                <w:color w:val="auto"/>
                <w:sz w:val="24"/>
                <w:szCs w:val="24"/>
                <w:highlight w:val="none"/>
                <w:lang w:bidi="ar"/>
              </w:rPr>
              <w:t>未标记“</w:t>
            </w:r>
            <w:r>
              <w:rPr>
                <w:rStyle w:val="372"/>
                <w:rFonts w:hint="default"/>
                <w:color w:val="auto"/>
                <w:sz w:val="24"/>
                <w:szCs w:val="24"/>
                <w:highlight w:val="none"/>
                <w:lang w:bidi="ar"/>
              </w:rPr>
              <w:t>▲</w:t>
            </w:r>
            <w:r>
              <w:rPr>
                <w:rStyle w:val="122"/>
                <w:color w:val="auto"/>
                <w:sz w:val="24"/>
                <w:szCs w:val="24"/>
                <w:highlight w:val="none"/>
                <w:lang w:bidi="ar"/>
              </w:rPr>
              <w:t>”为一般性参数指标项，</w:t>
            </w:r>
            <w:r>
              <w:rPr>
                <w:rStyle w:val="122"/>
                <w:rFonts w:hint="eastAsia"/>
                <w:color w:val="auto"/>
                <w:sz w:val="24"/>
                <w:szCs w:val="24"/>
                <w:highlight w:val="none"/>
                <w:lang w:val="en-US" w:eastAsia="zh-CN" w:bidi="ar"/>
              </w:rPr>
              <w:t>标注为</w:t>
            </w:r>
            <w:r>
              <w:rPr>
                <w:rStyle w:val="122"/>
                <w:rFonts w:hint="eastAsia"/>
                <w:color w:val="auto"/>
                <w:sz w:val="24"/>
                <w:szCs w:val="24"/>
                <w:highlight w:val="none"/>
                <w:lang w:bidi="ar"/>
              </w:rPr>
              <w:t>“/”参数不评分</w:t>
            </w:r>
            <w:r>
              <w:rPr>
                <w:rStyle w:val="122"/>
                <w:color w:val="auto"/>
                <w:sz w:val="24"/>
                <w:szCs w:val="24"/>
                <w:highlight w:val="none"/>
                <w:lang w:bidi="ar"/>
              </w:rPr>
              <w:t>，每项无偏离或正偏离得0.5分，</w:t>
            </w:r>
            <w:r>
              <w:rPr>
                <w:rStyle w:val="122"/>
                <w:rFonts w:hint="eastAsia"/>
                <w:color w:val="auto"/>
                <w:sz w:val="24"/>
                <w:szCs w:val="24"/>
                <w:highlight w:val="none"/>
                <w:lang w:val="en-US" w:eastAsia="zh-CN" w:bidi="ar"/>
              </w:rPr>
              <w:t>最高得</w:t>
            </w:r>
            <w:r>
              <w:rPr>
                <w:rStyle w:val="122"/>
                <w:color w:val="auto"/>
                <w:sz w:val="24"/>
                <w:szCs w:val="24"/>
                <w:highlight w:val="none"/>
                <w:lang w:bidi="ar"/>
              </w:rPr>
              <w:t>4分</w:t>
            </w:r>
            <w:r>
              <w:rPr>
                <w:rStyle w:val="122"/>
                <w:rFonts w:hint="eastAsia"/>
                <w:color w:val="auto"/>
                <w:sz w:val="24"/>
                <w:szCs w:val="24"/>
                <w:highlight w:val="none"/>
                <w:lang w:eastAsia="zh-CN" w:bidi="ar"/>
              </w:rPr>
              <w:t>。</w:t>
            </w:r>
          </w:p>
          <w:p w14:paraId="5151D0BB">
            <w:pPr>
              <w:widowControl/>
              <w:jc w:val="left"/>
              <w:textAlignment w:val="top"/>
              <w:rPr>
                <w:rStyle w:val="122"/>
                <w:rFonts w:hint="default"/>
                <w:color w:val="auto"/>
                <w:sz w:val="24"/>
                <w:szCs w:val="24"/>
                <w:highlight w:val="none"/>
                <w:lang w:val="en-US" w:eastAsia="zh-CN" w:bidi="ar"/>
              </w:rPr>
            </w:pPr>
            <w:r>
              <w:rPr>
                <w:rStyle w:val="122"/>
                <w:rFonts w:hint="eastAsia"/>
                <w:color w:val="auto"/>
                <w:sz w:val="24"/>
                <w:szCs w:val="24"/>
                <w:highlight w:val="none"/>
                <w:lang w:val="en-US" w:eastAsia="zh-CN" w:bidi="ar"/>
              </w:rPr>
              <w:t>提供技术偏离表。</w:t>
            </w:r>
          </w:p>
        </w:tc>
        <w:tc>
          <w:tcPr>
            <w:tcW w:w="1177" w:type="dxa"/>
            <w:tcBorders>
              <w:tl2br w:val="nil"/>
              <w:tr2bl w:val="nil"/>
            </w:tcBorders>
            <w:shd w:val="clear" w:color="auto" w:fill="auto"/>
            <w:vAlign w:val="center"/>
          </w:tcPr>
          <w:p w14:paraId="2042AF3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技术偏离表</w:t>
            </w:r>
          </w:p>
        </w:tc>
        <w:tc>
          <w:tcPr>
            <w:tcW w:w="655" w:type="dxa"/>
            <w:vMerge w:val="continue"/>
            <w:tcBorders>
              <w:tl2br w:val="nil"/>
              <w:tr2bl w:val="nil"/>
            </w:tcBorders>
            <w:shd w:val="clear" w:color="auto" w:fill="auto"/>
            <w:vAlign w:val="center"/>
          </w:tcPr>
          <w:p w14:paraId="0988CB91">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5560015F">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1DA8811D">
            <w:pPr>
              <w:jc w:val="center"/>
              <w:rPr>
                <w:rFonts w:ascii="宋体" w:hAnsi="宋体" w:cs="宋体"/>
                <w:color w:val="auto"/>
                <w:sz w:val="24"/>
                <w:szCs w:val="24"/>
                <w:highlight w:val="none"/>
              </w:rPr>
            </w:pPr>
          </w:p>
        </w:tc>
      </w:tr>
      <w:tr w14:paraId="5AD76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0" w:hRule="atLeast"/>
          <w:jc w:val="center"/>
        </w:trPr>
        <w:tc>
          <w:tcPr>
            <w:tcW w:w="535" w:type="dxa"/>
            <w:tcBorders>
              <w:tl2br w:val="nil"/>
              <w:tr2bl w:val="nil"/>
            </w:tcBorders>
            <w:shd w:val="clear" w:color="auto" w:fill="auto"/>
            <w:vAlign w:val="center"/>
          </w:tcPr>
          <w:p w14:paraId="118F14D5">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529" w:type="dxa"/>
            <w:gridSpan w:val="2"/>
            <w:tcBorders>
              <w:tl2br w:val="nil"/>
              <w:tr2bl w:val="nil"/>
            </w:tcBorders>
            <w:shd w:val="clear" w:color="auto" w:fill="auto"/>
          </w:tcPr>
          <w:p w14:paraId="2C25351B">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根据投标人提供的供货安装调试方案，包含安装方案的制定，货物交付时间节点，落实送货安装时间和人员安排，是否确保按期保质保量交付使用等内容进行综合评审，未提供不得分。（分值范围：</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4,3,2,1,0）</w:t>
            </w:r>
          </w:p>
        </w:tc>
        <w:tc>
          <w:tcPr>
            <w:tcW w:w="655" w:type="dxa"/>
            <w:tcBorders>
              <w:tl2br w:val="nil"/>
              <w:tr2bl w:val="nil"/>
            </w:tcBorders>
            <w:shd w:val="clear" w:color="auto" w:fill="auto"/>
            <w:vAlign w:val="center"/>
          </w:tcPr>
          <w:p w14:paraId="3ADA8A78">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5</w:t>
            </w:r>
          </w:p>
        </w:tc>
        <w:tc>
          <w:tcPr>
            <w:tcW w:w="710" w:type="dxa"/>
            <w:tcBorders>
              <w:tl2br w:val="nil"/>
              <w:tr2bl w:val="nil"/>
            </w:tcBorders>
            <w:shd w:val="clear" w:color="auto" w:fill="auto"/>
            <w:vAlign w:val="center"/>
          </w:tcPr>
          <w:p w14:paraId="0FBFE77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tcBorders>
              <w:tl2br w:val="nil"/>
              <w:tr2bl w:val="nil"/>
            </w:tcBorders>
            <w:shd w:val="clear" w:color="auto" w:fill="auto"/>
            <w:vAlign w:val="center"/>
          </w:tcPr>
          <w:p w14:paraId="3F9C7C9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供货安装调试方案</w:t>
            </w:r>
          </w:p>
        </w:tc>
      </w:tr>
      <w:tr w14:paraId="4F32E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684C2DA8">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529" w:type="dxa"/>
            <w:gridSpan w:val="2"/>
            <w:vMerge w:val="restart"/>
            <w:tcBorders>
              <w:tl2br w:val="nil"/>
              <w:tr2bl w:val="nil"/>
            </w:tcBorders>
            <w:shd w:val="clear" w:color="auto" w:fill="auto"/>
            <w:vAlign w:val="center"/>
          </w:tcPr>
          <w:p w14:paraId="3F622487">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根据投标人提供的项目实施方案，包含功能测试、试运行及验收方案是否符合采购需求进行综合评审，未提供不得分。（分值范围：</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4,3,2,1,0）</w:t>
            </w:r>
          </w:p>
        </w:tc>
        <w:tc>
          <w:tcPr>
            <w:tcW w:w="655" w:type="dxa"/>
            <w:vMerge w:val="restart"/>
            <w:tcBorders>
              <w:tl2br w:val="nil"/>
              <w:tr2bl w:val="nil"/>
            </w:tcBorders>
            <w:shd w:val="clear" w:color="auto" w:fill="auto"/>
            <w:vAlign w:val="center"/>
          </w:tcPr>
          <w:p w14:paraId="3E69360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5</w:t>
            </w:r>
          </w:p>
        </w:tc>
        <w:tc>
          <w:tcPr>
            <w:tcW w:w="710" w:type="dxa"/>
            <w:vMerge w:val="restart"/>
            <w:tcBorders>
              <w:tl2br w:val="nil"/>
              <w:tr2bl w:val="nil"/>
            </w:tcBorders>
            <w:shd w:val="clear" w:color="auto" w:fill="auto"/>
            <w:vAlign w:val="center"/>
          </w:tcPr>
          <w:p w14:paraId="41F98A5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vMerge w:val="restart"/>
            <w:tcBorders>
              <w:tl2br w:val="nil"/>
              <w:tr2bl w:val="nil"/>
            </w:tcBorders>
            <w:shd w:val="clear" w:color="auto" w:fill="auto"/>
            <w:vAlign w:val="center"/>
          </w:tcPr>
          <w:p w14:paraId="7BED0D2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项目实施方案</w:t>
            </w:r>
          </w:p>
        </w:tc>
      </w:tr>
      <w:tr w14:paraId="17E14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continue"/>
            <w:tcBorders>
              <w:tl2br w:val="nil"/>
              <w:tr2bl w:val="nil"/>
            </w:tcBorders>
            <w:shd w:val="clear" w:color="auto" w:fill="auto"/>
            <w:vAlign w:val="center"/>
          </w:tcPr>
          <w:p w14:paraId="7C9F0ED0">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vAlign w:val="center"/>
          </w:tcPr>
          <w:p w14:paraId="12D43483">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72052CEB">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0D963566">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6B8E32C4">
            <w:pPr>
              <w:jc w:val="center"/>
              <w:rPr>
                <w:rFonts w:ascii="宋体" w:hAnsi="宋体" w:cs="宋体"/>
                <w:color w:val="auto"/>
                <w:sz w:val="24"/>
                <w:szCs w:val="24"/>
                <w:highlight w:val="none"/>
              </w:rPr>
            </w:pPr>
          </w:p>
        </w:tc>
      </w:tr>
      <w:tr w14:paraId="61967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35" w:type="dxa"/>
            <w:vMerge w:val="continue"/>
            <w:tcBorders>
              <w:tl2br w:val="nil"/>
              <w:tr2bl w:val="nil"/>
            </w:tcBorders>
            <w:shd w:val="clear" w:color="auto" w:fill="auto"/>
            <w:vAlign w:val="center"/>
          </w:tcPr>
          <w:p w14:paraId="0851FE6D">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vAlign w:val="center"/>
          </w:tcPr>
          <w:p w14:paraId="4D3EA954">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5789FD14">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3E503AE0">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235CCF8A">
            <w:pPr>
              <w:jc w:val="center"/>
              <w:rPr>
                <w:rFonts w:ascii="宋体" w:hAnsi="宋体" w:cs="宋体"/>
                <w:color w:val="auto"/>
                <w:sz w:val="24"/>
                <w:szCs w:val="24"/>
                <w:highlight w:val="none"/>
              </w:rPr>
            </w:pPr>
          </w:p>
        </w:tc>
      </w:tr>
      <w:tr w14:paraId="6E4E8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46A2B9F9">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7529" w:type="dxa"/>
            <w:gridSpan w:val="2"/>
            <w:vMerge w:val="restart"/>
            <w:tcBorders>
              <w:tl2br w:val="nil"/>
              <w:tr2bl w:val="nil"/>
            </w:tcBorders>
            <w:shd w:val="clear" w:color="auto" w:fill="auto"/>
            <w:vAlign w:val="center"/>
          </w:tcPr>
          <w:p w14:paraId="570B02F5">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提供投标人提供的培训计划、培训内容、对象，场次等，根据方案完善、合理情况进行综合评审，未提供不得分。（分值范围：</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3,2,1,0）</w:t>
            </w:r>
          </w:p>
        </w:tc>
        <w:tc>
          <w:tcPr>
            <w:tcW w:w="655" w:type="dxa"/>
            <w:vMerge w:val="restart"/>
            <w:tcBorders>
              <w:tl2br w:val="nil"/>
              <w:tr2bl w:val="nil"/>
            </w:tcBorders>
            <w:shd w:val="clear" w:color="auto" w:fill="auto"/>
            <w:vAlign w:val="center"/>
          </w:tcPr>
          <w:p w14:paraId="46F78D6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4</w:t>
            </w:r>
          </w:p>
        </w:tc>
        <w:tc>
          <w:tcPr>
            <w:tcW w:w="710" w:type="dxa"/>
            <w:vMerge w:val="restart"/>
            <w:tcBorders>
              <w:tl2br w:val="nil"/>
              <w:tr2bl w:val="nil"/>
            </w:tcBorders>
            <w:shd w:val="clear" w:color="auto" w:fill="auto"/>
            <w:vAlign w:val="center"/>
          </w:tcPr>
          <w:p w14:paraId="72376C8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vMerge w:val="restart"/>
            <w:tcBorders>
              <w:tl2br w:val="nil"/>
              <w:tr2bl w:val="nil"/>
            </w:tcBorders>
            <w:shd w:val="clear" w:color="auto" w:fill="auto"/>
            <w:vAlign w:val="center"/>
          </w:tcPr>
          <w:p w14:paraId="3B41FE6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培训方案</w:t>
            </w:r>
          </w:p>
        </w:tc>
      </w:tr>
      <w:tr w14:paraId="32D2B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jc w:val="center"/>
        </w:trPr>
        <w:tc>
          <w:tcPr>
            <w:tcW w:w="535" w:type="dxa"/>
            <w:vMerge w:val="continue"/>
            <w:tcBorders>
              <w:tl2br w:val="nil"/>
              <w:tr2bl w:val="nil"/>
            </w:tcBorders>
            <w:shd w:val="clear" w:color="auto" w:fill="auto"/>
            <w:vAlign w:val="center"/>
          </w:tcPr>
          <w:p w14:paraId="213C095E">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vAlign w:val="center"/>
          </w:tcPr>
          <w:p w14:paraId="7DA5090E">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019441E4">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5515F59D">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0EEE6A0D">
            <w:pPr>
              <w:jc w:val="center"/>
              <w:rPr>
                <w:rFonts w:ascii="宋体" w:hAnsi="宋体" w:cs="宋体"/>
                <w:color w:val="auto"/>
                <w:sz w:val="24"/>
                <w:szCs w:val="24"/>
                <w:highlight w:val="none"/>
              </w:rPr>
            </w:pPr>
          </w:p>
        </w:tc>
      </w:tr>
      <w:tr w14:paraId="11274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8" w:hRule="atLeast"/>
          <w:jc w:val="center"/>
        </w:trPr>
        <w:tc>
          <w:tcPr>
            <w:tcW w:w="535" w:type="dxa"/>
            <w:tcBorders>
              <w:tl2br w:val="nil"/>
              <w:tr2bl w:val="nil"/>
            </w:tcBorders>
            <w:shd w:val="clear" w:color="auto" w:fill="auto"/>
            <w:vAlign w:val="center"/>
          </w:tcPr>
          <w:p w14:paraId="1A64945C">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529" w:type="dxa"/>
            <w:gridSpan w:val="2"/>
            <w:tcBorders>
              <w:tl2br w:val="nil"/>
              <w:tr2bl w:val="nil"/>
            </w:tcBorders>
            <w:shd w:val="clear" w:color="auto" w:fill="auto"/>
            <w:vAlign w:val="center"/>
          </w:tcPr>
          <w:p w14:paraId="3162886C">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售后服务方案</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①</w:t>
            </w:r>
            <w:r>
              <w:rPr>
                <w:rFonts w:hint="eastAsia" w:ascii="宋体" w:hAnsi="宋体" w:cs="宋体"/>
                <w:color w:val="auto"/>
                <w:kern w:val="0"/>
                <w:sz w:val="24"/>
                <w:szCs w:val="24"/>
                <w:highlight w:val="none"/>
                <w:lang w:bidi="ar"/>
              </w:rPr>
              <w:t>根据投标人是否具有快速售后服务能力，是否能提供快速售后服务响应进行综合评审。（分值范围：2,1,0）</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注：提供网点地址和服务电话及相关的有效证明文件</w:t>
            </w:r>
            <w:r>
              <w:rPr>
                <w:rFonts w:hint="eastAsia" w:ascii="宋体" w:hAnsi="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②</w:t>
            </w:r>
            <w:r>
              <w:rPr>
                <w:rFonts w:hint="eastAsia" w:ascii="宋体" w:hAnsi="宋体" w:cs="宋体"/>
                <w:color w:val="auto"/>
                <w:kern w:val="0"/>
                <w:sz w:val="24"/>
                <w:szCs w:val="24"/>
                <w:highlight w:val="none"/>
                <w:lang w:bidi="ar"/>
              </w:rPr>
              <w:t>根据投标人提供的备品备件或可用于项目售后的备品备件清单是否符合采购需求进行综合评审。（分值范围：2,1,0）</w:t>
            </w:r>
            <w:r>
              <w:rPr>
                <w:rFonts w:hint="eastAsia" w:ascii="宋体" w:hAnsi="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③</w:t>
            </w:r>
            <w:r>
              <w:rPr>
                <w:rFonts w:hint="eastAsia" w:ascii="宋体" w:hAnsi="宋体" w:cs="宋体"/>
                <w:color w:val="auto"/>
                <w:kern w:val="0"/>
                <w:sz w:val="24"/>
                <w:szCs w:val="24"/>
                <w:highlight w:val="none"/>
                <w:lang w:bidi="ar"/>
              </w:rPr>
              <w:t>根据投标人提供的售后服务方案，包括售后服务体系、技术支持、应急处理等内容是否符合采购需求进行综合评审。（分值范围：2,1,0）</w:t>
            </w:r>
          </w:p>
        </w:tc>
        <w:tc>
          <w:tcPr>
            <w:tcW w:w="655" w:type="dxa"/>
            <w:tcBorders>
              <w:tl2br w:val="nil"/>
              <w:tr2bl w:val="nil"/>
            </w:tcBorders>
            <w:shd w:val="clear" w:color="auto" w:fill="auto"/>
            <w:vAlign w:val="center"/>
          </w:tcPr>
          <w:p w14:paraId="126E7E2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710" w:type="dxa"/>
            <w:tcBorders>
              <w:tl2br w:val="nil"/>
              <w:tr2bl w:val="nil"/>
            </w:tcBorders>
            <w:shd w:val="clear" w:color="auto" w:fill="auto"/>
            <w:vAlign w:val="center"/>
          </w:tcPr>
          <w:p w14:paraId="1AD76EE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tcBorders>
              <w:tl2br w:val="nil"/>
              <w:tr2bl w:val="nil"/>
            </w:tcBorders>
            <w:shd w:val="clear" w:color="auto" w:fill="auto"/>
            <w:vAlign w:val="center"/>
          </w:tcPr>
          <w:p w14:paraId="3FC3669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售后方案</w:t>
            </w:r>
          </w:p>
        </w:tc>
      </w:tr>
      <w:tr w14:paraId="7AB85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0" w:hRule="atLeast"/>
          <w:jc w:val="center"/>
        </w:trPr>
        <w:tc>
          <w:tcPr>
            <w:tcW w:w="535" w:type="dxa"/>
            <w:tcBorders>
              <w:tl2br w:val="nil"/>
              <w:tr2bl w:val="nil"/>
            </w:tcBorders>
            <w:shd w:val="clear" w:color="auto" w:fill="auto"/>
            <w:vAlign w:val="center"/>
          </w:tcPr>
          <w:p w14:paraId="70E7206E">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7529" w:type="dxa"/>
            <w:gridSpan w:val="2"/>
            <w:tcBorders>
              <w:tl2br w:val="nil"/>
              <w:tr2bl w:val="nil"/>
            </w:tcBorders>
            <w:shd w:val="clear" w:color="auto" w:fill="auto"/>
            <w:vAlign w:val="center"/>
          </w:tcPr>
          <w:p w14:paraId="6E8D5BF9">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质保期外</w:t>
            </w:r>
            <w:r>
              <w:rPr>
                <w:rFonts w:hint="eastAsia" w:ascii="宋体" w:hAnsi="宋体" w:cs="宋体"/>
                <w:color w:val="auto"/>
                <w:kern w:val="0"/>
                <w:sz w:val="24"/>
                <w:szCs w:val="24"/>
                <w:highlight w:val="none"/>
                <w:lang w:bidi="ar"/>
              </w:rPr>
              <w:t>备品备件及人工维修费用的价格内容，根据投标人提供的配件、附件、备品备件的准备。保障措施合理、折扣</w:t>
            </w:r>
            <w:r>
              <w:rPr>
                <w:rFonts w:hint="eastAsia" w:ascii="宋体" w:hAnsi="宋体" w:cs="宋体"/>
                <w:color w:val="auto"/>
                <w:kern w:val="0"/>
                <w:sz w:val="24"/>
                <w:szCs w:val="24"/>
                <w:highlight w:val="none"/>
                <w:lang w:val="en-US" w:eastAsia="zh-CN" w:bidi="ar"/>
              </w:rPr>
              <w:t>力度情况</w:t>
            </w:r>
            <w:r>
              <w:rPr>
                <w:rFonts w:hint="eastAsia" w:ascii="宋体" w:hAnsi="宋体" w:cs="宋体"/>
                <w:color w:val="auto"/>
                <w:kern w:val="0"/>
                <w:sz w:val="24"/>
                <w:szCs w:val="24"/>
                <w:highlight w:val="none"/>
                <w:lang w:bidi="ar"/>
              </w:rPr>
              <w:t>、年维护费用合理、优惠承诺进行综合评审。（分值范围</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2,1,0）</w:t>
            </w:r>
          </w:p>
        </w:tc>
        <w:tc>
          <w:tcPr>
            <w:tcW w:w="655" w:type="dxa"/>
            <w:tcBorders>
              <w:tl2br w:val="nil"/>
              <w:tr2bl w:val="nil"/>
            </w:tcBorders>
            <w:shd w:val="clear" w:color="auto" w:fill="auto"/>
            <w:vAlign w:val="center"/>
          </w:tcPr>
          <w:p w14:paraId="32B1687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3</w:t>
            </w:r>
          </w:p>
        </w:tc>
        <w:tc>
          <w:tcPr>
            <w:tcW w:w="710" w:type="dxa"/>
            <w:tcBorders>
              <w:tl2br w:val="nil"/>
              <w:tr2bl w:val="nil"/>
            </w:tcBorders>
            <w:shd w:val="clear" w:color="auto" w:fill="auto"/>
            <w:vAlign w:val="center"/>
          </w:tcPr>
          <w:p w14:paraId="6EAB65C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tcBorders>
              <w:tl2br w:val="nil"/>
              <w:tr2bl w:val="nil"/>
            </w:tcBorders>
            <w:shd w:val="clear" w:color="auto" w:fill="auto"/>
            <w:vAlign w:val="center"/>
          </w:tcPr>
          <w:p w14:paraId="0C56898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备品备件</w:t>
            </w:r>
          </w:p>
        </w:tc>
      </w:tr>
      <w:tr w14:paraId="01FD3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4755463D">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529" w:type="dxa"/>
            <w:gridSpan w:val="2"/>
            <w:vMerge w:val="restart"/>
            <w:tcBorders>
              <w:tl2br w:val="nil"/>
              <w:tr2bl w:val="nil"/>
            </w:tcBorders>
            <w:shd w:val="clear" w:color="auto" w:fill="auto"/>
          </w:tcPr>
          <w:p w14:paraId="79A19138">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产品质量控制方案，评标委员会对投标人提供的产品质量控制方案内容</w:t>
            </w:r>
            <w:r>
              <w:rPr>
                <w:rFonts w:hint="eastAsia" w:ascii="宋体" w:hAnsi="宋体" w:cs="宋体"/>
                <w:color w:val="auto"/>
                <w:kern w:val="0"/>
                <w:sz w:val="24"/>
                <w:szCs w:val="24"/>
                <w:highlight w:val="none"/>
                <w:lang w:eastAsia="zh-CN" w:bidi="ar"/>
              </w:rPr>
              <w:t>的</w:t>
            </w:r>
            <w:r>
              <w:rPr>
                <w:rFonts w:hint="eastAsia" w:ascii="宋体" w:hAnsi="宋体" w:cs="宋体"/>
                <w:color w:val="auto"/>
                <w:kern w:val="0"/>
                <w:sz w:val="24"/>
                <w:szCs w:val="24"/>
                <w:highlight w:val="none"/>
                <w:lang w:bidi="ar"/>
              </w:rPr>
              <w:t>科学性</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合理性</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可行性</w:t>
            </w:r>
            <w:r>
              <w:rPr>
                <w:rFonts w:hint="eastAsia" w:ascii="宋体" w:hAnsi="宋体" w:cs="宋体"/>
                <w:color w:val="auto"/>
                <w:kern w:val="0"/>
                <w:sz w:val="24"/>
                <w:szCs w:val="24"/>
                <w:highlight w:val="none"/>
                <w:lang w:val="en-US" w:eastAsia="zh-CN" w:bidi="ar"/>
              </w:rPr>
              <w:t>情况</w:t>
            </w:r>
            <w:r>
              <w:rPr>
                <w:rFonts w:hint="eastAsia" w:ascii="宋体" w:hAnsi="宋体" w:cs="宋体"/>
                <w:color w:val="auto"/>
                <w:kern w:val="0"/>
                <w:sz w:val="24"/>
                <w:szCs w:val="24"/>
                <w:highlight w:val="none"/>
                <w:lang w:bidi="ar"/>
              </w:rPr>
              <w:t>进行综合评审。（分值范围：</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2,1,0）</w:t>
            </w:r>
          </w:p>
        </w:tc>
        <w:tc>
          <w:tcPr>
            <w:tcW w:w="655" w:type="dxa"/>
            <w:vMerge w:val="restart"/>
            <w:tcBorders>
              <w:tl2br w:val="nil"/>
              <w:tr2bl w:val="nil"/>
            </w:tcBorders>
            <w:shd w:val="clear" w:color="auto" w:fill="auto"/>
            <w:vAlign w:val="center"/>
          </w:tcPr>
          <w:p w14:paraId="28C0EB53">
            <w:pPr>
              <w:widowControl/>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3</w:t>
            </w:r>
          </w:p>
        </w:tc>
        <w:tc>
          <w:tcPr>
            <w:tcW w:w="710" w:type="dxa"/>
            <w:vMerge w:val="restart"/>
            <w:tcBorders>
              <w:tl2br w:val="nil"/>
              <w:tr2bl w:val="nil"/>
            </w:tcBorders>
            <w:shd w:val="clear" w:color="auto" w:fill="auto"/>
            <w:vAlign w:val="center"/>
          </w:tcPr>
          <w:p w14:paraId="35BF593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主观分</w:t>
            </w:r>
          </w:p>
        </w:tc>
        <w:tc>
          <w:tcPr>
            <w:tcW w:w="1200" w:type="dxa"/>
            <w:vMerge w:val="restart"/>
            <w:tcBorders>
              <w:tl2br w:val="nil"/>
              <w:tr2bl w:val="nil"/>
            </w:tcBorders>
            <w:shd w:val="clear" w:color="auto" w:fill="auto"/>
            <w:vAlign w:val="center"/>
          </w:tcPr>
          <w:p w14:paraId="31A9481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产品质量控制方案</w:t>
            </w:r>
          </w:p>
        </w:tc>
      </w:tr>
      <w:tr w14:paraId="39557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35" w:type="dxa"/>
            <w:vMerge w:val="continue"/>
            <w:tcBorders>
              <w:tl2br w:val="nil"/>
              <w:tr2bl w:val="nil"/>
            </w:tcBorders>
            <w:shd w:val="clear" w:color="auto" w:fill="auto"/>
            <w:vAlign w:val="center"/>
          </w:tcPr>
          <w:p w14:paraId="3790B6A4">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tcPr>
          <w:p w14:paraId="18450C8F">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2F2E712E">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4C55CB3D">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07BDA971">
            <w:pPr>
              <w:jc w:val="center"/>
              <w:rPr>
                <w:rFonts w:ascii="宋体" w:hAnsi="宋体" w:cs="宋体"/>
                <w:color w:val="auto"/>
                <w:sz w:val="24"/>
                <w:szCs w:val="24"/>
                <w:highlight w:val="none"/>
              </w:rPr>
            </w:pPr>
          </w:p>
        </w:tc>
      </w:tr>
      <w:tr w14:paraId="27C90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24C411E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7529" w:type="dxa"/>
            <w:gridSpan w:val="2"/>
            <w:vMerge w:val="restart"/>
            <w:tcBorders>
              <w:tl2br w:val="nil"/>
              <w:tr2bl w:val="nil"/>
            </w:tcBorders>
            <w:shd w:val="clear" w:color="auto" w:fill="auto"/>
          </w:tcPr>
          <w:p w14:paraId="7B6E4C0F">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拟派项目负责人情况</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拟担任本项目负责人具有信息系统项目管理师（高级）证书的得2分，其他不得分。</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证明材料：提供投标单位为其缴纳的近三个月中任意一个月的社保证明以及相关证书</w:t>
            </w:r>
            <w:r>
              <w:rPr>
                <w:rFonts w:hint="eastAsia" w:ascii="宋体" w:hAnsi="宋体" w:cs="宋体"/>
                <w:color w:val="auto"/>
                <w:kern w:val="0"/>
                <w:sz w:val="24"/>
                <w:szCs w:val="24"/>
                <w:highlight w:val="none"/>
                <w:lang w:val="en-US" w:eastAsia="zh-CN" w:bidi="ar"/>
              </w:rPr>
              <w:t>复印件</w:t>
            </w:r>
            <w:r>
              <w:rPr>
                <w:rFonts w:hint="eastAsia" w:ascii="宋体" w:hAnsi="宋体" w:cs="宋体"/>
                <w:color w:val="auto"/>
                <w:kern w:val="0"/>
                <w:sz w:val="24"/>
                <w:szCs w:val="24"/>
                <w:highlight w:val="none"/>
                <w:lang w:bidi="ar"/>
              </w:rPr>
              <w:t>，不提供不得分。</w:t>
            </w:r>
          </w:p>
        </w:tc>
        <w:tc>
          <w:tcPr>
            <w:tcW w:w="655" w:type="dxa"/>
            <w:vMerge w:val="restart"/>
            <w:tcBorders>
              <w:tl2br w:val="nil"/>
              <w:tr2bl w:val="nil"/>
            </w:tcBorders>
            <w:shd w:val="clear" w:color="auto" w:fill="auto"/>
            <w:vAlign w:val="center"/>
          </w:tcPr>
          <w:p w14:paraId="228F3B3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710" w:type="dxa"/>
            <w:vMerge w:val="restart"/>
            <w:tcBorders>
              <w:tl2br w:val="nil"/>
              <w:tr2bl w:val="nil"/>
            </w:tcBorders>
            <w:shd w:val="clear" w:color="auto" w:fill="auto"/>
            <w:vAlign w:val="center"/>
          </w:tcPr>
          <w:p w14:paraId="2C56C6D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vMerge w:val="restart"/>
            <w:tcBorders>
              <w:tl2br w:val="nil"/>
              <w:tr2bl w:val="nil"/>
            </w:tcBorders>
            <w:shd w:val="clear" w:color="auto" w:fill="auto"/>
            <w:vAlign w:val="center"/>
          </w:tcPr>
          <w:p w14:paraId="44A1650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项目团队情况</w:t>
            </w:r>
          </w:p>
        </w:tc>
      </w:tr>
      <w:tr w14:paraId="16AD0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jc w:val="center"/>
        </w:trPr>
        <w:tc>
          <w:tcPr>
            <w:tcW w:w="535" w:type="dxa"/>
            <w:vMerge w:val="continue"/>
            <w:tcBorders>
              <w:tl2br w:val="nil"/>
              <w:tr2bl w:val="nil"/>
            </w:tcBorders>
            <w:shd w:val="clear" w:color="auto" w:fill="auto"/>
            <w:vAlign w:val="center"/>
          </w:tcPr>
          <w:p w14:paraId="48E22D0F">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tcPr>
          <w:p w14:paraId="7E7D6DA7">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37FC7141">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048B34A1">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6AF177D1">
            <w:pPr>
              <w:jc w:val="center"/>
              <w:rPr>
                <w:rFonts w:ascii="宋体" w:hAnsi="宋体" w:cs="宋体"/>
                <w:color w:val="auto"/>
                <w:sz w:val="24"/>
                <w:szCs w:val="24"/>
                <w:highlight w:val="none"/>
              </w:rPr>
            </w:pPr>
          </w:p>
        </w:tc>
      </w:tr>
      <w:tr w14:paraId="4E20A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35" w:type="dxa"/>
            <w:vMerge w:val="continue"/>
            <w:tcBorders>
              <w:tl2br w:val="nil"/>
              <w:tr2bl w:val="nil"/>
            </w:tcBorders>
            <w:shd w:val="clear" w:color="auto" w:fill="auto"/>
            <w:vAlign w:val="center"/>
          </w:tcPr>
          <w:p w14:paraId="7B23B5D0">
            <w:pPr>
              <w:jc w:val="center"/>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tcPr>
          <w:p w14:paraId="6D64502A">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4968E0E9">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6E803D0B">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11EDB39B">
            <w:pPr>
              <w:jc w:val="center"/>
              <w:rPr>
                <w:rFonts w:ascii="宋体" w:hAnsi="宋体" w:cs="宋体"/>
                <w:color w:val="auto"/>
                <w:sz w:val="24"/>
                <w:szCs w:val="24"/>
                <w:highlight w:val="none"/>
              </w:rPr>
            </w:pPr>
          </w:p>
        </w:tc>
      </w:tr>
      <w:tr w14:paraId="4FF56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0" w:hRule="atLeast"/>
          <w:jc w:val="center"/>
        </w:trPr>
        <w:tc>
          <w:tcPr>
            <w:tcW w:w="535" w:type="dxa"/>
            <w:tcBorders>
              <w:tl2br w:val="nil"/>
              <w:tr2bl w:val="nil"/>
            </w:tcBorders>
            <w:shd w:val="clear" w:color="auto" w:fill="auto"/>
            <w:vAlign w:val="center"/>
          </w:tcPr>
          <w:p w14:paraId="207C4497">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7529" w:type="dxa"/>
            <w:gridSpan w:val="2"/>
            <w:tcBorders>
              <w:tl2br w:val="nil"/>
              <w:tr2bl w:val="nil"/>
            </w:tcBorders>
            <w:shd w:val="clear" w:color="auto" w:fill="auto"/>
          </w:tcPr>
          <w:p w14:paraId="7890CC97">
            <w:pPr>
              <w:widowControl/>
              <w:jc w:val="left"/>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项目组人员配置</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①</w:t>
            </w:r>
            <w:r>
              <w:rPr>
                <w:rFonts w:hint="eastAsia" w:ascii="宋体" w:hAnsi="宋体" w:cs="宋体"/>
                <w:color w:val="auto"/>
                <w:kern w:val="0"/>
                <w:sz w:val="24"/>
                <w:szCs w:val="24"/>
                <w:highlight w:val="none"/>
                <w:lang w:bidi="ar"/>
              </w:rPr>
              <w:t>技术负责人的具有信创</w:t>
            </w:r>
            <w:bookmarkStart w:id="409" w:name="_GoBack"/>
            <w:bookmarkEnd w:id="409"/>
            <w:r>
              <w:rPr>
                <w:rFonts w:hint="eastAsia" w:ascii="宋体" w:hAnsi="宋体" w:cs="宋体"/>
                <w:color w:val="auto"/>
                <w:kern w:val="0"/>
                <w:sz w:val="24"/>
                <w:szCs w:val="24"/>
                <w:highlight w:val="none"/>
                <w:lang w:bidi="ar"/>
              </w:rPr>
              <w:t>相关工作经验，须提供相关证明材料。（提供证明材料得1分，其他不得分）。</w:t>
            </w:r>
            <w:r>
              <w:rPr>
                <w:rFonts w:hint="eastAsia" w:ascii="宋体" w:hAnsi="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②</w:t>
            </w:r>
            <w:r>
              <w:rPr>
                <w:rFonts w:hint="eastAsia" w:ascii="宋体" w:hAnsi="宋体" w:cs="宋体"/>
                <w:color w:val="auto"/>
                <w:kern w:val="0"/>
                <w:sz w:val="24"/>
                <w:szCs w:val="24"/>
                <w:highlight w:val="none"/>
                <w:lang w:val="en-US" w:eastAsia="zh-CN" w:bidi="ar"/>
              </w:rPr>
              <w:t>针对</w:t>
            </w:r>
            <w:r>
              <w:rPr>
                <w:rFonts w:hint="eastAsia" w:ascii="宋体" w:hAnsi="宋体" w:cs="宋体"/>
                <w:color w:val="auto"/>
                <w:kern w:val="0"/>
                <w:sz w:val="24"/>
                <w:szCs w:val="24"/>
                <w:highlight w:val="none"/>
                <w:lang w:bidi="ar"/>
              </w:rPr>
              <w:t>项目</w:t>
            </w:r>
            <w:r>
              <w:rPr>
                <w:rFonts w:hint="eastAsia" w:ascii="宋体" w:hAnsi="宋体" w:cs="宋体"/>
                <w:color w:val="auto"/>
                <w:kern w:val="0"/>
                <w:sz w:val="24"/>
                <w:szCs w:val="24"/>
                <w:highlight w:val="none"/>
                <w:lang w:val="en-US" w:eastAsia="zh-CN" w:bidi="ar"/>
              </w:rPr>
              <w:t>配置的项目组成员</w:t>
            </w:r>
            <w:r>
              <w:rPr>
                <w:rFonts w:hint="eastAsia" w:ascii="宋体" w:hAnsi="宋体" w:cs="宋体"/>
                <w:color w:val="auto"/>
                <w:kern w:val="0"/>
                <w:sz w:val="24"/>
                <w:szCs w:val="24"/>
                <w:highlight w:val="none"/>
                <w:lang w:bidi="ar"/>
              </w:rPr>
              <w:t>满足8人（含项目负责人</w:t>
            </w:r>
            <w:r>
              <w:rPr>
                <w:rFonts w:hint="eastAsia" w:ascii="宋体" w:hAnsi="宋体" w:cs="宋体"/>
                <w:color w:val="auto"/>
                <w:kern w:val="0"/>
                <w:sz w:val="24"/>
                <w:szCs w:val="24"/>
                <w:highlight w:val="none"/>
                <w:lang w:val="en-US" w:eastAsia="zh-CN" w:bidi="ar"/>
              </w:rPr>
              <w:t>及技术负责人</w:t>
            </w:r>
            <w:r>
              <w:rPr>
                <w:rFonts w:hint="eastAsia" w:ascii="宋体" w:hAnsi="宋体" w:cs="宋体"/>
                <w:color w:val="auto"/>
                <w:kern w:val="0"/>
                <w:sz w:val="24"/>
                <w:szCs w:val="24"/>
                <w:highlight w:val="none"/>
                <w:lang w:bidi="ar"/>
              </w:rPr>
              <w:t>）及以上的得1分，未提供或不符合以上条件不得分。</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证明材料：提供投标单位为其缴纳的近三个月中任意一个月的社保证明，不提供不得分。</w:t>
            </w:r>
          </w:p>
        </w:tc>
        <w:tc>
          <w:tcPr>
            <w:tcW w:w="655" w:type="dxa"/>
            <w:tcBorders>
              <w:tl2br w:val="nil"/>
              <w:tr2bl w:val="nil"/>
            </w:tcBorders>
            <w:shd w:val="clear" w:color="auto" w:fill="auto"/>
            <w:vAlign w:val="center"/>
          </w:tcPr>
          <w:p w14:paraId="54F7AC7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710" w:type="dxa"/>
            <w:tcBorders>
              <w:tl2br w:val="nil"/>
              <w:tr2bl w:val="nil"/>
            </w:tcBorders>
            <w:shd w:val="clear" w:color="auto" w:fill="auto"/>
            <w:vAlign w:val="center"/>
          </w:tcPr>
          <w:p w14:paraId="381556B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tcBorders>
              <w:tl2br w:val="nil"/>
              <w:tr2bl w:val="nil"/>
            </w:tcBorders>
            <w:shd w:val="clear" w:color="auto" w:fill="auto"/>
            <w:vAlign w:val="center"/>
          </w:tcPr>
          <w:p w14:paraId="10E927F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项目团队情况</w:t>
            </w:r>
          </w:p>
        </w:tc>
      </w:tr>
      <w:tr w14:paraId="5991E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restart"/>
            <w:tcBorders>
              <w:tl2br w:val="nil"/>
              <w:tr2bl w:val="nil"/>
            </w:tcBorders>
            <w:shd w:val="clear" w:color="auto" w:fill="auto"/>
            <w:vAlign w:val="center"/>
          </w:tcPr>
          <w:p w14:paraId="57C3C489">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7529" w:type="dxa"/>
            <w:gridSpan w:val="2"/>
            <w:vMerge w:val="restart"/>
            <w:tcBorders>
              <w:tl2br w:val="nil"/>
              <w:tr2bl w:val="nil"/>
            </w:tcBorders>
            <w:shd w:val="clear" w:color="auto" w:fill="auto"/>
          </w:tcPr>
          <w:p w14:paraId="407C3A35">
            <w:pPr>
              <w:widowControl/>
              <w:shd w:val="clear" w:color="auto" w:fill="FFFFFF"/>
              <w:adjustRightInd/>
              <w:spacing w:after="225" w:line="315" w:lineRule="atLeast"/>
              <w:ind w:firstLine="420"/>
              <w:jc w:val="left"/>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有效投标报价的最低价作为评标基准价，其最低报价为满分；按［投标报价得分</w:t>
            </w:r>
            <w:r>
              <w:rPr>
                <w:rFonts w:cs="仿宋_GB2312" w:asciiTheme="minorEastAsia" w:hAnsiTheme="minorEastAsia" w:eastAsiaTheme="minorEastAsia"/>
                <w:color w:val="auto"/>
                <w:sz w:val="24"/>
                <w:szCs w:val="24"/>
                <w:highlight w:val="none"/>
              </w:rPr>
              <w:t>=（评标基准价/投标报价）*</w:t>
            </w:r>
            <w:r>
              <w:rPr>
                <w:rFonts w:hint="eastAsia" w:cs="仿宋_GB2312" w:asciiTheme="minorEastAsia" w:hAnsiTheme="minorEastAsia" w:eastAsiaTheme="minorEastAsia"/>
                <w:color w:val="auto"/>
                <w:sz w:val="24"/>
                <w:szCs w:val="24"/>
                <w:highlight w:val="none"/>
              </w:rPr>
              <w:t>最高分值</w:t>
            </w:r>
            <w:r>
              <w:rPr>
                <w:rFonts w:cs="仿宋_GB2312" w:asciiTheme="minorEastAsia" w:hAnsiTheme="minorEastAsia" w:eastAsiaTheme="minorEastAsia"/>
                <w:color w:val="auto"/>
                <w:sz w:val="24"/>
                <w:szCs w:val="24"/>
                <w:highlight w:val="none"/>
              </w:rPr>
              <w:t>］的计算公式计算。</w:t>
            </w:r>
          </w:p>
          <w:p w14:paraId="2F456A76">
            <w:pPr>
              <w:widowControl/>
              <w:shd w:val="clear" w:color="auto" w:fill="FFFFFF"/>
              <w:adjustRightInd/>
              <w:spacing w:after="225" w:line="315" w:lineRule="atLeast"/>
              <w:ind w:firstLine="420"/>
              <w:jc w:val="left"/>
              <w:rPr>
                <w:rFonts w:cs="仿宋_GB2312" w:asciiTheme="minorEastAsia" w:hAnsiTheme="minorEastAsia" w:eastAsiaTheme="minorEastAsia"/>
                <w:color w:val="auto"/>
                <w:sz w:val="24"/>
                <w:szCs w:val="24"/>
                <w:highlight w:val="none"/>
              </w:rPr>
            </w:pPr>
            <w:r>
              <w:rPr>
                <w:rFonts w:cs="仿宋_GB2312" w:asciiTheme="minorEastAsia" w:hAnsiTheme="minorEastAsia" w:eastAsiaTheme="minorEastAsia"/>
                <w:color w:val="auto"/>
                <w:sz w:val="24"/>
                <w:szCs w:val="24"/>
                <w:highlight w:val="none"/>
              </w:rPr>
              <w:t>评标过程中，不得去掉报价中的最高报价和最低报价。</w:t>
            </w:r>
          </w:p>
          <w:p w14:paraId="35A78DC5">
            <w:pPr>
              <w:widowControl/>
              <w:shd w:val="clear" w:color="auto" w:fill="FFFFFF"/>
              <w:adjustRightInd/>
              <w:spacing w:after="225" w:line="315" w:lineRule="atLeast"/>
              <w:ind w:firstLine="42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本项目既有本国产品又有非本国产品参与竞争的，对本国产品的报价给予</w:t>
            </w:r>
            <w:r>
              <w:rPr>
                <w:rFonts w:hint="eastAsia" w:cs="仿宋_GB2312" w:asciiTheme="minorEastAsia" w:hAnsiTheme="minorEastAsia" w:eastAsiaTheme="minorEastAsia"/>
                <w:b/>
                <w:color w:val="auto"/>
                <w:sz w:val="24"/>
                <w:szCs w:val="24"/>
                <w:highlight w:val="none"/>
                <w:u w:val="single"/>
              </w:rPr>
              <w:t>20%</w:t>
            </w:r>
            <w:r>
              <w:rPr>
                <w:rFonts w:hint="eastAsia" w:ascii="宋体" w:hAnsi="宋体" w:cs="宋体"/>
                <w:color w:val="auto"/>
                <w:sz w:val="24"/>
                <w:szCs w:val="24"/>
                <w:highlight w:val="none"/>
              </w:rPr>
              <w:t>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w:t>
            </w:r>
            <w:r>
              <w:rPr>
                <w:rFonts w:hint="eastAsia" w:cs="仿宋_GB2312" w:asciiTheme="minorEastAsia" w:hAnsiTheme="minorEastAsia" w:eastAsiaTheme="minorEastAsia"/>
                <w:b/>
                <w:color w:val="auto"/>
                <w:sz w:val="24"/>
                <w:szCs w:val="24"/>
                <w:highlight w:val="none"/>
                <w:u w:val="single"/>
              </w:rPr>
              <w:t>20%</w:t>
            </w:r>
            <w:r>
              <w:rPr>
                <w:rFonts w:hint="eastAsia" w:ascii="宋体" w:hAnsi="宋体" w:cs="宋体"/>
                <w:color w:val="auto"/>
                <w:sz w:val="24"/>
                <w:szCs w:val="24"/>
                <w:highlight w:val="none"/>
              </w:rPr>
              <w:t>的价格扣除，用扣除后的价格参与评审。</w:t>
            </w:r>
          </w:p>
          <w:p w14:paraId="7C4F0CFC">
            <w:pPr>
              <w:widowControl/>
              <w:shd w:val="clear" w:color="auto" w:fill="FFFFFF"/>
              <w:adjustRightInd/>
              <w:spacing w:after="225" w:line="315" w:lineRule="atLeast"/>
              <w:ind w:firstLine="420"/>
              <w:jc w:val="left"/>
              <w:textAlignment w:val="auto"/>
              <w:rPr>
                <w:rFonts w:ascii="宋体" w:hAnsi="宋体" w:cs="宋体"/>
                <w:color w:val="auto"/>
                <w:sz w:val="24"/>
                <w:szCs w:val="24"/>
                <w:highlight w:val="none"/>
              </w:rPr>
            </w:pPr>
            <w:r>
              <w:rPr>
                <w:rFonts w:hint="eastAsia" w:cs="仿宋_GB2312" w:asciiTheme="minorEastAsia" w:hAnsiTheme="minorEastAsia" w:eastAsiaTheme="minorEastAsia"/>
                <w:color w:val="auto"/>
                <w:sz w:val="24"/>
                <w:szCs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b/>
                <w:color w:val="auto"/>
                <w:sz w:val="24"/>
                <w:szCs w:val="24"/>
                <w:highlight w:val="none"/>
                <w:u w:val="single"/>
              </w:rPr>
              <w:t>10%</w:t>
            </w:r>
            <w:r>
              <w:rPr>
                <w:rFonts w:hint="eastAsia" w:cs="仿宋_GB2312" w:asciiTheme="minorEastAsia" w:hAnsiTheme="minorEastAsia" w:eastAsiaTheme="minorEastAsia"/>
                <w:color w:val="auto"/>
                <w:sz w:val="24"/>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b/>
                <w:color w:val="auto"/>
                <w:sz w:val="24"/>
                <w:szCs w:val="24"/>
                <w:highlight w:val="none"/>
                <w:u w:val="single"/>
              </w:rPr>
              <w:t>4%</w:t>
            </w:r>
            <w:r>
              <w:rPr>
                <w:rFonts w:hint="eastAsia" w:cs="仿宋_GB2312" w:asciiTheme="minorEastAsia" w:hAnsiTheme="minorEastAsia" w:eastAsiaTheme="minorEastAsia"/>
                <w:color w:val="auto"/>
                <w:sz w:val="24"/>
                <w:szCs w:val="24"/>
                <w:highlight w:val="none"/>
              </w:rPr>
              <w:t>的扣除，用扣除后的价格参加评审。</w:t>
            </w:r>
          </w:p>
        </w:tc>
        <w:tc>
          <w:tcPr>
            <w:tcW w:w="655" w:type="dxa"/>
            <w:vMerge w:val="restart"/>
            <w:tcBorders>
              <w:tl2br w:val="nil"/>
              <w:tr2bl w:val="nil"/>
            </w:tcBorders>
            <w:shd w:val="clear" w:color="auto" w:fill="auto"/>
            <w:vAlign w:val="center"/>
          </w:tcPr>
          <w:p w14:paraId="53E1B03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w:t>
            </w:r>
          </w:p>
        </w:tc>
        <w:tc>
          <w:tcPr>
            <w:tcW w:w="710" w:type="dxa"/>
            <w:vMerge w:val="restart"/>
            <w:tcBorders>
              <w:tl2br w:val="nil"/>
              <w:tr2bl w:val="nil"/>
            </w:tcBorders>
            <w:shd w:val="clear" w:color="auto" w:fill="auto"/>
            <w:vAlign w:val="center"/>
          </w:tcPr>
          <w:p w14:paraId="69A0DE7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客观分</w:t>
            </w:r>
          </w:p>
        </w:tc>
        <w:tc>
          <w:tcPr>
            <w:tcW w:w="1200" w:type="dxa"/>
            <w:vMerge w:val="restart"/>
            <w:tcBorders>
              <w:tl2br w:val="nil"/>
              <w:tr2bl w:val="nil"/>
            </w:tcBorders>
            <w:shd w:val="clear" w:color="auto" w:fill="auto"/>
            <w:vAlign w:val="center"/>
          </w:tcPr>
          <w:p w14:paraId="6D951E9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w:t>
            </w:r>
          </w:p>
        </w:tc>
      </w:tr>
      <w:tr w14:paraId="09E1D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535" w:type="dxa"/>
            <w:vMerge w:val="continue"/>
            <w:tcBorders>
              <w:tl2br w:val="nil"/>
              <w:tr2bl w:val="nil"/>
            </w:tcBorders>
            <w:shd w:val="clear" w:color="auto" w:fill="auto"/>
          </w:tcPr>
          <w:p w14:paraId="75077B7E">
            <w:pPr>
              <w:jc w:val="left"/>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tcPr>
          <w:p w14:paraId="4C4254F3">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48D51F72">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171D7932">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7E2175D3">
            <w:pPr>
              <w:jc w:val="center"/>
              <w:rPr>
                <w:rFonts w:ascii="宋体" w:hAnsi="宋体" w:cs="宋体"/>
                <w:color w:val="auto"/>
                <w:sz w:val="24"/>
                <w:szCs w:val="24"/>
                <w:highlight w:val="none"/>
              </w:rPr>
            </w:pPr>
          </w:p>
        </w:tc>
      </w:tr>
      <w:tr w14:paraId="0255D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0" w:hRule="atLeast"/>
          <w:jc w:val="center"/>
        </w:trPr>
        <w:tc>
          <w:tcPr>
            <w:tcW w:w="535" w:type="dxa"/>
            <w:vMerge w:val="continue"/>
            <w:tcBorders>
              <w:tl2br w:val="nil"/>
              <w:tr2bl w:val="nil"/>
            </w:tcBorders>
            <w:shd w:val="clear" w:color="auto" w:fill="auto"/>
          </w:tcPr>
          <w:p w14:paraId="6F0F8B81">
            <w:pPr>
              <w:jc w:val="left"/>
              <w:rPr>
                <w:rFonts w:ascii="宋体" w:hAnsi="宋体" w:cs="宋体"/>
                <w:color w:val="auto"/>
                <w:sz w:val="24"/>
                <w:szCs w:val="24"/>
                <w:highlight w:val="none"/>
              </w:rPr>
            </w:pPr>
          </w:p>
        </w:tc>
        <w:tc>
          <w:tcPr>
            <w:tcW w:w="7529" w:type="dxa"/>
            <w:gridSpan w:val="2"/>
            <w:vMerge w:val="continue"/>
            <w:tcBorders>
              <w:tl2br w:val="nil"/>
              <w:tr2bl w:val="nil"/>
            </w:tcBorders>
            <w:shd w:val="clear" w:color="auto" w:fill="auto"/>
          </w:tcPr>
          <w:p w14:paraId="1BE1BFE6">
            <w:pPr>
              <w:rPr>
                <w:rFonts w:ascii="宋体" w:hAnsi="宋体" w:cs="宋体"/>
                <w:color w:val="auto"/>
                <w:sz w:val="24"/>
                <w:szCs w:val="24"/>
                <w:highlight w:val="none"/>
              </w:rPr>
            </w:pPr>
          </w:p>
        </w:tc>
        <w:tc>
          <w:tcPr>
            <w:tcW w:w="655" w:type="dxa"/>
            <w:vMerge w:val="continue"/>
            <w:tcBorders>
              <w:tl2br w:val="nil"/>
              <w:tr2bl w:val="nil"/>
            </w:tcBorders>
            <w:shd w:val="clear" w:color="auto" w:fill="auto"/>
            <w:vAlign w:val="center"/>
          </w:tcPr>
          <w:p w14:paraId="74729882">
            <w:pPr>
              <w:jc w:val="center"/>
              <w:rPr>
                <w:rFonts w:ascii="宋体" w:hAnsi="宋体" w:cs="宋体"/>
                <w:color w:val="auto"/>
                <w:sz w:val="24"/>
                <w:szCs w:val="24"/>
                <w:highlight w:val="none"/>
              </w:rPr>
            </w:pPr>
          </w:p>
        </w:tc>
        <w:tc>
          <w:tcPr>
            <w:tcW w:w="710" w:type="dxa"/>
            <w:vMerge w:val="continue"/>
            <w:tcBorders>
              <w:tl2br w:val="nil"/>
              <w:tr2bl w:val="nil"/>
            </w:tcBorders>
            <w:shd w:val="clear" w:color="auto" w:fill="auto"/>
            <w:vAlign w:val="center"/>
          </w:tcPr>
          <w:p w14:paraId="5BA8E951">
            <w:pPr>
              <w:jc w:val="center"/>
              <w:rPr>
                <w:rFonts w:ascii="宋体" w:hAnsi="宋体" w:cs="宋体"/>
                <w:color w:val="auto"/>
                <w:sz w:val="24"/>
                <w:szCs w:val="24"/>
                <w:highlight w:val="none"/>
              </w:rPr>
            </w:pPr>
          </w:p>
        </w:tc>
        <w:tc>
          <w:tcPr>
            <w:tcW w:w="1200" w:type="dxa"/>
            <w:vMerge w:val="continue"/>
            <w:tcBorders>
              <w:tl2br w:val="nil"/>
              <w:tr2bl w:val="nil"/>
            </w:tcBorders>
            <w:shd w:val="clear" w:color="auto" w:fill="auto"/>
            <w:vAlign w:val="center"/>
          </w:tcPr>
          <w:p w14:paraId="48FD10A1">
            <w:pPr>
              <w:jc w:val="center"/>
              <w:rPr>
                <w:rFonts w:ascii="宋体" w:hAnsi="宋体" w:cs="宋体"/>
                <w:color w:val="auto"/>
                <w:sz w:val="24"/>
                <w:szCs w:val="24"/>
                <w:highlight w:val="none"/>
              </w:rPr>
            </w:pPr>
          </w:p>
        </w:tc>
      </w:tr>
    </w:tbl>
    <w:p w14:paraId="510C3B26">
      <w:pPr>
        <w:rPr>
          <w:color w:val="auto"/>
          <w:highlight w:val="none"/>
        </w:rPr>
      </w:pPr>
    </w:p>
    <w:p w14:paraId="480995CB">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DCC054C">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128357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8102E7C">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3E274F7">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92C075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1217282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B00D92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A18E4F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31F2809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D07BE60">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AD590EC">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8AF191D">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6794A9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03AB475">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B2F7B5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DA85EC">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line="360" w:lineRule="auto"/>
        <w:ind w:firstLine="480" w:firstLineChars="200"/>
        <w:rPr>
          <w:rFonts w:hint="default" w:ascii="宋体" w:hAnsi="宋体" w:eastAsia="宋体" w:cs="宋体"/>
          <w:b/>
          <w:color w:val="auto"/>
          <w:kern w:val="0"/>
          <w:sz w:val="24"/>
          <w:highlight w:val="none"/>
          <w:lang w:val="en-US" w:eastAsia="zh-CN"/>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42669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D8BDCE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70CC7C">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0CB3F7D">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B4BA03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F393C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0CD87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50721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76ADA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DD308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E69439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2CC22B17">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06ED87D">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2A216D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243ECB6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8C3C440">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74A35D41">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719AA41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1ED641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94B236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CD4232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7939046">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58841AB">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1AAB879">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3942BDF">
      <w:pPr>
        <w:pStyle w:val="24"/>
        <w:snapToGrid w:val="0"/>
        <w:spacing w:line="360" w:lineRule="auto"/>
        <w:ind w:firstLine="0" w:firstLineChars="0"/>
        <w:rPr>
          <w:rFonts w:cs="宋体"/>
          <w:color w:val="auto"/>
          <w:highlight w:val="none"/>
        </w:rPr>
      </w:pPr>
    </w:p>
    <w:bookmarkEnd w:id="30"/>
    <w:p w14:paraId="09CE347A">
      <w:pPr>
        <w:widowControl/>
        <w:adjustRightInd/>
        <w:jc w:val="left"/>
        <w:rPr>
          <w:rFonts w:ascii="宋体" w:hAnsi="宋体" w:cs="宋体"/>
          <w:b/>
          <w:color w:val="auto"/>
          <w:sz w:val="36"/>
          <w:szCs w:val="36"/>
          <w:highlight w:val="none"/>
        </w:rPr>
      </w:pPr>
      <w:bookmarkStart w:id="396" w:name="第五部分"/>
      <w:bookmarkStart w:id="397" w:name="_Toc86217003"/>
      <w:r>
        <w:rPr>
          <w:rFonts w:ascii="宋体" w:hAnsi="宋体" w:cs="宋体"/>
          <w:b/>
          <w:color w:val="auto"/>
          <w:sz w:val="36"/>
          <w:szCs w:val="36"/>
          <w:highlight w:val="none"/>
        </w:rPr>
        <w:br w:type="page"/>
      </w:r>
    </w:p>
    <w:p w14:paraId="342B8E8E">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5468A49">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D17C440">
      <w:pPr>
        <w:spacing w:line="480" w:lineRule="auto"/>
        <w:jc w:val="center"/>
        <w:rPr>
          <w:rFonts w:ascii="宋体" w:hAnsi="宋体" w:cs="宋体"/>
          <w:b/>
          <w:color w:val="auto"/>
          <w:sz w:val="28"/>
          <w:szCs w:val="28"/>
          <w:highlight w:val="none"/>
        </w:rPr>
      </w:pPr>
    </w:p>
    <w:p w14:paraId="147FCDFB">
      <w:pPr>
        <w:spacing w:line="480" w:lineRule="auto"/>
        <w:jc w:val="center"/>
        <w:rPr>
          <w:rFonts w:ascii="宋体" w:hAnsi="宋体" w:cs="宋体"/>
          <w:b/>
          <w:color w:val="auto"/>
          <w:sz w:val="24"/>
          <w:highlight w:val="none"/>
        </w:rPr>
      </w:pPr>
    </w:p>
    <w:p w14:paraId="097AD9F3">
      <w:pPr>
        <w:spacing w:line="480" w:lineRule="auto"/>
        <w:jc w:val="center"/>
        <w:rPr>
          <w:rFonts w:ascii="宋体" w:hAnsi="宋体" w:cs="宋体"/>
          <w:b/>
          <w:color w:val="auto"/>
          <w:sz w:val="24"/>
          <w:highlight w:val="none"/>
        </w:rPr>
      </w:pPr>
    </w:p>
    <w:p w14:paraId="4E05976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1DA819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EE8795F">
      <w:pPr>
        <w:pStyle w:val="701"/>
        <w:rPr>
          <w:rFonts w:ascii="宋体" w:hAnsi="宋体" w:cs="宋体"/>
          <w:color w:val="auto"/>
          <w:szCs w:val="24"/>
          <w:highlight w:val="none"/>
        </w:rPr>
      </w:pPr>
    </w:p>
    <w:p w14:paraId="2F405856">
      <w:pPr>
        <w:pStyle w:val="701"/>
        <w:rPr>
          <w:rFonts w:ascii="宋体" w:hAnsi="宋体" w:cs="宋体"/>
          <w:color w:val="auto"/>
          <w:szCs w:val="24"/>
          <w:highlight w:val="none"/>
        </w:rPr>
      </w:pPr>
    </w:p>
    <w:p w14:paraId="3E3D2525">
      <w:pPr>
        <w:pStyle w:val="701"/>
        <w:jc w:val="center"/>
        <w:rPr>
          <w:rFonts w:ascii="宋体" w:hAnsi="宋体" w:cs="宋体"/>
          <w:color w:val="auto"/>
          <w:szCs w:val="24"/>
          <w:highlight w:val="none"/>
        </w:rPr>
      </w:pPr>
    </w:p>
    <w:p w14:paraId="0DBD3004">
      <w:pPr>
        <w:pStyle w:val="701"/>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701"/>
        <w:rPr>
          <w:rFonts w:ascii="宋体" w:hAnsi="宋体" w:cs="宋体"/>
          <w:color w:val="auto"/>
          <w:szCs w:val="24"/>
          <w:highlight w:val="none"/>
        </w:rPr>
      </w:pPr>
    </w:p>
    <w:p w14:paraId="3D9F8C9C">
      <w:pPr>
        <w:pStyle w:val="701"/>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598"/>
        <w:spacing w:before="120" w:line="22" w:lineRule="atLeast"/>
        <w:rPr>
          <w:rFonts w:ascii="宋体" w:hAnsi="宋体" w:eastAsia="宋体" w:cs="宋体"/>
          <w:color w:val="auto"/>
          <w:szCs w:val="24"/>
          <w:highlight w:val="none"/>
        </w:rPr>
      </w:pPr>
    </w:p>
    <w:p w14:paraId="609BC55E">
      <w:pPr>
        <w:pStyle w:val="598"/>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054" w:right="1814" w:bottom="1474" w:left="1814" w:header="851" w:footer="851" w:gutter="0"/>
          <w:pgBorders>
            <w:top w:val="none" w:sz="0" w:space="0"/>
            <w:left w:val="none" w:sz="0" w:space="0"/>
            <w:bottom w:val="none" w:sz="0" w:space="0"/>
            <w:right w:val="none" w:sz="0" w:space="0"/>
          </w:pgBorders>
          <w:cols w:space="720" w:num="1"/>
        </w:sectPr>
      </w:pPr>
    </w:p>
    <w:p w14:paraId="36F131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杭州市长河第二高级中学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杭州市长河第二高级中学台式电脑采购项目（</w:t>
      </w:r>
      <w:r>
        <w:rPr>
          <w:rFonts w:hint="eastAsia" w:ascii="宋体" w:hAnsi="宋体" w:cs="宋体"/>
          <w:color w:val="auto"/>
          <w:sz w:val="24"/>
          <w:highlight w:val="none"/>
          <w:u w:val="single"/>
          <w:lang w:val="en-US" w:eastAsia="zh-CN"/>
        </w:rPr>
        <w:t>招标编号：</w:t>
      </w:r>
      <w:r>
        <w:rPr>
          <w:rFonts w:hint="eastAsia" w:ascii="宋体" w:hAnsi="宋体" w:cs="宋体"/>
          <w:color w:val="auto"/>
          <w:sz w:val="24"/>
          <w:highlight w:val="none"/>
          <w:u w:val="single"/>
          <w:lang w:eastAsia="zh-CN"/>
        </w:rPr>
        <w:t>HZZFCG-2026-095）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杭州市长河第二高级中学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50C8D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1E9168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F00F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653A16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4A80A8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122E08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840C7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D6D509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D3D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33AC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79CE4C6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3A0E6D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0EE7076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8CA46F">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38AB04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A5E439D">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6E4ECD">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2F2E49">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28106DA">
            <w:pPr>
              <w:pStyle w:val="319"/>
              <w:spacing w:line="560" w:lineRule="exact"/>
              <w:ind w:firstLine="200"/>
              <w:jc w:val="center"/>
              <w:rPr>
                <w:rFonts w:hAnsi="宋体" w:cs="宋体"/>
                <w:color w:val="auto"/>
                <w:sz w:val="24"/>
                <w:szCs w:val="24"/>
                <w:highlight w:val="none"/>
              </w:rPr>
            </w:pPr>
          </w:p>
        </w:tc>
      </w:tr>
      <w:tr w14:paraId="7679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0018C18">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D34C948">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6F3359E">
            <w:pPr>
              <w:pStyle w:val="319"/>
              <w:spacing w:line="560" w:lineRule="exact"/>
              <w:ind w:firstLine="200"/>
              <w:jc w:val="center"/>
              <w:rPr>
                <w:rFonts w:hAnsi="宋体" w:cs="宋体"/>
                <w:color w:val="auto"/>
                <w:sz w:val="24"/>
                <w:szCs w:val="24"/>
                <w:highlight w:val="none"/>
              </w:rPr>
            </w:pPr>
          </w:p>
        </w:tc>
      </w:tr>
      <w:tr w14:paraId="611F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210C2F5">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A5B218">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4714A3">
            <w:pPr>
              <w:pStyle w:val="319"/>
              <w:spacing w:line="560" w:lineRule="exact"/>
              <w:ind w:firstLine="200"/>
              <w:jc w:val="center"/>
              <w:rPr>
                <w:rFonts w:hAnsi="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D5CF9D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3251F91">
            <w:pPr>
              <w:pStyle w:val="319"/>
              <w:spacing w:line="560" w:lineRule="exact"/>
              <w:ind w:firstLine="200"/>
              <w:jc w:val="center"/>
              <w:rPr>
                <w:rFonts w:hAnsi="宋体" w:cs="宋体"/>
                <w:color w:val="auto"/>
                <w:sz w:val="24"/>
                <w:szCs w:val="24"/>
                <w:highlight w:val="none"/>
              </w:rPr>
            </w:pPr>
          </w:p>
        </w:tc>
      </w:tr>
    </w:tbl>
    <w:p w14:paraId="5DFD1439">
      <w:pPr>
        <w:pStyle w:val="959"/>
        <w:spacing w:before="0" w:beforeAutospacing="0" w:after="0" w:afterAutospacing="0" w:line="360" w:lineRule="auto"/>
        <w:ind w:firstLine="480"/>
        <w:rPr>
          <w:b/>
          <w:color w:val="auto"/>
          <w:highlight w:val="none"/>
        </w:rPr>
      </w:pPr>
      <w:r>
        <w:rPr>
          <w:rFonts w:hint="eastAsia"/>
          <w:b/>
          <w:color w:val="auto"/>
          <w:highlight w:val="none"/>
        </w:rPr>
        <w:t>1.4履约保证金</w:t>
      </w:r>
    </w:p>
    <w:p w14:paraId="41F55B3F">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2F3684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33AD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1D7ECD">
      <w:pPr>
        <w:pStyle w:val="3"/>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43982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F0AD571">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3A6B3B5">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78456C">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33A0F36">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D65EB9A">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EE9D768">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72C69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0F46BC6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089B3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AA1C7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236A6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117374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4277169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520AF61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756B02F0">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D7FB7E">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8ACF5B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14:paraId="504C1BF6">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07338B9">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EE86A1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FA089FB">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3A7DD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FF6C3F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236F53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61DF300">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14395B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1BA568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09A6A2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6EDEDF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AAE869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F5C2F5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F005FC8">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70FA4D0F">
      <w:pPr>
        <w:rPr>
          <w:rFonts w:hint="eastAsia" w:ascii="宋体" w:hAnsi="宋体" w:cs="宋体"/>
          <w:b/>
          <w:color w:val="auto"/>
          <w:szCs w:val="24"/>
          <w:highlight w:val="none"/>
        </w:rPr>
      </w:pPr>
    </w:p>
    <w:p w14:paraId="76C43B3D">
      <w:pPr>
        <w:pStyle w:val="701"/>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1703D27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6AD7DC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E1202C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73DA24E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2DC1DB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1DFF78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DF1B3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5A5884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6A8633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CE68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30127D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6FF0D1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0BA175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009A72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4E87F8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12985738">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55BE9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784F3B70">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4D872D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08B1B33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30E8609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6F0930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76B545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D3663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9B2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0F6E60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74A3B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D60B28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1A2D7A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60B030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5763BB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F5A8793">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45C89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1B420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120E9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FB87A5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0499A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0A665F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48E94D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0C0A9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7BFCE82">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526BCA78">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64D47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54AFDAD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14:paraId="4E0A4E7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2D2E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4CEE04A">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8277" w:type="dxa"/>
            <w:vAlign w:val="center"/>
          </w:tcPr>
          <w:p w14:paraId="3CC5F1CC">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7720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B99883A">
            <w:pPr>
              <w:spacing w:line="360" w:lineRule="auto"/>
              <w:rPr>
                <w:rFonts w:ascii="宋体" w:hAnsi="宋体" w:cs="宋体"/>
                <w:color w:val="auto"/>
                <w:sz w:val="24"/>
                <w:highlight w:val="none"/>
              </w:rPr>
            </w:pPr>
            <w:r>
              <w:rPr>
                <w:rFonts w:hint="eastAsia" w:ascii="宋体" w:hAnsi="宋体" w:cs="宋体"/>
                <w:color w:val="auto"/>
                <w:sz w:val="24"/>
                <w:highlight w:val="none"/>
              </w:rPr>
              <w:t>1.4.1</w:t>
            </w:r>
          </w:p>
        </w:tc>
        <w:tc>
          <w:tcPr>
            <w:tcW w:w="8277" w:type="dxa"/>
            <w:vAlign w:val="center"/>
          </w:tcPr>
          <w:p w14:paraId="5F776C04">
            <w:pPr>
              <w:spacing w:line="360" w:lineRule="auto"/>
              <w:rPr>
                <w:color w:val="auto"/>
                <w:sz w:val="24"/>
                <w:highlight w:val="none"/>
              </w:rPr>
            </w:pPr>
            <w:r>
              <w:rPr>
                <w:rFonts w:hint="eastAsia"/>
                <w:color w:val="auto"/>
                <w:sz w:val="24"/>
                <w:highlight w:val="none"/>
              </w:rPr>
              <w:t>履约保证金的比例为合同金额的</w:t>
            </w:r>
            <w:r>
              <w:rPr>
                <w:rFonts w:hint="eastAsia"/>
                <w:color w:val="auto"/>
                <w:sz w:val="24"/>
                <w:highlight w:val="none"/>
                <w:u w:val="single"/>
              </w:rPr>
              <w:t xml:space="preserve"> 1</w:t>
            </w:r>
            <w:r>
              <w:rPr>
                <w:rFonts w:hint="eastAsia"/>
                <w:color w:val="auto"/>
                <w:sz w:val="24"/>
                <w:highlight w:val="none"/>
              </w:rPr>
              <w:t xml:space="preserve"> %；</w:t>
            </w:r>
          </w:p>
        </w:tc>
      </w:tr>
      <w:tr w14:paraId="53C8D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34AAC119">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277" w:type="dxa"/>
            <w:vAlign w:val="center"/>
          </w:tcPr>
          <w:p w14:paraId="3205BDE7">
            <w:pPr>
              <w:spacing w:line="360" w:lineRule="auto"/>
              <w:rPr>
                <w:rFonts w:ascii="宋体" w:hAnsi="宋体" w:cs="宋体"/>
                <w:color w:val="auto"/>
                <w:sz w:val="24"/>
                <w:highlight w:val="none"/>
              </w:rPr>
            </w:pPr>
            <w:r>
              <w:rPr>
                <w:rFonts w:hint="eastAsia" w:ascii="宋体" w:hAnsi="宋体" w:cs="宋体"/>
                <w:color w:val="auto"/>
                <w:kern w:val="0"/>
                <w:sz w:val="24"/>
                <w:highlight w:val="none"/>
              </w:rPr>
              <w:t>履约保证金支付方式</w:t>
            </w:r>
            <w:r>
              <w:rPr>
                <w:rFonts w:hint="eastAsia" w:asciiTheme="minorEastAsia" w:hAnsiTheme="minorEastAsia" w:eastAsiaTheme="minorEastAsia"/>
                <w:color w:val="auto"/>
                <w:sz w:val="24"/>
                <w:highlight w:val="none"/>
              </w:rPr>
              <w:t>：以支票、汇票、本票或者金融机构、担保机构出具的保函等非现金形式；鼓励和支持乙方以银行、保险公司出具的保函形式提供履约保证。</w:t>
            </w:r>
          </w:p>
        </w:tc>
      </w:tr>
      <w:tr w14:paraId="5AC02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BFA5E2C">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8277" w:type="dxa"/>
            <w:vAlign w:val="center"/>
          </w:tcPr>
          <w:p w14:paraId="2586DBEA">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71DED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AD8CAAE">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8277" w:type="dxa"/>
            <w:vAlign w:val="center"/>
          </w:tcPr>
          <w:p w14:paraId="1E8ED5DC">
            <w:pPr>
              <w:spacing w:line="360" w:lineRule="auto"/>
              <w:rPr>
                <w:rFonts w:ascii="宋体" w:hAnsi="宋体" w:cs="宋体"/>
                <w:color w:val="auto"/>
                <w:sz w:val="24"/>
                <w:highlight w:val="none"/>
              </w:rPr>
            </w:pPr>
            <w:r>
              <w:rPr>
                <w:rFonts w:hint="eastAsia" w:ascii="宋体" w:hAnsi="宋体" w:cs="宋体"/>
                <w:color w:val="auto"/>
                <w:kern w:val="0"/>
                <w:sz w:val="24"/>
                <w:highlight w:val="none"/>
              </w:rPr>
              <w:t>预付款比例、支付方式、时间：</w:t>
            </w:r>
            <w:r>
              <w:rPr>
                <w:rFonts w:hint="eastAsia" w:ascii="宋体" w:hAnsi="宋体" w:cs="宋体"/>
                <w:b w:val="0"/>
                <w:bCs w:val="0"/>
                <w:color w:val="auto"/>
                <w:kern w:val="0"/>
                <w:sz w:val="24"/>
                <w:highlight w:val="none"/>
                <w:lang w:val="en-US" w:eastAsia="zh-CN"/>
              </w:rPr>
              <w:t>合同生效以及具备实施条件后5个工作日内支付合同金额的50%；</w:t>
            </w:r>
          </w:p>
        </w:tc>
      </w:tr>
      <w:tr w14:paraId="160D0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155852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8277" w:type="dxa"/>
            <w:vAlign w:val="center"/>
          </w:tcPr>
          <w:p w14:paraId="41F1547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097B1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FAAEACA">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8277" w:type="dxa"/>
            <w:vAlign w:val="center"/>
          </w:tcPr>
          <w:p w14:paraId="2AB9ECE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14:paraId="413B2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E630537">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277" w:type="dxa"/>
            <w:vAlign w:val="center"/>
          </w:tcPr>
          <w:p w14:paraId="1B71248D">
            <w:pPr>
              <w:spacing w:line="360" w:lineRule="auto"/>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Theme="minorEastAsia" w:hAnsiTheme="minorEastAsia" w:eastAsiaTheme="minorEastAsia"/>
                <w:color w:val="auto"/>
                <w:sz w:val="24"/>
                <w:highlight w:val="none"/>
              </w:rPr>
              <w:t>：</w:t>
            </w:r>
            <w:r>
              <w:rPr>
                <w:rFonts w:hint="eastAsia" w:ascii="宋体" w:hAnsi="宋体" w:cs="宋体"/>
                <w:b w:val="0"/>
                <w:bCs w:val="0"/>
                <w:color w:val="auto"/>
                <w:kern w:val="0"/>
                <w:sz w:val="24"/>
                <w:highlight w:val="none"/>
                <w:lang w:val="en-US" w:eastAsia="zh-CN"/>
              </w:rPr>
              <w:t>合同生效以及具备实施条件后5个工作日内支付合同金额的50%；项目验收合格以及具备支付条件后5个工作日内支付合同剩余款项。</w:t>
            </w:r>
          </w:p>
        </w:tc>
      </w:tr>
      <w:tr w14:paraId="3A731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21DD176">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7" w:type="dxa"/>
            <w:vAlign w:val="center"/>
          </w:tcPr>
          <w:p w14:paraId="4647006E">
            <w:pPr>
              <w:spacing w:line="360" w:lineRule="auto"/>
              <w:rPr>
                <w:rFonts w:ascii="宋体" w:hAnsi="宋体" w:cs="宋体"/>
                <w:color w:val="auto"/>
                <w:sz w:val="24"/>
                <w:highlight w:val="none"/>
              </w:rPr>
            </w:pPr>
            <w:r>
              <w:rPr>
                <w:rFonts w:hint="eastAsia" w:asciiTheme="minorEastAsia" w:hAnsiTheme="minorEastAsia" w:eastAsiaTheme="minorEastAsia" w:cstheme="minorEastAsia"/>
                <w:bCs/>
                <w:color w:val="auto"/>
                <w:sz w:val="24"/>
                <w:highlight w:val="none"/>
                <w:u w:val="none"/>
                <w:lang w:val="en-US" w:eastAsia="zh-CN"/>
              </w:rPr>
              <w:t>交付期限：</w:t>
            </w:r>
            <w:r>
              <w:rPr>
                <w:rFonts w:hint="eastAsia" w:asciiTheme="minorEastAsia" w:hAnsiTheme="minorEastAsia" w:eastAsiaTheme="minorEastAsia" w:cstheme="minorEastAsia"/>
                <w:bCs/>
                <w:color w:val="auto"/>
                <w:sz w:val="24"/>
                <w:highlight w:val="none"/>
                <w:u w:val="none"/>
              </w:rPr>
              <w:t>合同签订生效后，</w:t>
            </w:r>
            <w:r>
              <w:rPr>
                <w:rFonts w:hint="eastAsia" w:asciiTheme="minorEastAsia" w:hAnsiTheme="minorEastAsia" w:eastAsiaTheme="minorEastAsia" w:cstheme="minorEastAsia"/>
                <w:bCs/>
                <w:color w:val="auto"/>
                <w:sz w:val="24"/>
                <w:highlight w:val="none"/>
                <w:u w:val="none"/>
                <w:lang w:val="en-US" w:eastAsia="zh-CN"/>
              </w:rPr>
              <w:t>乙方</w:t>
            </w:r>
            <w:r>
              <w:rPr>
                <w:rFonts w:hint="eastAsia" w:asciiTheme="minorEastAsia" w:hAnsiTheme="minorEastAsia" w:eastAsiaTheme="minorEastAsia" w:cstheme="minorEastAsia"/>
                <w:bCs/>
                <w:color w:val="auto"/>
                <w:sz w:val="24"/>
                <w:highlight w:val="none"/>
                <w:u w:val="none"/>
              </w:rPr>
              <w:t>应提交具体排产安排计划，最晚于2026年7月15日前完成所有货物安装及调试，并具备验收条件。</w:t>
            </w:r>
          </w:p>
        </w:tc>
      </w:tr>
      <w:tr w14:paraId="69C1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3DCFA6F">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7" w:type="dxa"/>
            <w:vAlign w:val="center"/>
          </w:tcPr>
          <w:p w14:paraId="730C2FBD">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交付地点：按照甲方指定地点</w:t>
            </w:r>
          </w:p>
        </w:tc>
      </w:tr>
      <w:tr w14:paraId="4FA65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49757DE">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277" w:type="dxa"/>
            <w:vAlign w:val="center"/>
          </w:tcPr>
          <w:p w14:paraId="287BD991">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交付方式：</w:t>
            </w:r>
            <w:r>
              <w:rPr>
                <w:rFonts w:hint="eastAsia" w:asciiTheme="minorEastAsia" w:hAnsiTheme="minorEastAsia" w:eastAsiaTheme="minorEastAsia"/>
                <w:color w:val="auto"/>
                <w:sz w:val="24"/>
                <w:highlight w:val="none"/>
                <w:lang w:val="en-US" w:eastAsia="zh-CN"/>
              </w:rPr>
              <w:t>本项目为交钥匙工程，</w:t>
            </w:r>
            <w:r>
              <w:rPr>
                <w:rFonts w:hint="eastAsia" w:asciiTheme="minorEastAsia" w:hAnsiTheme="minorEastAsia" w:eastAsiaTheme="minorEastAsia"/>
                <w:color w:val="auto"/>
                <w:sz w:val="24"/>
                <w:highlight w:val="none"/>
              </w:rPr>
              <w:t>按照</w:t>
            </w:r>
            <w:r>
              <w:rPr>
                <w:rFonts w:hint="eastAsia" w:asciiTheme="minorEastAsia" w:hAnsiTheme="minorEastAsia" w:eastAsiaTheme="minorEastAsia"/>
                <w:color w:val="auto"/>
                <w:sz w:val="24"/>
                <w:highlight w:val="none"/>
                <w:lang w:val="en-US" w:eastAsia="zh-CN"/>
              </w:rPr>
              <w:t>行业通用方式整体交付，并按照</w:t>
            </w:r>
            <w:r>
              <w:rPr>
                <w:rFonts w:hint="eastAsia" w:asciiTheme="minorEastAsia" w:hAnsiTheme="minorEastAsia" w:eastAsiaTheme="minorEastAsia"/>
                <w:color w:val="auto"/>
                <w:sz w:val="24"/>
                <w:highlight w:val="none"/>
              </w:rPr>
              <w:t>甲方指定地点安装</w:t>
            </w:r>
          </w:p>
        </w:tc>
      </w:tr>
      <w:tr w14:paraId="7F1FF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A2E76D8">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8277" w:type="dxa"/>
            <w:vAlign w:val="center"/>
          </w:tcPr>
          <w:p w14:paraId="002BC95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5FE26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7CB161B">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8277" w:type="dxa"/>
            <w:vAlign w:val="center"/>
          </w:tcPr>
          <w:p w14:paraId="59459D63">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合同争议的解决：选择以下第1.9.2条款规定的方式解决。</w:t>
            </w:r>
          </w:p>
        </w:tc>
      </w:tr>
      <w:tr w14:paraId="08B0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3C0A277">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277" w:type="dxa"/>
            <w:vAlign w:val="center"/>
          </w:tcPr>
          <w:p w14:paraId="0EA40EAD">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lang w:val="en-US" w:eastAsia="zh-CN"/>
              </w:rPr>
              <w:t>/</w:t>
            </w:r>
          </w:p>
        </w:tc>
      </w:tr>
      <w:tr w14:paraId="65FB8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6DBE037">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277" w:type="dxa"/>
            <w:vAlign w:val="center"/>
          </w:tcPr>
          <w:p w14:paraId="676867E0">
            <w:pPr>
              <w:spacing w:line="360" w:lineRule="auto"/>
              <w:rPr>
                <w:rFonts w:ascii="宋体" w:hAnsi="宋体" w:cs="宋体"/>
                <w:color w:val="auto"/>
                <w:sz w:val="24"/>
                <w:highlight w:val="none"/>
              </w:rPr>
            </w:pPr>
            <w:r>
              <w:rPr>
                <w:rFonts w:hint="eastAsia" w:ascii="仿宋" w:hAnsi="仿宋" w:eastAsia="仿宋" w:cs="仿宋"/>
                <w:bCs/>
                <w:color w:val="auto"/>
                <w:sz w:val="24"/>
                <w:highlight w:val="none"/>
              </w:rPr>
              <w:t>向</w:t>
            </w:r>
            <w:r>
              <w:rPr>
                <w:rFonts w:hint="eastAsia" w:asciiTheme="minorEastAsia" w:hAnsiTheme="minorEastAsia" w:eastAsiaTheme="minorEastAsia"/>
                <w:color w:val="auto"/>
                <w:sz w:val="24"/>
                <w:highlight w:val="none"/>
                <w:lang w:val="en-US" w:eastAsia="zh-CN"/>
              </w:rPr>
              <w:t>甲方</w:t>
            </w:r>
            <w:r>
              <w:rPr>
                <w:rFonts w:hint="eastAsia" w:asciiTheme="minorEastAsia" w:hAnsiTheme="minorEastAsia" w:eastAsiaTheme="minorEastAsia"/>
                <w:color w:val="auto"/>
                <w:sz w:val="24"/>
                <w:highlight w:val="none"/>
              </w:rPr>
              <w:t>所在地</w:t>
            </w:r>
            <w:r>
              <w:rPr>
                <w:rFonts w:hint="eastAsia" w:asciiTheme="minorEastAsia" w:hAnsiTheme="minorEastAsia" w:eastAsiaTheme="minorEastAsia"/>
                <w:color w:val="auto"/>
                <w:sz w:val="24"/>
                <w:highlight w:val="none"/>
                <w:lang w:val="en-US" w:eastAsia="zh-CN"/>
              </w:rPr>
              <w:t>人民法院</w:t>
            </w:r>
            <w:r>
              <w:rPr>
                <w:rFonts w:hint="eastAsia" w:asciiTheme="minorEastAsia" w:hAnsiTheme="minorEastAsia" w:eastAsiaTheme="minorEastAsia"/>
                <w:color w:val="auto"/>
                <w:sz w:val="24"/>
                <w:highlight w:val="none"/>
              </w:rPr>
              <w:t>起诉</w:t>
            </w:r>
          </w:p>
        </w:tc>
      </w:tr>
      <w:tr w14:paraId="1272F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CDF2798">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7" w:type="dxa"/>
            <w:vAlign w:val="center"/>
          </w:tcPr>
          <w:p w14:paraId="442C6A7C">
            <w:pPr>
              <w:spacing w:line="360" w:lineRule="auto"/>
              <w:rPr>
                <w:rFonts w:hint="eastAsia" w:ascii="宋体" w:hAnsi="宋体"/>
                <w:color w:val="auto"/>
                <w:sz w:val="24"/>
                <w:highlight w:val="none"/>
              </w:rPr>
            </w:pPr>
            <w:r>
              <w:rPr>
                <w:rFonts w:hint="eastAsia" w:ascii="宋体" w:hAnsi="宋体"/>
                <w:color w:val="auto"/>
                <w:sz w:val="24"/>
                <w:highlight w:val="none"/>
              </w:rPr>
              <w:t>知识产权归甲方所有。乙方应保证提供的商品不侵犯第三方的专利权、商标权</w:t>
            </w:r>
          </w:p>
          <w:p w14:paraId="315625E9">
            <w:pPr>
              <w:spacing w:line="360" w:lineRule="auto"/>
              <w:rPr>
                <w:rFonts w:ascii="宋体" w:hAnsi="宋体" w:cs="宋体"/>
                <w:color w:val="auto"/>
                <w:sz w:val="24"/>
                <w:highlight w:val="none"/>
              </w:rPr>
            </w:pPr>
            <w:r>
              <w:rPr>
                <w:rFonts w:hint="eastAsia" w:ascii="宋体" w:hAnsi="宋体"/>
                <w:color w:val="auto"/>
                <w:sz w:val="24"/>
                <w:highlight w:val="none"/>
              </w:rPr>
              <w:t>或者其他知识产权。如乙方行为侵犯第三方知识产权并造成第三方追究甲方责任的，甲方因此受到的损失由乙方承担。</w:t>
            </w:r>
          </w:p>
        </w:tc>
      </w:tr>
      <w:tr w14:paraId="7C16B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2B475EE">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8277" w:type="dxa"/>
            <w:vAlign w:val="center"/>
          </w:tcPr>
          <w:p w14:paraId="78A5DA7F">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w:t>
            </w:r>
          </w:p>
        </w:tc>
      </w:tr>
      <w:tr w14:paraId="7355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816BB2E">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8277" w:type="dxa"/>
            <w:vAlign w:val="center"/>
          </w:tcPr>
          <w:p w14:paraId="46AA516B">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接到甲方发货通知后，</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日内将装运货物运送到现场。</w:t>
            </w:r>
          </w:p>
        </w:tc>
      </w:tr>
      <w:tr w14:paraId="1801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14:paraId="623C6F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8277" w:type="dxa"/>
            <w:vAlign w:val="top"/>
          </w:tcPr>
          <w:p w14:paraId="51BFDBEE">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货物或者在途货物或者交付给第一承运人后的货物毁损、灭失的风险由乙方承担一切责任并赔偿甲方损失。</w:t>
            </w:r>
          </w:p>
        </w:tc>
      </w:tr>
      <w:tr w14:paraId="5A993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A334B69">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8277" w:type="dxa"/>
            <w:vAlign w:val="top"/>
          </w:tcPr>
          <w:p w14:paraId="1B97D9B0">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因不可抗力致使合同有变更必要的，双方当事人应在3个工作日内以书面形式变更合同；</w:t>
            </w:r>
          </w:p>
        </w:tc>
      </w:tr>
      <w:tr w14:paraId="5EEF7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0159C2A">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8277" w:type="dxa"/>
            <w:vAlign w:val="top"/>
          </w:tcPr>
          <w:p w14:paraId="01487FFD">
            <w:pPr>
              <w:spacing w:line="360" w:lineRule="auto"/>
              <w:rPr>
                <w:rFonts w:ascii="宋体" w:hAnsi="宋体" w:cs="宋体"/>
                <w:color w:val="auto"/>
                <w:sz w:val="24"/>
                <w:highlight w:val="none"/>
              </w:rPr>
            </w:pPr>
            <w:r>
              <w:rPr>
                <w:rFonts w:asciiTheme="minorEastAsia" w:hAnsiTheme="minorEastAsia" w:eastAsiaTheme="minorEastAsia"/>
                <w:color w:val="auto"/>
                <w:sz w:val="24"/>
                <w:highlight w:val="none"/>
              </w:rPr>
              <w:t>受不可抗力影响的一方在不可抗力发生后，应在</w:t>
            </w:r>
            <w:r>
              <w:rPr>
                <w:rFonts w:hint="eastAsia" w:asciiTheme="minorEastAsia" w:hAnsiTheme="minorEastAsia" w:eastAsiaTheme="minorEastAsia"/>
                <w:color w:val="auto"/>
                <w:sz w:val="24"/>
                <w:highlight w:val="none"/>
              </w:rPr>
              <w:t>在1个工作日内以书面形式通知对方当事人，并在3个工作日内，将有关部门出具的证明文件送达对方当事人。</w:t>
            </w:r>
          </w:p>
        </w:tc>
      </w:tr>
      <w:tr w14:paraId="11AD3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9E650C0">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8277" w:type="dxa"/>
            <w:vAlign w:val="top"/>
          </w:tcPr>
          <w:p w14:paraId="5E4DDACA">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项目交付前，乙方应对项目的</w:t>
            </w:r>
            <w:r>
              <w:rPr>
                <w:rFonts w:hint="eastAsia" w:asciiTheme="minorEastAsia" w:hAnsiTheme="minorEastAsia" w:eastAsiaTheme="minorEastAsia"/>
                <w:color w:val="auto"/>
                <w:sz w:val="24"/>
                <w:highlight w:val="none"/>
                <w:lang w:val="en-US" w:eastAsia="zh-CN"/>
              </w:rPr>
              <w:t>数量、</w:t>
            </w:r>
            <w:r>
              <w:rPr>
                <w:rFonts w:hint="eastAsia" w:asciiTheme="minorEastAsia" w:hAnsiTheme="minorEastAsia" w:eastAsiaTheme="minorEastAsia"/>
                <w:color w:val="auto"/>
                <w:sz w:val="24"/>
                <w:highlight w:val="none"/>
              </w:rPr>
              <w:t>质量、模块等方面进行详细、全面的检验，并向甲方出具证明符合合同约定的文件；货物交付时，甲方在收到乙方提交的验收申请报告后10个工作日内组织验收，并可依法邀请相关方参加，验收应出具验收书。</w:t>
            </w:r>
          </w:p>
        </w:tc>
      </w:tr>
      <w:tr w14:paraId="2F4CD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14:paraId="58CBBABD">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8277" w:type="dxa"/>
            <w:vAlign w:val="top"/>
          </w:tcPr>
          <w:p w14:paraId="70A0E374">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关于印发《杭州市政府采购履约验收暂行办法》的通知（杭财采监[2019]10号）</w:t>
            </w:r>
          </w:p>
        </w:tc>
      </w:tr>
      <w:tr w14:paraId="6D38C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14:paraId="2C78B5F3">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8277" w:type="dxa"/>
            <w:vAlign w:val="top"/>
          </w:tcPr>
          <w:p w14:paraId="7C77A5F0">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本合同一式六份，双方各执三份，自双方当事人盖章或者签字时生效。</w:t>
            </w:r>
          </w:p>
        </w:tc>
      </w:tr>
    </w:tbl>
    <w:p w14:paraId="43A30A68">
      <w:pPr>
        <w:spacing w:line="560" w:lineRule="exact"/>
        <w:ind w:left="-420" w:leftChars="-200" w:right="-420" w:rightChars="-200" w:firstLine="480" w:firstLineChars="200"/>
        <w:rPr>
          <w:rFonts w:hint="eastAsia"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42F3806A">
      <w:pPr>
        <w:spacing w:line="360" w:lineRule="auto"/>
        <w:ind w:left="-420" w:leftChars="-200" w:right="-420" w:rightChars="-200" w:firstLine="480" w:firstLineChars="200"/>
        <w:jc w:val="center"/>
        <w:outlineLvl w:val="0"/>
        <w:rPr>
          <w:rFonts w:ascii="宋体" w:hAnsi="宋体" w:cs="宋体"/>
          <w:color w:val="auto"/>
          <w:sz w:val="24"/>
          <w:highlight w:val="none"/>
        </w:rPr>
      </w:pPr>
    </w:p>
    <w:p w14:paraId="73F85226">
      <w:pPr>
        <w:spacing w:line="240" w:lineRule="auto"/>
        <w:ind w:left="0" w:firstLine="0" w:firstLineChars="0"/>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4CD6A6D">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p>
    <w:p w14:paraId="4BC50F89">
      <w:pPr>
        <w:spacing w:line="360" w:lineRule="auto"/>
        <w:jc w:val="center"/>
        <w:outlineLvl w:val="0"/>
        <w:rPr>
          <w:rFonts w:ascii="宋体" w:hAnsi="宋体" w:cs="宋体"/>
          <w:b/>
          <w:color w:val="auto"/>
          <w:kern w:val="0"/>
          <w:sz w:val="36"/>
          <w:szCs w:val="36"/>
          <w:highlight w:val="none"/>
        </w:rPr>
      </w:pPr>
    </w:p>
    <w:p w14:paraId="6702614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623911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641DC64">
      <w:pPr>
        <w:spacing w:line="360" w:lineRule="auto"/>
        <w:jc w:val="center"/>
        <w:outlineLvl w:val="0"/>
        <w:rPr>
          <w:rFonts w:ascii="宋体" w:hAnsi="宋体" w:cs="宋体"/>
          <w:b/>
          <w:color w:val="auto"/>
          <w:kern w:val="0"/>
          <w:sz w:val="36"/>
          <w:szCs w:val="36"/>
          <w:highlight w:val="none"/>
        </w:rPr>
      </w:pPr>
    </w:p>
    <w:p w14:paraId="0CF2A7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094565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47DC6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4926D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834E7ED">
      <w:pPr>
        <w:snapToGrid w:val="0"/>
        <w:spacing w:line="360" w:lineRule="auto"/>
        <w:ind w:firstLine="480" w:firstLineChars="200"/>
        <w:rPr>
          <w:rFonts w:ascii="宋体" w:hAnsi="宋体" w:cs="宋体"/>
          <w:color w:val="auto"/>
          <w:sz w:val="24"/>
          <w:highlight w:val="none"/>
        </w:rPr>
      </w:pPr>
    </w:p>
    <w:p w14:paraId="0F6E1B67">
      <w:pPr>
        <w:spacing w:line="360" w:lineRule="auto"/>
        <w:ind w:firstLine="480" w:firstLineChars="200"/>
        <w:rPr>
          <w:rFonts w:ascii="宋体" w:hAnsi="宋体" w:cs="宋体"/>
          <w:color w:val="auto"/>
          <w:sz w:val="24"/>
          <w:highlight w:val="none"/>
        </w:rPr>
      </w:pPr>
    </w:p>
    <w:p w14:paraId="3EB1261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8B36ED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p>
    <w:p w14:paraId="0E4731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】政府采购活动，郑重承诺：</w:t>
      </w:r>
    </w:p>
    <w:p w14:paraId="51F3DFA4">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25103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04524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477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8CDDB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E88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8D27E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84883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C6E31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1E301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4F80E5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CD26974">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4149A6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AB6E77">
      <w:pPr>
        <w:pStyle w:val="3"/>
        <w:rPr>
          <w:color w:val="auto"/>
          <w:highlight w:val="none"/>
        </w:rPr>
      </w:pPr>
    </w:p>
    <w:p w14:paraId="1553D2FC">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CB7B78C">
      <w:pPr>
        <w:rPr>
          <w:rFonts w:ascii="宋体" w:hAnsi="宋体" w:cs="宋体"/>
          <w:color w:val="auto"/>
          <w:highlight w:val="none"/>
        </w:rPr>
      </w:pPr>
    </w:p>
    <w:p w14:paraId="0A7C177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B8131D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E0E321B">
      <w:pPr>
        <w:snapToGrid w:val="0"/>
        <w:spacing w:line="360" w:lineRule="auto"/>
        <w:ind w:right="480"/>
        <w:jc w:val="center"/>
        <w:rPr>
          <w:rFonts w:ascii="宋体" w:hAnsi="宋体" w:cs="宋体"/>
          <w:b/>
          <w:color w:val="auto"/>
          <w:kern w:val="0"/>
          <w:sz w:val="32"/>
          <w:szCs w:val="32"/>
          <w:highlight w:val="none"/>
        </w:rPr>
      </w:pPr>
    </w:p>
    <w:p w14:paraId="6A9FF62D">
      <w:pPr>
        <w:snapToGrid w:val="0"/>
        <w:spacing w:line="360" w:lineRule="auto"/>
        <w:ind w:right="480"/>
        <w:jc w:val="center"/>
        <w:rPr>
          <w:rFonts w:ascii="宋体" w:hAnsi="宋体" w:cs="宋体"/>
          <w:b/>
          <w:color w:val="auto"/>
          <w:kern w:val="0"/>
          <w:sz w:val="32"/>
          <w:szCs w:val="32"/>
          <w:highlight w:val="none"/>
        </w:rPr>
      </w:pPr>
    </w:p>
    <w:p w14:paraId="30C8E2A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415211DB">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1F0F369">
      <w:pPr>
        <w:widowControl/>
        <w:spacing w:line="360" w:lineRule="auto"/>
        <w:ind w:left="150"/>
        <w:jc w:val="center"/>
        <w:rPr>
          <w:rFonts w:ascii="宋体" w:hAnsi="宋体" w:cs="宋体"/>
          <w:b/>
          <w:color w:val="auto"/>
          <w:kern w:val="0"/>
          <w:sz w:val="32"/>
          <w:szCs w:val="32"/>
          <w:highlight w:val="none"/>
        </w:rPr>
      </w:pPr>
    </w:p>
    <w:p w14:paraId="55489B25">
      <w:pPr>
        <w:widowControl/>
        <w:spacing w:line="360" w:lineRule="auto"/>
        <w:ind w:left="150"/>
        <w:jc w:val="center"/>
        <w:rPr>
          <w:rFonts w:ascii="宋体" w:hAnsi="宋体" w:cs="宋体"/>
          <w:b/>
          <w:color w:val="auto"/>
          <w:kern w:val="0"/>
          <w:sz w:val="32"/>
          <w:szCs w:val="32"/>
          <w:highlight w:val="none"/>
        </w:rPr>
      </w:pPr>
    </w:p>
    <w:p w14:paraId="7F745066">
      <w:pPr>
        <w:widowControl/>
        <w:spacing w:line="360" w:lineRule="auto"/>
        <w:ind w:left="150"/>
        <w:jc w:val="center"/>
        <w:rPr>
          <w:rFonts w:ascii="宋体" w:hAnsi="宋体" w:cs="宋体"/>
          <w:b/>
          <w:color w:val="auto"/>
          <w:kern w:val="0"/>
          <w:sz w:val="32"/>
          <w:szCs w:val="32"/>
          <w:highlight w:val="none"/>
        </w:rPr>
      </w:pPr>
    </w:p>
    <w:p w14:paraId="10E8E567">
      <w:pPr>
        <w:widowControl/>
        <w:spacing w:line="360" w:lineRule="auto"/>
        <w:ind w:left="150"/>
        <w:jc w:val="center"/>
        <w:rPr>
          <w:rFonts w:ascii="宋体" w:hAnsi="宋体" w:cs="宋体"/>
          <w:b/>
          <w:color w:val="auto"/>
          <w:kern w:val="0"/>
          <w:sz w:val="32"/>
          <w:szCs w:val="32"/>
          <w:highlight w:val="none"/>
        </w:rPr>
      </w:pPr>
    </w:p>
    <w:p w14:paraId="2AEB95B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3B58CC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AB25897">
      <w:pPr>
        <w:rPr>
          <w:rFonts w:ascii="宋体" w:hAnsi="宋体" w:cs="宋体"/>
          <w:color w:val="auto"/>
          <w:highlight w:val="none"/>
        </w:rPr>
      </w:pPr>
    </w:p>
    <w:p w14:paraId="323F4E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03557D7">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6FFB042">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79D6BE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B7D58F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0C443E5">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122DDB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07C6430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9E105CD">
      <w:pPr>
        <w:snapToGrid w:val="0"/>
        <w:spacing w:line="360" w:lineRule="auto"/>
        <w:jc w:val="center"/>
        <w:rPr>
          <w:rFonts w:ascii="宋体" w:hAnsi="宋体" w:cs="宋体"/>
          <w:b/>
          <w:color w:val="auto"/>
          <w:kern w:val="0"/>
          <w:sz w:val="32"/>
          <w:szCs w:val="32"/>
          <w:highlight w:val="none"/>
          <w:lang w:val="zh-CN"/>
        </w:rPr>
      </w:pPr>
    </w:p>
    <w:p w14:paraId="44AF761D">
      <w:pPr>
        <w:snapToGrid w:val="0"/>
        <w:spacing w:line="360" w:lineRule="auto"/>
        <w:jc w:val="center"/>
        <w:rPr>
          <w:rFonts w:ascii="宋体" w:hAnsi="宋体" w:cs="宋体"/>
          <w:b/>
          <w:color w:val="auto"/>
          <w:kern w:val="0"/>
          <w:sz w:val="32"/>
          <w:szCs w:val="32"/>
          <w:highlight w:val="none"/>
          <w:lang w:val="zh-CN"/>
        </w:rPr>
      </w:pPr>
    </w:p>
    <w:p w14:paraId="432E56E1">
      <w:pPr>
        <w:snapToGrid w:val="0"/>
        <w:spacing w:line="360" w:lineRule="auto"/>
        <w:jc w:val="center"/>
        <w:rPr>
          <w:rFonts w:ascii="宋体" w:hAnsi="宋体" w:cs="宋体"/>
          <w:b/>
          <w:color w:val="auto"/>
          <w:kern w:val="0"/>
          <w:sz w:val="32"/>
          <w:szCs w:val="32"/>
          <w:highlight w:val="none"/>
          <w:lang w:val="zh-CN"/>
        </w:rPr>
      </w:pPr>
    </w:p>
    <w:p w14:paraId="791654A7">
      <w:pPr>
        <w:snapToGrid w:val="0"/>
        <w:spacing w:line="360" w:lineRule="auto"/>
        <w:jc w:val="center"/>
        <w:rPr>
          <w:rFonts w:ascii="宋体" w:hAnsi="宋体" w:cs="宋体"/>
          <w:b/>
          <w:color w:val="auto"/>
          <w:kern w:val="0"/>
          <w:sz w:val="32"/>
          <w:szCs w:val="32"/>
          <w:highlight w:val="none"/>
          <w:lang w:val="zh-CN"/>
        </w:rPr>
      </w:pPr>
    </w:p>
    <w:p w14:paraId="2E0F9E5E">
      <w:pPr>
        <w:snapToGrid w:val="0"/>
        <w:spacing w:line="360" w:lineRule="auto"/>
        <w:jc w:val="center"/>
        <w:rPr>
          <w:rFonts w:ascii="宋体" w:hAnsi="宋体" w:cs="宋体"/>
          <w:b/>
          <w:color w:val="auto"/>
          <w:kern w:val="0"/>
          <w:sz w:val="32"/>
          <w:szCs w:val="32"/>
          <w:highlight w:val="none"/>
          <w:lang w:val="zh-CN"/>
        </w:rPr>
      </w:pPr>
    </w:p>
    <w:p w14:paraId="3F0E8392">
      <w:pPr>
        <w:snapToGrid w:val="0"/>
        <w:spacing w:line="360" w:lineRule="auto"/>
        <w:jc w:val="center"/>
        <w:outlineLvl w:val="0"/>
        <w:rPr>
          <w:rFonts w:ascii="宋体" w:hAnsi="宋体" w:cs="宋体"/>
          <w:b/>
          <w:color w:val="auto"/>
          <w:kern w:val="0"/>
          <w:sz w:val="32"/>
          <w:szCs w:val="32"/>
          <w:highlight w:val="none"/>
        </w:rPr>
      </w:pPr>
    </w:p>
    <w:p w14:paraId="579D892B">
      <w:pPr>
        <w:snapToGrid w:val="0"/>
        <w:spacing w:line="360" w:lineRule="auto"/>
        <w:jc w:val="center"/>
        <w:outlineLvl w:val="0"/>
        <w:rPr>
          <w:rFonts w:ascii="宋体" w:hAnsi="宋体" w:cs="宋体"/>
          <w:b/>
          <w:color w:val="auto"/>
          <w:kern w:val="0"/>
          <w:sz w:val="32"/>
          <w:szCs w:val="32"/>
          <w:highlight w:val="none"/>
        </w:rPr>
      </w:pPr>
    </w:p>
    <w:p w14:paraId="31BB0D20">
      <w:pPr>
        <w:rPr>
          <w:rFonts w:ascii="宋体" w:hAnsi="宋体" w:cs="宋体"/>
          <w:color w:val="auto"/>
          <w:highlight w:val="none"/>
        </w:rPr>
      </w:pPr>
    </w:p>
    <w:p w14:paraId="153311C6">
      <w:pPr>
        <w:snapToGrid w:val="0"/>
        <w:spacing w:line="360" w:lineRule="auto"/>
        <w:jc w:val="center"/>
        <w:outlineLvl w:val="0"/>
        <w:rPr>
          <w:rFonts w:ascii="宋体" w:hAnsi="宋体" w:cs="宋体"/>
          <w:b/>
          <w:color w:val="auto"/>
          <w:kern w:val="0"/>
          <w:sz w:val="32"/>
          <w:szCs w:val="32"/>
          <w:highlight w:val="none"/>
        </w:rPr>
      </w:pPr>
    </w:p>
    <w:p w14:paraId="2F40D2BE">
      <w:pPr>
        <w:snapToGrid w:val="0"/>
        <w:spacing w:line="360" w:lineRule="auto"/>
        <w:jc w:val="center"/>
        <w:outlineLvl w:val="0"/>
        <w:rPr>
          <w:rFonts w:ascii="宋体" w:hAnsi="宋体" w:cs="宋体"/>
          <w:b/>
          <w:color w:val="auto"/>
          <w:kern w:val="0"/>
          <w:sz w:val="32"/>
          <w:szCs w:val="32"/>
          <w:highlight w:val="none"/>
        </w:rPr>
      </w:pPr>
    </w:p>
    <w:p w14:paraId="7B98E72F">
      <w:pPr>
        <w:pStyle w:val="3"/>
        <w:rPr>
          <w:color w:val="auto"/>
          <w:highlight w:val="none"/>
          <w:lang w:val="en-US"/>
        </w:rPr>
      </w:pPr>
    </w:p>
    <w:p w14:paraId="7D70F72B">
      <w:pPr>
        <w:rPr>
          <w:color w:val="auto"/>
          <w:highlight w:val="none"/>
        </w:rPr>
      </w:pPr>
    </w:p>
    <w:p w14:paraId="7EFB9037">
      <w:pPr>
        <w:snapToGrid w:val="0"/>
        <w:spacing w:line="360" w:lineRule="auto"/>
        <w:ind w:firstLine="3855" w:firstLineChars="1200"/>
        <w:outlineLvl w:val="0"/>
        <w:rPr>
          <w:rFonts w:ascii="宋体" w:hAnsi="宋体" w:cs="宋体"/>
          <w:b/>
          <w:color w:val="auto"/>
          <w:kern w:val="0"/>
          <w:sz w:val="32"/>
          <w:szCs w:val="32"/>
          <w:highlight w:val="none"/>
        </w:rPr>
      </w:pPr>
    </w:p>
    <w:p w14:paraId="2DCBF7F9">
      <w:pPr>
        <w:snapToGrid w:val="0"/>
        <w:spacing w:line="360" w:lineRule="auto"/>
        <w:ind w:firstLine="3855" w:firstLineChars="1200"/>
        <w:outlineLvl w:val="0"/>
        <w:rPr>
          <w:rFonts w:ascii="宋体" w:hAnsi="宋体" w:cs="宋体"/>
          <w:b/>
          <w:color w:val="auto"/>
          <w:kern w:val="0"/>
          <w:sz w:val="32"/>
          <w:szCs w:val="32"/>
          <w:highlight w:val="none"/>
        </w:rPr>
      </w:pPr>
    </w:p>
    <w:p w14:paraId="49F0EFA4">
      <w:pPr>
        <w:snapToGrid w:val="0"/>
        <w:spacing w:line="360" w:lineRule="auto"/>
        <w:ind w:firstLine="3855" w:firstLineChars="1200"/>
        <w:outlineLvl w:val="0"/>
        <w:rPr>
          <w:rFonts w:ascii="宋体" w:hAnsi="宋体" w:cs="宋体"/>
          <w:b/>
          <w:color w:val="auto"/>
          <w:kern w:val="0"/>
          <w:sz w:val="32"/>
          <w:szCs w:val="32"/>
          <w:highlight w:val="none"/>
        </w:rPr>
      </w:pPr>
    </w:p>
    <w:p w14:paraId="6EDD4EA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246B7CE">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98276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p>
    <w:p w14:paraId="552E8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】招标的有关活动，并对此项目进行投标。为此：</w:t>
      </w:r>
    </w:p>
    <w:p w14:paraId="2E5A0E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07AE5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6F59A9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B5FF0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AB60D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9BE792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9171CC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B4D24E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6743AE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D15F1F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BE369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ECCB8E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672CFD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3D5A81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D0771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5D6FEB5">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A31F64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BFB88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2.3.2关于符合本国产品标准的证明材料</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6F58FB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7E49B9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20CE5F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7A8ABB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55296A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26F963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BB78F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07058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8B3F4C5">
      <w:pPr>
        <w:snapToGrid w:val="0"/>
        <w:spacing w:line="360" w:lineRule="auto"/>
        <w:ind w:left="420" w:leftChars="200" w:firstLine="4200" w:firstLineChars="1750"/>
        <w:rPr>
          <w:rFonts w:ascii="宋体" w:hAnsi="宋体" w:cs="宋体"/>
          <w:color w:val="auto"/>
          <w:kern w:val="0"/>
          <w:sz w:val="24"/>
          <w:highlight w:val="none"/>
          <w:u w:val="single"/>
        </w:rPr>
      </w:pPr>
    </w:p>
    <w:p w14:paraId="0AFA5DB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8BB13D">
      <w:pPr>
        <w:snapToGrid w:val="0"/>
        <w:spacing w:line="360" w:lineRule="auto"/>
        <w:jc w:val="center"/>
        <w:rPr>
          <w:rFonts w:ascii="宋体" w:hAnsi="宋体" w:cs="宋体"/>
          <w:b/>
          <w:color w:val="auto"/>
          <w:kern w:val="0"/>
          <w:sz w:val="32"/>
          <w:szCs w:val="32"/>
          <w:highlight w:val="none"/>
        </w:rPr>
      </w:pPr>
    </w:p>
    <w:p w14:paraId="5E0406A4">
      <w:pPr>
        <w:snapToGrid w:val="0"/>
        <w:spacing w:line="360" w:lineRule="auto"/>
        <w:rPr>
          <w:rFonts w:ascii="宋体" w:hAnsi="宋体" w:cs="宋体"/>
          <w:color w:val="auto"/>
          <w:sz w:val="24"/>
          <w:highlight w:val="none"/>
        </w:rPr>
      </w:pPr>
    </w:p>
    <w:p w14:paraId="57987C78">
      <w:pPr>
        <w:jc w:val="center"/>
        <w:rPr>
          <w:rFonts w:ascii="宋体" w:hAnsi="宋体" w:cs="宋体"/>
          <w:b/>
          <w:color w:val="auto"/>
          <w:kern w:val="0"/>
          <w:sz w:val="32"/>
          <w:szCs w:val="32"/>
          <w:highlight w:val="none"/>
        </w:rPr>
      </w:pPr>
    </w:p>
    <w:p w14:paraId="05505946">
      <w:pPr>
        <w:jc w:val="center"/>
        <w:rPr>
          <w:rFonts w:ascii="宋体" w:hAnsi="宋体" w:cs="宋体"/>
          <w:b/>
          <w:color w:val="auto"/>
          <w:kern w:val="0"/>
          <w:sz w:val="32"/>
          <w:szCs w:val="32"/>
          <w:highlight w:val="none"/>
        </w:rPr>
      </w:pPr>
    </w:p>
    <w:p w14:paraId="730AAAD4">
      <w:pPr>
        <w:jc w:val="center"/>
        <w:rPr>
          <w:rFonts w:ascii="宋体" w:hAnsi="宋体" w:cs="宋体"/>
          <w:b/>
          <w:color w:val="auto"/>
          <w:kern w:val="0"/>
          <w:sz w:val="32"/>
          <w:szCs w:val="32"/>
          <w:highlight w:val="none"/>
        </w:rPr>
      </w:pPr>
    </w:p>
    <w:p w14:paraId="512CA56A">
      <w:pPr>
        <w:jc w:val="center"/>
        <w:rPr>
          <w:rFonts w:ascii="宋体" w:hAnsi="宋体" w:cs="宋体"/>
          <w:b/>
          <w:color w:val="auto"/>
          <w:kern w:val="0"/>
          <w:sz w:val="32"/>
          <w:szCs w:val="32"/>
          <w:highlight w:val="none"/>
        </w:rPr>
      </w:pPr>
    </w:p>
    <w:p w14:paraId="6D36E9A5">
      <w:pPr>
        <w:jc w:val="center"/>
        <w:rPr>
          <w:rFonts w:ascii="宋体" w:hAnsi="宋体" w:cs="宋体"/>
          <w:b/>
          <w:color w:val="auto"/>
          <w:kern w:val="0"/>
          <w:sz w:val="32"/>
          <w:szCs w:val="32"/>
          <w:highlight w:val="none"/>
        </w:rPr>
      </w:pPr>
    </w:p>
    <w:p w14:paraId="1A541422">
      <w:pPr>
        <w:jc w:val="center"/>
        <w:rPr>
          <w:rFonts w:ascii="宋体" w:hAnsi="宋体" w:cs="宋体"/>
          <w:b/>
          <w:color w:val="auto"/>
          <w:kern w:val="0"/>
          <w:sz w:val="32"/>
          <w:szCs w:val="32"/>
          <w:highlight w:val="none"/>
        </w:rPr>
      </w:pPr>
    </w:p>
    <w:p w14:paraId="01DE0D04">
      <w:pPr>
        <w:jc w:val="center"/>
        <w:rPr>
          <w:rFonts w:ascii="宋体" w:hAnsi="宋体" w:cs="宋体"/>
          <w:b/>
          <w:color w:val="auto"/>
          <w:kern w:val="0"/>
          <w:sz w:val="32"/>
          <w:szCs w:val="32"/>
          <w:highlight w:val="none"/>
        </w:rPr>
      </w:pPr>
    </w:p>
    <w:p w14:paraId="0D5AB8D6">
      <w:pPr>
        <w:jc w:val="center"/>
        <w:rPr>
          <w:rFonts w:ascii="宋体" w:hAnsi="宋体" w:cs="宋体"/>
          <w:b/>
          <w:color w:val="auto"/>
          <w:kern w:val="0"/>
          <w:sz w:val="32"/>
          <w:szCs w:val="32"/>
          <w:highlight w:val="none"/>
        </w:rPr>
      </w:pPr>
    </w:p>
    <w:p w14:paraId="2BD27D5C">
      <w:pPr>
        <w:jc w:val="center"/>
        <w:rPr>
          <w:rFonts w:ascii="宋体" w:hAnsi="宋体" w:cs="宋体"/>
          <w:b/>
          <w:color w:val="auto"/>
          <w:kern w:val="0"/>
          <w:sz w:val="32"/>
          <w:szCs w:val="32"/>
          <w:highlight w:val="none"/>
        </w:rPr>
      </w:pPr>
    </w:p>
    <w:p w14:paraId="02D5C6D4">
      <w:pPr>
        <w:jc w:val="center"/>
        <w:rPr>
          <w:rFonts w:ascii="宋体" w:hAnsi="宋体" w:cs="宋体"/>
          <w:b/>
          <w:color w:val="auto"/>
          <w:kern w:val="0"/>
          <w:sz w:val="32"/>
          <w:szCs w:val="32"/>
          <w:highlight w:val="none"/>
        </w:rPr>
      </w:pPr>
    </w:p>
    <w:p w14:paraId="096CF8AB">
      <w:pPr>
        <w:jc w:val="center"/>
        <w:rPr>
          <w:rFonts w:ascii="宋体" w:hAnsi="宋体" w:cs="宋体"/>
          <w:b/>
          <w:color w:val="auto"/>
          <w:kern w:val="0"/>
          <w:sz w:val="32"/>
          <w:szCs w:val="32"/>
          <w:highlight w:val="none"/>
        </w:rPr>
      </w:pPr>
    </w:p>
    <w:p w14:paraId="2264D100">
      <w:pPr>
        <w:jc w:val="center"/>
        <w:rPr>
          <w:rFonts w:ascii="宋体" w:hAnsi="宋体" w:cs="宋体"/>
          <w:b/>
          <w:color w:val="auto"/>
          <w:kern w:val="0"/>
          <w:sz w:val="32"/>
          <w:szCs w:val="32"/>
          <w:highlight w:val="none"/>
        </w:rPr>
      </w:pPr>
    </w:p>
    <w:p w14:paraId="25C57427">
      <w:pPr>
        <w:jc w:val="center"/>
        <w:rPr>
          <w:rFonts w:ascii="宋体" w:hAnsi="宋体" w:cs="宋体"/>
          <w:b/>
          <w:color w:val="auto"/>
          <w:kern w:val="0"/>
          <w:sz w:val="32"/>
          <w:szCs w:val="32"/>
          <w:highlight w:val="none"/>
        </w:rPr>
      </w:pPr>
    </w:p>
    <w:p w14:paraId="51578746">
      <w:pPr>
        <w:jc w:val="center"/>
        <w:rPr>
          <w:rFonts w:ascii="宋体" w:hAnsi="宋体" w:cs="宋体"/>
          <w:b/>
          <w:color w:val="auto"/>
          <w:kern w:val="0"/>
          <w:sz w:val="32"/>
          <w:szCs w:val="32"/>
          <w:highlight w:val="none"/>
        </w:rPr>
      </w:pPr>
    </w:p>
    <w:p w14:paraId="220C9F8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A23D89">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D3FBA43">
      <w:pPr>
        <w:snapToGrid w:val="0"/>
        <w:spacing w:line="360" w:lineRule="auto"/>
        <w:ind w:firstLine="0" w:firstLineChars="0"/>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5C05899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F359D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F127D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CEBEC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9DD22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3B6A8D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72DE620">
      <w:pPr>
        <w:snapToGrid w:val="0"/>
        <w:spacing w:line="360" w:lineRule="auto"/>
        <w:rPr>
          <w:rFonts w:ascii="宋体" w:hAnsi="宋体" w:cs="宋体"/>
          <w:color w:val="auto"/>
          <w:sz w:val="24"/>
          <w:highlight w:val="none"/>
        </w:rPr>
      </w:pPr>
    </w:p>
    <w:p w14:paraId="6C6C4D3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5175320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62D2B50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1FD456E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0D76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D9C30B8">
      <w:pPr>
        <w:jc w:val="center"/>
        <w:rPr>
          <w:rFonts w:ascii="宋体" w:hAnsi="宋体" w:cs="宋体"/>
          <w:b/>
          <w:color w:val="auto"/>
          <w:kern w:val="0"/>
          <w:sz w:val="32"/>
          <w:szCs w:val="32"/>
          <w:highlight w:val="none"/>
        </w:rPr>
      </w:pPr>
    </w:p>
    <w:p w14:paraId="0776E54B">
      <w:pPr>
        <w:rPr>
          <w:rFonts w:ascii="宋体" w:hAnsi="宋体" w:cs="宋体"/>
          <w:color w:val="auto"/>
          <w:highlight w:val="none"/>
        </w:rPr>
      </w:pPr>
    </w:p>
    <w:p w14:paraId="66AB3DA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DC96E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3E7FC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F18AF7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82005F4">
      <w:pPr>
        <w:snapToGrid w:val="0"/>
        <w:spacing w:line="360" w:lineRule="auto"/>
        <w:ind w:firstLine="480" w:firstLineChars="200"/>
        <w:rPr>
          <w:rFonts w:ascii="宋体" w:hAnsi="宋体" w:cs="宋体"/>
          <w:color w:val="auto"/>
          <w:kern w:val="0"/>
          <w:sz w:val="24"/>
          <w:highlight w:val="none"/>
          <w:lang w:val="zh-CN"/>
        </w:rPr>
      </w:pPr>
    </w:p>
    <w:p w14:paraId="5EA6AFB5">
      <w:pPr>
        <w:snapToGrid w:val="0"/>
        <w:spacing w:line="360" w:lineRule="auto"/>
        <w:ind w:firstLine="480" w:firstLineChars="200"/>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auto"/>
          <w:kern w:val="0"/>
          <w:sz w:val="32"/>
          <w:szCs w:val="32"/>
          <w:highlight w:val="none"/>
          <w:lang w:val="zh-CN"/>
        </w:rPr>
        <w:br w:type="page"/>
      </w:r>
    </w:p>
    <w:p w14:paraId="4952E19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8A5F46">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FE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B249055">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A23E517">
            <w:pPr>
              <w:pStyle w:val="149"/>
              <w:adjustRightInd w:val="0"/>
              <w:spacing w:line="360" w:lineRule="auto"/>
              <w:rPr>
                <w:rFonts w:hAnsi="宋体" w:cs="宋体"/>
                <w:bCs/>
                <w:color w:val="auto"/>
                <w:sz w:val="24"/>
                <w:highlight w:val="none"/>
              </w:rPr>
            </w:pPr>
          </w:p>
        </w:tc>
      </w:tr>
    </w:tbl>
    <w:p w14:paraId="2830455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299CA9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7F8D15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65A5474">
      <w:pPr>
        <w:jc w:val="center"/>
        <w:rPr>
          <w:rFonts w:ascii="宋体" w:hAnsi="宋体" w:cs="宋体"/>
          <w:b/>
          <w:color w:val="auto"/>
          <w:kern w:val="0"/>
          <w:sz w:val="32"/>
          <w:szCs w:val="32"/>
          <w:highlight w:val="none"/>
        </w:rPr>
      </w:pPr>
    </w:p>
    <w:p w14:paraId="09BD968F">
      <w:pPr>
        <w:jc w:val="center"/>
        <w:rPr>
          <w:rFonts w:ascii="宋体" w:hAnsi="宋体" w:cs="宋体"/>
          <w:b/>
          <w:color w:val="auto"/>
          <w:kern w:val="0"/>
          <w:sz w:val="32"/>
          <w:szCs w:val="32"/>
          <w:highlight w:val="none"/>
        </w:rPr>
      </w:pPr>
    </w:p>
    <w:p w14:paraId="1B9CEF6E">
      <w:pPr>
        <w:jc w:val="center"/>
        <w:rPr>
          <w:rFonts w:ascii="宋体" w:hAnsi="宋体" w:cs="宋体"/>
          <w:b/>
          <w:color w:val="auto"/>
          <w:kern w:val="0"/>
          <w:sz w:val="32"/>
          <w:szCs w:val="32"/>
          <w:highlight w:val="none"/>
        </w:rPr>
      </w:pPr>
    </w:p>
    <w:p w14:paraId="7B6DD083">
      <w:pPr>
        <w:jc w:val="center"/>
        <w:rPr>
          <w:rFonts w:ascii="宋体" w:hAnsi="宋体" w:cs="宋体"/>
          <w:b/>
          <w:color w:val="auto"/>
          <w:kern w:val="0"/>
          <w:sz w:val="32"/>
          <w:szCs w:val="32"/>
          <w:highlight w:val="none"/>
        </w:rPr>
      </w:pPr>
    </w:p>
    <w:p w14:paraId="67796DF8">
      <w:pPr>
        <w:jc w:val="center"/>
        <w:rPr>
          <w:rFonts w:ascii="宋体" w:hAnsi="宋体" w:cs="宋体"/>
          <w:b/>
          <w:color w:val="auto"/>
          <w:kern w:val="0"/>
          <w:sz w:val="32"/>
          <w:szCs w:val="32"/>
          <w:highlight w:val="none"/>
        </w:rPr>
      </w:pPr>
    </w:p>
    <w:p w14:paraId="78C6E671">
      <w:pPr>
        <w:jc w:val="center"/>
        <w:rPr>
          <w:rFonts w:ascii="宋体" w:hAnsi="宋体" w:cs="宋体"/>
          <w:b/>
          <w:color w:val="auto"/>
          <w:kern w:val="0"/>
          <w:sz w:val="32"/>
          <w:szCs w:val="32"/>
          <w:highlight w:val="none"/>
        </w:rPr>
      </w:pPr>
    </w:p>
    <w:p w14:paraId="6A4BCC2F">
      <w:pPr>
        <w:jc w:val="center"/>
        <w:rPr>
          <w:rFonts w:ascii="宋体" w:hAnsi="宋体" w:cs="宋体"/>
          <w:b/>
          <w:color w:val="auto"/>
          <w:kern w:val="0"/>
          <w:sz w:val="32"/>
          <w:szCs w:val="32"/>
          <w:highlight w:val="none"/>
        </w:rPr>
      </w:pPr>
    </w:p>
    <w:p w14:paraId="47E8A9E3">
      <w:pPr>
        <w:jc w:val="center"/>
        <w:rPr>
          <w:rFonts w:ascii="宋体" w:hAnsi="宋体" w:cs="宋体"/>
          <w:b/>
          <w:color w:val="auto"/>
          <w:kern w:val="0"/>
          <w:sz w:val="32"/>
          <w:szCs w:val="32"/>
          <w:highlight w:val="none"/>
        </w:rPr>
      </w:pPr>
    </w:p>
    <w:p w14:paraId="6F9B37F2">
      <w:pPr>
        <w:jc w:val="center"/>
        <w:rPr>
          <w:rFonts w:ascii="宋体" w:hAnsi="宋体" w:cs="宋体"/>
          <w:b/>
          <w:color w:val="auto"/>
          <w:kern w:val="0"/>
          <w:sz w:val="32"/>
          <w:szCs w:val="32"/>
          <w:highlight w:val="none"/>
        </w:rPr>
      </w:pPr>
    </w:p>
    <w:p w14:paraId="2C44215F">
      <w:pPr>
        <w:jc w:val="center"/>
        <w:rPr>
          <w:rFonts w:ascii="宋体" w:hAnsi="宋体" w:cs="宋体"/>
          <w:b/>
          <w:color w:val="auto"/>
          <w:kern w:val="0"/>
          <w:sz w:val="32"/>
          <w:szCs w:val="32"/>
          <w:highlight w:val="none"/>
        </w:rPr>
      </w:pPr>
    </w:p>
    <w:p w14:paraId="6F79C92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FE13E30">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11D9EE4">
      <w:pPr>
        <w:widowControl/>
        <w:spacing w:line="360" w:lineRule="auto"/>
        <w:ind w:firstLine="120" w:firstLineChars="50"/>
        <w:jc w:val="left"/>
        <w:rPr>
          <w:rFonts w:ascii="宋体" w:hAnsi="宋体" w:cs="宋体"/>
          <w:color w:val="auto"/>
          <w:sz w:val="24"/>
          <w:highlight w:val="none"/>
        </w:rPr>
      </w:pPr>
      <w:bookmarkStart w:id="398"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8"/>
    <w:p w14:paraId="34EAFAA8">
      <w:pPr>
        <w:rPr>
          <w:color w:val="auto"/>
          <w:highlight w:val="none"/>
        </w:rPr>
      </w:pPr>
    </w:p>
    <w:p w14:paraId="17899855">
      <w:pPr>
        <w:pStyle w:val="3"/>
        <w:rPr>
          <w:color w:val="auto"/>
          <w:highlight w:val="none"/>
          <w:lang w:val="en-US"/>
        </w:rPr>
      </w:pPr>
    </w:p>
    <w:p w14:paraId="25EC4259">
      <w:pPr>
        <w:jc w:val="center"/>
        <w:rPr>
          <w:rFonts w:ascii="宋体" w:hAnsi="宋体" w:cs="宋体"/>
          <w:b/>
          <w:color w:val="auto"/>
          <w:kern w:val="0"/>
          <w:sz w:val="32"/>
          <w:szCs w:val="32"/>
          <w:highlight w:val="none"/>
        </w:rPr>
      </w:pPr>
    </w:p>
    <w:p w14:paraId="0CA78FD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BB2BD95">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C0B51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rPr>
                <w:rFonts w:ascii="宋体" w:hAnsi="宋体" w:cs="宋体"/>
                <w:color w:val="auto"/>
                <w:sz w:val="24"/>
                <w:highlight w:val="none"/>
              </w:rPr>
            </w:pPr>
          </w:p>
          <w:p w14:paraId="10387362">
            <w:pPr>
              <w:rPr>
                <w:rFonts w:ascii="宋体" w:hAnsi="宋体" w:cs="宋体"/>
                <w:color w:val="auto"/>
                <w:sz w:val="24"/>
                <w:highlight w:val="none"/>
              </w:rPr>
            </w:pPr>
            <w:r>
              <w:rPr>
                <w:rFonts w:hint="eastAsia" w:ascii="宋体" w:hAnsi="宋体" w:cs="宋体"/>
                <w:color w:val="auto"/>
                <w:sz w:val="24"/>
                <w:highlight w:val="none"/>
              </w:rPr>
              <w:t>见投标文件</w:t>
            </w:r>
          </w:p>
          <w:p w14:paraId="0D95CA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4A757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color w:val="auto"/>
                <w:kern w:val="0"/>
                <w:sz w:val="24"/>
                <w:highlight w:val="none"/>
              </w:rPr>
            </w:pPr>
          </w:p>
        </w:tc>
        <w:tc>
          <w:tcPr>
            <w:tcW w:w="1418" w:type="dxa"/>
          </w:tcPr>
          <w:p w14:paraId="68F73D78">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cs="宋体"/>
                <w:b w:val="0"/>
                <w:bCs w:val="0"/>
                <w:color w:val="auto"/>
                <w:kern w:val="0"/>
                <w:sz w:val="24"/>
                <w:highlight w:val="none"/>
              </w:rPr>
            </w:pPr>
          </w:p>
        </w:tc>
        <w:tc>
          <w:tcPr>
            <w:tcW w:w="1418" w:type="dxa"/>
          </w:tcPr>
          <w:p w14:paraId="608ECCD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34C3F0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746FA5C">
      <w:pPr>
        <w:spacing w:line="360" w:lineRule="auto"/>
        <w:ind w:right="420"/>
        <w:jc w:val="left"/>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r>
        <w:rPr>
          <w:rFonts w:hint="eastAsia" w:ascii="宋体" w:hAnsi="宋体" w:cs="宋体"/>
          <w:b/>
          <w:color w:val="auto"/>
          <w:kern w:val="0"/>
          <w:sz w:val="32"/>
          <w:szCs w:val="32"/>
          <w:highlight w:val="none"/>
        </w:rPr>
        <w:t xml:space="preserve">     </w:t>
      </w:r>
    </w:p>
    <w:p w14:paraId="436E9C35">
      <w:pPr>
        <w:jc w:val="center"/>
        <w:rPr>
          <w:rFonts w:ascii="宋体" w:hAnsi="宋体" w:cs="宋体"/>
          <w:b/>
          <w:color w:val="auto"/>
          <w:kern w:val="0"/>
          <w:sz w:val="32"/>
          <w:szCs w:val="32"/>
          <w:highlight w:val="none"/>
        </w:rPr>
      </w:pPr>
    </w:p>
    <w:p w14:paraId="582FDA91">
      <w:pPr>
        <w:jc w:val="center"/>
        <w:rPr>
          <w:rFonts w:ascii="宋体" w:hAnsi="宋体" w:cs="宋体"/>
          <w:b/>
          <w:color w:val="auto"/>
          <w:kern w:val="0"/>
          <w:sz w:val="32"/>
          <w:szCs w:val="32"/>
          <w:highlight w:val="none"/>
        </w:rPr>
      </w:pPr>
    </w:p>
    <w:p w14:paraId="30BA64F4">
      <w:pPr>
        <w:jc w:val="center"/>
        <w:rPr>
          <w:rFonts w:ascii="宋体" w:hAnsi="宋体" w:cs="宋体"/>
          <w:b/>
          <w:color w:val="auto"/>
          <w:kern w:val="0"/>
          <w:sz w:val="32"/>
          <w:szCs w:val="32"/>
          <w:highlight w:val="none"/>
        </w:rPr>
      </w:pPr>
    </w:p>
    <w:p w14:paraId="19EA912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0F0657E">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5DF67C0">
      <w:pPr>
        <w:jc w:val="center"/>
        <w:rPr>
          <w:rFonts w:ascii="宋体" w:hAnsi="宋体" w:cs="宋体"/>
          <w:b/>
          <w:color w:val="auto"/>
          <w:kern w:val="0"/>
          <w:sz w:val="32"/>
          <w:szCs w:val="32"/>
          <w:highlight w:val="none"/>
        </w:rPr>
      </w:pPr>
    </w:p>
    <w:p w14:paraId="2957CF3F">
      <w:pPr>
        <w:jc w:val="center"/>
        <w:rPr>
          <w:rFonts w:ascii="宋体" w:hAnsi="宋体" w:cs="宋体"/>
          <w:b/>
          <w:color w:val="auto"/>
          <w:kern w:val="0"/>
          <w:sz w:val="32"/>
          <w:szCs w:val="32"/>
          <w:highlight w:val="none"/>
        </w:rPr>
      </w:pPr>
    </w:p>
    <w:p w14:paraId="610F7420">
      <w:pPr>
        <w:jc w:val="center"/>
        <w:rPr>
          <w:rFonts w:ascii="宋体" w:hAnsi="宋体" w:cs="宋体"/>
          <w:b/>
          <w:color w:val="auto"/>
          <w:kern w:val="0"/>
          <w:sz w:val="32"/>
          <w:szCs w:val="32"/>
          <w:highlight w:val="none"/>
        </w:rPr>
      </w:pPr>
    </w:p>
    <w:p w14:paraId="494A156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5BC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02EB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46860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243D34D">
            <w:pPr>
              <w:spacing w:line="360" w:lineRule="auto"/>
              <w:jc w:val="center"/>
              <w:rPr>
                <w:rFonts w:ascii="宋体" w:hAnsi="宋体" w:cs="宋体"/>
                <w:b/>
                <w:color w:val="auto"/>
                <w:sz w:val="24"/>
                <w:highlight w:val="none"/>
              </w:rPr>
            </w:pPr>
          </w:p>
          <w:p w14:paraId="631E7B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5D25C2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3D854C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09ABE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C36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8C55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B5633AC">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F94CCA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428C3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2EF76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C90355">
            <w:pPr>
              <w:spacing w:line="360" w:lineRule="auto"/>
              <w:jc w:val="center"/>
              <w:rPr>
                <w:rFonts w:ascii="宋体" w:hAnsi="宋体" w:cs="宋体"/>
                <w:color w:val="auto"/>
                <w:sz w:val="24"/>
                <w:highlight w:val="none"/>
              </w:rPr>
            </w:pPr>
          </w:p>
        </w:tc>
      </w:tr>
      <w:tr w14:paraId="1020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1B7B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A7BF4F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F63A6B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C0942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BBF52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16D7661">
            <w:pPr>
              <w:spacing w:line="360" w:lineRule="auto"/>
              <w:jc w:val="center"/>
              <w:rPr>
                <w:rFonts w:ascii="宋体" w:hAnsi="宋体" w:cs="宋体"/>
                <w:color w:val="auto"/>
                <w:sz w:val="24"/>
                <w:highlight w:val="none"/>
              </w:rPr>
            </w:pPr>
          </w:p>
        </w:tc>
      </w:tr>
      <w:tr w14:paraId="144F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40C1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AB050F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B9AB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816EE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02C00A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A528BDB">
            <w:pPr>
              <w:spacing w:line="360" w:lineRule="auto"/>
              <w:jc w:val="center"/>
              <w:rPr>
                <w:rFonts w:ascii="宋体" w:hAnsi="宋体" w:cs="宋体"/>
                <w:color w:val="auto"/>
                <w:sz w:val="24"/>
                <w:highlight w:val="none"/>
              </w:rPr>
            </w:pPr>
          </w:p>
        </w:tc>
      </w:tr>
    </w:tbl>
    <w:p w14:paraId="55216C8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748279">
      <w:pPr>
        <w:jc w:val="center"/>
        <w:rPr>
          <w:rFonts w:ascii="宋体" w:hAnsi="宋体" w:cs="宋体"/>
          <w:b/>
          <w:color w:val="auto"/>
          <w:kern w:val="0"/>
          <w:sz w:val="32"/>
          <w:szCs w:val="32"/>
          <w:highlight w:val="none"/>
        </w:rPr>
      </w:pPr>
    </w:p>
    <w:p w14:paraId="758E0345">
      <w:pPr>
        <w:jc w:val="center"/>
        <w:rPr>
          <w:rFonts w:ascii="宋体" w:hAnsi="宋体" w:cs="宋体"/>
          <w:b/>
          <w:color w:val="auto"/>
          <w:kern w:val="0"/>
          <w:sz w:val="32"/>
          <w:szCs w:val="32"/>
          <w:highlight w:val="none"/>
        </w:rPr>
      </w:pPr>
    </w:p>
    <w:p w14:paraId="3DF57E1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A6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CB0F7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06768AC">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ECDE15E">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5B26A353">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450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DE34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347A78E5">
            <w:pPr>
              <w:jc w:val="center"/>
              <w:rPr>
                <w:rFonts w:ascii="宋体" w:hAnsi="宋体" w:cs="宋体"/>
                <w:b/>
                <w:color w:val="auto"/>
                <w:kern w:val="0"/>
                <w:sz w:val="32"/>
                <w:szCs w:val="32"/>
                <w:highlight w:val="none"/>
              </w:rPr>
            </w:pPr>
          </w:p>
        </w:tc>
        <w:tc>
          <w:tcPr>
            <w:tcW w:w="3546" w:type="dxa"/>
          </w:tcPr>
          <w:p w14:paraId="560455D0">
            <w:pPr>
              <w:jc w:val="center"/>
              <w:rPr>
                <w:rFonts w:ascii="宋体" w:hAnsi="宋体" w:cs="宋体"/>
                <w:b/>
                <w:color w:val="auto"/>
                <w:kern w:val="0"/>
                <w:sz w:val="32"/>
                <w:szCs w:val="32"/>
                <w:highlight w:val="none"/>
              </w:rPr>
            </w:pPr>
          </w:p>
        </w:tc>
        <w:tc>
          <w:tcPr>
            <w:tcW w:w="1276" w:type="dxa"/>
          </w:tcPr>
          <w:p w14:paraId="29882457">
            <w:pPr>
              <w:jc w:val="center"/>
              <w:rPr>
                <w:rFonts w:ascii="宋体" w:hAnsi="宋体" w:cs="宋体"/>
                <w:b/>
                <w:color w:val="auto"/>
                <w:kern w:val="0"/>
                <w:sz w:val="32"/>
                <w:szCs w:val="32"/>
                <w:highlight w:val="none"/>
              </w:rPr>
            </w:pPr>
          </w:p>
        </w:tc>
      </w:tr>
      <w:tr w14:paraId="6BB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CDD0A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2ADE29F">
            <w:pPr>
              <w:jc w:val="center"/>
              <w:rPr>
                <w:rFonts w:ascii="宋体" w:hAnsi="宋体" w:cs="宋体"/>
                <w:b/>
                <w:color w:val="auto"/>
                <w:kern w:val="0"/>
                <w:sz w:val="32"/>
                <w:szCs w:val="32"/>
                <w:highlight w:val="none"/>
              </w:rPr>
            </w:pPr>
          </w:p>
        </w:tc>
        <w:tc>
          <w:tcPr>
            <w:tcW w:w="3546" w:type="dxa"/>
          </w:tcPr>
          <w:p w14:paraId="0BB60E25">
            <w:pPr>
              <w:jc w:val="center"/>
              <w:rPr>
                <w:rFonts w:ascii="宋体" w:hAnsi="宋体" w:cs="宋体"/>
                <w:b/>
                <w:color w:val="auto"/>
                <w:kern w:val="0"/>
                <w:sz w:val="32"/>
                <w:szCs w:val="32"/>
                <w:highlight w:val="none"/>
              </w:rPr>
            </w:pPr>
          </w:p>
        </w:tc>
        <w:tc>
          <w:tcPr>
            <w:tcW w:w="1276" w:type="dxa"/>
          </w:tcPr>
          <w:p w14:paraId="5B6FB6A3">
            <w:pPr>
              <w:jc w:val="center"/>
              <w:rPr>
                <w:rFonts w:ascii="宋体" w:hAnsi="宋体" w:cs="宋体"/>
                <w:b/>
                <w:color w:val="auto"/>
                <w:kern w:val="0"/>
                <w:sz w:val="32"/>
                <w:szCs w:val="32"/>
                <w:highlight w:val="none"/>
              </w:rPr>
            </w:pPr>
          </w:p>
        </w:tc>
      </w:tr>
      <w:tr w14:paraId="3A7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92967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DB3AB66">
            <w:pPr>
              <w:jc w:val="center"/>
              <w:rPr>
                <w:rFonts w:ascii="宋体" w:hAnsi="宋体" w:cs="宋体"/>
                <w:b/>
                <w:color w:val="auto"/>
                <w:kern w:val="0"/>
                <w:sz w:val="32"/>
                <w:szCs w:val="32"/>
                <w:highlight w:val="none"/>
              </w:rPr>
            </w:pPr>
          </w:p>
        </w:tc>
        <w:tc>
          <w:tcPr>
            <w:tcW w:w="3546" w:type="dxa"/>
          </w:tcPr>
          <w:p w14:paraId="0040D812">
            <w:pPr>
              <w:jc w:val="center"/>
              <w:rPr>
                <w:rFonts w:ascii="宋体" w:hAnsi="宋体" w:cs="宋体"/>
                <w:b/>
                <w:color w:val="auto"/>
                <w:kern w:val="0"/>
                <w:sz w:val="32"/>
                <w:szCs w:val="32"/>
                <w:highlight w:val="none"/>
              </w:rPr>
            </w:pPr>
          </w:p>
        </w:tc>
        <w:tc>
          <w:tcPr>
            <w:tcW w:w="1276" w:type="dxa"/>
          </w:tcPr>
          <w:p w14:paraId="102D6C52">
            <w:pPr>
              <w:jc w:val="center"/>
              <w:rPr>
                <w:rFonts w:ascii="宋体" w:hAnsi="宋体" w:cs="宋体"/>
                <w:b/>
                <w:color w:val="auto"/>
                <w:kern w:val="0"/>
                <w:sz w:val="32"/>
                <w:szCs w:val="32"/>
                <w:highlight w:val="none"/>
              </w:rPr>
            </w:pPr>
          </w:p>
        </w:tc>
      </w:tr>
    </w:tbl>
    <w:p w14:paraId="54329FD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74B2DA19">
      <w:pPr>
        <w:spacing w:line="360" w:lineRule="auto"/>
        <w:ind w:right="420"/>
        <w:rPr>
          <w:rFonts w:ascii="宋体" w:hAnsi="宋体" w:cs="宋体"/>
          <w:color w:val="auto"/>
          <w:sz w:val="24"/>
          <w:highlight w:val="none"/>
        </w:rPr>
      </w:pPr>
    </w:p>
    <w:p w14:paraId="6248F500">
      <w:pPr>
        <w:ind w:firstLine="1911" w:firstLineChars="595"/>
        <w:rPr>
          <w:rFonts w:ascii="宋体" w:hAnsi="宋体" w:cs="宋体"/>
          <w:b/>
          <w:bCs/>
          <w:color w:val="auto"/>
          <w:sz w:val="32"/>
          <w:szCs w:val="32"/>
          <w:highlight w:val="none"/>
        </w:rPr>
      </w:pPr>
    </w:p>
    <w:p w14:paraId="565FC092">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674902A">
      <w:pPr>
        <w:snapToGrid w:val="0"/>
        <w:spacing w:line="360" w:lineRule="auto"/>
        <w:rPr>
          <w:rFonts w:ascii="宋体" w:hAnsi="宋体" w:cs="宋体"/>
          <w:color w:val="auto"/>
          <w:sz w:val="24"/>
          <w:highlight w:val="none"/>
        </w:rPr>
      </w:pPr>
    </w:p>
    <w:p w14:paraId="36E3F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2556DF7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B2E2A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06C96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E7A8E9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7CC34A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F3EACE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5C8AC8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70B3BD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56D5D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A12BCB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29BB51E0">
      <w:pPr>
        <w:autoSpaceDE w:val="0"/>
        <w:autoSpaceDN w:val="0"/>
        <w:spacing w:line="360" w:lineRule="auto"/>
        <w:ind w:left="2"/>
        <w:jc w:val="left"/>
        <w:rPr>
          <w:rFonts w:ascii="宋体" w:hAnsi="宋体" w:cs="宋体"/>
          <w:color w:val="auto"/>
          <w:kern w:val="0"/>
          <w:sz w:val="24"/>
          <w:highlight w:val="none"/>
          <w:lang w:val="zh-CN"/>
        </w:rPr>
      </w:pPr>
    </w:p>
    <w:p w14:paraId="7274F695">
      <w:pPr>
        <w:autoSpaceDE w:val="0"/>
        <w:autoSpaceDN w:val="0"/>
        <w:spacing w:line="360" w:lineRule="auto"/>
        <w:ind w:left="2"/>
        <w:jc w:val="left"/>
        <w:rPr>
          <w:rFonts w:ascii="宋体" w:hAnsi="宋体" w:cs="宋体"/>
          <w:color w:val="auto"/>
          <w:kern w:val="0"/>
          <w:sz w:val="24"/>
          <w:highlight w:val="none"/>
          <w:lang w:val="zh-CN"/>
        </w:rPr>
      </w:pPr>
    </w:p>
    <w:p w14:paraId="022F7917">
      <w:pPr>
        <w:autoSpaceDE w:val="0"/>
        <w:autoSpaceDN w:val="0"/>
        <w:spacing w:line="360" w:lineRule="auto"/>
        <w:ind w:left="2"/>
        <w:jc w:val="left"/>
        <w:rPr>
          <w:rFonts w:ascii="宋体" w:hAnsi="宋体" w:cs="宋体"/>
          <w:color w:val="auto"/>
          <w:kern w:val="0"/>
          <w:sz w:val="24"/>
          <w:highlight w:val="none"/>
          <w:lang w:val="zh-CN"/>
        </w:rPr>
      </w:pPr>
    </w:p>
    <w:p w14:paraId="7C4B445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A87ED25">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5C2EBFA">
      <w:pPr>
        <w:spacing w:line="360" w:lineRule="auto"/>
        <w:jc w:val="center"/>
        <w:rPr>
          <w:rFonts w:ascii="宋体" w:hAnsi="宋体" w:cs="宋体"/>
          <w:b/>
          <w:bCs/>
          <w:color w:val="auto"/>
          <w:sz w:val="24"/>
          <w:highlight w:val="none"/>
        </w:rPr>
      </w:pPr>
    </w:p>
    <w:p w14:paraId="7A497D4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8E4FD8">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A6E083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6A93A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2F5AC0C">
      <w:pPr>
        <w:spacing w:line="360" w:lineRule="auto"/>
        <w:jc w:val="center"/>
        <w:outlineLvl w:val="0"/>
        <w:rPr>
          <w:rFonts w:ascii="宋体" w:hAnsi="宋体" w:cs="宋体"/>
          <w:b/>
          <w:color w:val="auto"/>
          <w:kern w:val="0"/>
          <w:sz w:val="36"/>
          <w:szCs w:val="36"/>
          <w:highlight w:val="none"/>
        </w:rPr>
      </w:pPr>
    </w:p>
    <w:p w14:paraId="292D9F7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关于符合本国产品标准的证明材料</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AE5871B">
      <w:pPr>
        <w:snapToGrid w:val="0"/>
        <w:spacing w:line="360" w:lineRule="auto"/>
        <w:ind w:right="480"/>
        <w:jc w:val="center"/>
        <w:rPr>
          <w:rFonts w:ascii="宋体" w:hAnsi="宋体" w:cs="宋体"/>
          <w:b/>
          <w:color w:val="auto"/>
          <w:kern w:val="0"/>
          <w:sz w:val="32"/>
          <w:szCs w:val="32"/>
          <w:highlight w:val="none"/>
        </w:rPr>
      </w:pPr>
    </w:p>
    <w:p w14:paraId="5613E79F">
      <w:pPr>
        <w:snapToGrid w:val="0"/>
        <w:spacing w:line="360" w:lineRule="auto"/>
        <w:ind w:right="480"/>
        <w:jc w:val="center"/>
        <w:rPr>
          <w:rFonts w:ascii="宋体" w:hAnsi="宋体" w:cs="宋体"/>
          <w:b/>
          <w:color w:val="auto"/>
          <w:kern w:val="0"/>
          <w:sz w:val="32"/>
          <w:szCs w:val="32"/>
          <w:highlight w:val="none"/>
        </w:rPr>
      </w:pPr>
    </w:p>
    <w:p w14:paraId="28A96B79">
      <w:pPr>
        <w:snapToGrid w:val="0"/>
        <w:spacing w:line="360" w:lineRule="auto"/>
        <w:ind w:right="480"/>
        <w:jc w:val="center"/>
        <w:rPr>
          <w:rFonts w:ascii="宋体" w:hAnsi="宋体" w:cs="宋体"/>
          <w:b/>
          <w:color w:val="auto"/>
          <w:kern w:val="0"/>
          <w:sz w:val="32"/>
          <w:szCs w:val="32"/>
          <w:highlight w:val="none"/>
        </w:rPr>
      </w:pPr>
    </w:p>
    <w:p w14:paraId="403B84C6">
      <w:pPr>
        <w:snapToGrid w:val="0"/>
        <w:spacing w:line="360" w:lineRule="auto"/>
        <w:ind w:right="480"/>
        <w:jc w:val="center"/>
        <w:rPr>
          <w:rFonts w:ascii="宋体" w:hAnsi="宋体" w:cs="宋体"/>
          <w:b/>
          <w:color w:val="auto"/>
          <w:kern w:val="0"/>
          <w:sz w:val="32"/>
          <w:szCs w:val="32"/>
          <w:highlight w:val="none"/>
        </w:rPr>
      </w:pPr>
    </w:p>
    <w:p w14:paraId="6AC3B075">
      <w:pPr>
        <w:snapToGrid w:val="0"/>
        <w:spacing w:line="360" w:lineRule="auto"/>
        <w:ind w:right="480"/>
        <w:jc w:val="center"/>
        <w:rPr>
          <w:rFonts w:ascii="宋体" w:hAnsi="宋体" w:cs="宋体"/>
          <w:b/>
          <w:color w:val="auto"/>
          <w:kern w:val="0"/>
          <w:sz w:val="32"/>
          <w:szCs w:val="32"/>
          <w:highlight w:val="none"/>
        </w:rPr>
      </w:pPr>
    </w:p>
    <w:p w14:paraId="0E3856FC">
      <w:pPr>
        <w:snapToGrid w:val="0"/>
        <w:spacing w:line="360" w:lineRule="auto"/>
        <w:ind w:right="480"/>
        <w:jc w:val="center"/>
        <w:rPr>
          <w:rFonts w:ascii="宋体" w:hAnsi="宋体" w:cs="宋体"/>
          <w:b/>
          <w:color w:val="auto"/>
          <w:kern w:val="0"/>
          <w:sz w:val="32"/>
          <w:szCs w:val="32"/>
          <w:highlight w:val="none"/>
        </w:rPr>
      </w:pPr>
    </w:p>
    <w:p w14:paraId="693CCA8B">
      <w:pPr>
        <w:snapToGrid w:val="0"/>
        <w:spacing w:line="360" w:lineRule="auto"/>
        <w:ind w:right="480"/>
        <w:jc w:val="center"/>
        <w:rPr>
          <w:rFonts w:ascii="宋体" w:hAnsi="宋体" w:cs="宋体"/>
          <w:b/>
          <w:color w:val="auto"/>
          <w:kern w:val="0"/>
          <w:sz w:val="32"/>
          <w:szCs w:val="32"/>
          <w:highlight w:val="none"/>
        </w:rPr>
      </w:pPr>
    </w:p>
    <w:p w14:paraId="04577AFC">
      <w:pPr>
        <w:snapToGrid w:val="0"/>
        <w:spacing w:line="360" w:lineRule="auto"/>
        <w:ind w:right="480"/>
        <w:jc w:val="center"/>
        <w:rPr>
          <w:rFonts w:ascii="宋体" w:hAnsi="宋体" w:cs="宋体"/>
          <w:b/>
          <w:color w:val="auto"/>
          <w:kern w:val="0"/>
          <w:sz w:val="32"/>
          <w:szCs w:val="32"/>
          <w:highlight w:val="none"/>
        </w:rPr>
      </w:pPr>
    </w:p>
    <w:p w14:paraId="0FE0C14C">
      <w:pPr>
        <w:snapToGrid w:val="0"/>
        <w:spacing w:line="360" w:lineRule="auto"/>
        <w:ind w:right="480"/>
        <w:jc w:val="center"/>
        <w:rPr>
          <w:rFonts w:ascii="宋体" w:hAnsi="宋体" w:cs="宋体"/>
          <w:b/>
          <w:color w:val="auto"/>
          <w:kern w:val="0"/>
          <w:sz w:val="32"/>
          <w:szCs w:val="32"/>
          <w:highlight w:val="none"/>
        </w:rPr>
      </w:pPr>
    </w:p>
    <w:p w14:paraId="17ECBF3C">
      <w:pPr>
        <w:snapToGrid w:val="0"/>
        <w:spacing w:line="360" w:lineRule="auto"/>
        <w:ind w:right="480"/>
        <w:jc w:val="center"/>
        <w:rPr>
          <w:rFonts w:ascii="宋体" w:hAnsi="宋体" w:cs="宋体"/>
          <w:b/>
          <w:color w:val="auto"/>
          <w:kern w:val="0"/>
          <w:sz w:val="32"/>
          <w:szCs w:val="32"/>
          <w:highlight w:val="none"/>
        </w:rPr>
      </w:pPr>
    </w:p>
    <w:p w14:paraId="0D986F3C">
      <w:pPr>
        <w:snapToGrid w:val="0"/>
        <w:spacing w:line="360" w:lineRule="auto"/>
        <w:ind w:right="480"/>
        <w:jc w:val="center"/>
        <w:rPr>
          <w:rFonts w:ascii="宋体" w:hAnsi="宋体" w:cs="宋体"/>
          <w:b/>
          <w:color w:val="auto"/>
          <w:kern w:val="0"/>
          <w:sz w:val="32"/>
          <w:szCs w:val="32"/>
          <w:highlight w:val="none"/>
        </w:rPr>
      </w:pPr>
    </w:p>
    <w:p w14:paraId="172C29D8">
      <w:pPr>
        <w:snapToGrid w:val="0"/>
        <w:spacing w:line="360" w:lineRule="auto"/>
        <w:ind w:right="480"/>
        <w:jc w:val="center"/>
        <w:rPr>
          <w:rFonts w:ascii="宋体" w:hAnsi="宋体" w:cs="宋体"/>
          <w:b/>
          <w:color w:val="auto"/>
          <w:kern w:val="0"/>
          <w:sz w:val="32"/>
          <w:szCs w:val="32"/>
          <w:highlight w:val="none"/>
        </w:rPr>
      </w:pPr>
    </w:p>
    <w:p w14:paraId="6CB739BB">
      <w:pPr>
        <w:snapToGrid w:val="0"/>
        <w:spacing w:line="360" w:lineRule="auto"/>
        <w:ind w:right="480"/>
        <w:jc w:val="center"/>
        <w:rPr>
          <w:rFonts w:ascii="宋体" w:hAnsi="宋体" w:cs="宋体"/>
          <w:b/>
          <w:color w:val="auto"/>
          <w:kern w:val="0"/>
          <w:sz w:val="32"/>
          <w:szCs w:val="32"/>
          <w:highlight w:val="none"/>
        </w:rPr>
      </w:pPr>
    </w:p>
    <w:p w14:paraId="5CE02D89">
      <w:pPr>
        <w:snapToGrid w:val="0"/>
        <w:spacing w:line="360" w:lineRule="auto"/>
        <w:ind w:right="480"/>
        <w:jc w:val="center"/>
        <w:rPr>
          <w:rFonts w:ascii="宋体" w:hAnsi="宋体" w:cs="宋体"/>
          <w:b/>
          <w:color w:val="auto"/>
          <w:kern w:val="0"/>
          <w:sz w:val="32"/>
          <w:szCs w:val="32"/>
          <w:highlight w:val="none"/>
        </w:rPr>
      </w:pPr>
    </w:p>
    <w:p w14:paraId="6D257A5F">
      <w:pPr>
        <w:snapToGrid w:val="0"/>
        <w:spacing w:line="360" w:lineRule="auto"/>
        <w:ind w:right="480"/>
        <w:jc w:val="center"/>
        <w:rPr>
          <w:rFonts w:ascii="宋体" w:hAnsi="宋体" w:cs="宋体"/>
          <w:b/>
          <w:color w:val="auto"/>
          <w:kern w:val="0"/>
          <w:sz w:val="32"/>
          <w:szCs w:val="32"/>
          <w:highlight w:val="none"/>
        </w:rPr>
      </w:pPr>
    </w:p>
    <w:p w14:paraId="17822C63">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EB78E9A">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C06C85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杭州市长河第二高级中学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B8A2C4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CE577B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4C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030B58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7F0830C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2666E4A4">
            <w:pPr>
              <w:spacing w:line="360" w:lineRule="auto"/>
              <w:jc w:val="center"/>
              <w:rPr>
                <w:rFonts w:ascii="宋体" w:hAnsi="宋体" w:cs="宋体"/>
                <w:b/>
                <w:color w:val="auto"/>
                <w:sz w:val="24"/>
                <w:highlight w:val="none"/>
              </w:rPr>
            </w:pPr>
          </w:p>
          <w:p w14:paraId="4AEDF7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139CB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22CB6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E8C595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综合</w:t>
            </w:r>
            <w:r>
              <w:rPr>
                <w:rFonts w:hint="eastAsia" w:ascii="宋体" w:hAnsi="宋体" w:cs="宋体"/>
                <w:b/>
                <w:color w:val="auto"/>
                <w:sz w:val="24"/>
                <w:highlight w:val="none"/>
              </w:rPr>
              <w:t>单价</w:t>
            </w:r>
          </w:p>
        </w:tc>
        <w:tc>
          <w:tcPr>
            <w:tcW w:w="1984" w:type="dxa"/>
            <w:vAlign w:val="center"/>
          </w:tcPr>
          <w:p w14:paraId="6A0C71B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1FEE0007">
            <w:pPr>
              <w:spacing w:line="360" w:lineRule="auto"/>
              <w:jc w:val="center"/>
              <w:rPr>
                <w:rFonts w:ascii="宋体" w:hAnsi="宋体" w:cs="宋体"/>
                <w:b/>
                <w:color w:val="auto"/>
                <w:sz w:val="24"/>
                <w:highlight w:val="none"/>
              </w:rPr>
            </w:pPr>
          </w:p>
          <w:p w14:paraId="213FE0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926229">
            <w:pPr>
              <w:spacing w:line="360" w:lineRule="auto"/>
              <w:jc w:val="center"/>
              <w:rPr>
                <w:rFonts w:ascii="宋体" w:hAnsi="宋体" w:cs="宋体"/>
                <w:b/>
                <w:color w:val="auto"/>
                <w:sz w:val="24"/>
                <w:highlight w:val="none"/>
              </w:rPr>
            </w:pPr>
          </w:p>
        </w:tc>
      </w:tr>
      <w:tr w14:paraId="73F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34D683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167412D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台式计算机</w:t>
            </w:r>
          </w:p>
        </w:tc>
        <w:tc>
          <w:tcPr>
            <w:tcW w:w="1843" w:type="dxa"/>
            <w:vAlign w:val="center"/>
          </w:tcPr>
          <w:p w14:paraId="3FFFEC91">
            <w:pPr>
              <w:snapToGrid w:val="0"/>
              <w:spacing w:line="360" w:lineRule="auto"/>
              <w:jc w:val="center"/>
              <w:rPr>
                <w:rFonts w:ascii="宋体" w:hAnsi="宋体" w:cs="宋体"/>
                <w:color w:val="auto"/>
                <w:sz w:val="24"/>
                <w:highlight w:val="none"/>
              </w:rPr>
            </w:pPr>
          </w:p>
        </w:tc>
        <w:tc>
          <w:tcPr>
            <w:tcW w:w="3118" w:type="dxa"/>
            <w:vAlign w:val="center"/>
          </w:tcPr>
          <w:p w14:paraId="5E6FCCB7">
            <w:pPr>
              <w:snapToGrid w:val="0"/>
              <w:spacing w:line="360" w:lineRule="auto"/>
              <w:jc w:val="center"/>
              <w:rPr>
                <w:rFonts w:ascii="宋体" w:hAnsi="宋体" w:cs="宋体"/>
                <w:color w:val="auto"/>
                <w:sz w:val="24"/>
                <w:highlight w:val="none"/>
              </w:rPr>
            </w:pPr>
          </w:p>
        </w:tc>
        <w:tc>
          <w:tcPr>
            <w:tcW w:w="993" w:type="dxa"/>
            <w:vAlign w:val="center"/>
          </w:tcPr>
          <w:p w14:paraId="63D42544">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430套</w:t>
            </w:r>
          </w:p>
        </w:tc>
        <w:tc>
          <w:tcPr>
            <w:tcW w:w="1559" w:type="dxa"/>
            <w:vAlign w:val="center"/>
          </w:tcPr>
          <w:p w14:paraId="50055B8E">
            <w:pPr>
              <w:spacing w:line="360" w:lineRule="auto"/>
              <w:jc w:val="center"/>
              <w:rPr>
                <w:rFonts w:ascii="宋体" w:hAnsi="宋体" w:cs="宋体"/>
                <w:color w:val="auto"/>
                <w:sz w:val="24"/>
                <w:highlight w:val="none"/>
              </w:rPr>
            </w:pPr>
          </w:p>
        </w:tc>
        <w:tc>
          <w:tcPr>
            <w:tcW w:w="1984" w:type="dxa"/>
            <w:vAlign w:val="center"/>
          </w:tcPr>
          <w:p w14:paraId="1C287EE0">
            <w:pPr>
              <w:spacing w:line="360" w:lineRule="auto"/>
              <w:jc w:val="center"/>
              <w:rPr>
                <w:rFonts w:ascii="宋体" w:hAnsi="宋体" w:cs="宋体"/>
                <w:color w:val="auto"/>
                <w:sz w:val="24"/>
                <w:highlight w:val="none"/>
              </w:rPr>
            </w:pPr>
          </w:p>
        </w:tc>
        <w:tc>
          <w:tcPr>
            <w:tcW w:w="3119" w:type="dxa"/>
            <w:vAlign w:val="center"/>
          </w:tcPr>
          <w:p w14:paraId="657839D4">
            <w:pPr>
              <w:spacing w:line="360" w:lineRule="auto"/>
              <w:jc w:val="center"/>
              <w:rPr>
                <w:rFonts w:ascii="宋体" w:hAnsi="宋体" w:cs="宋体"/>
                <w:color w:val="auto"/>
                <w:sz w:val="24"/>
                <w:highlight w:val="none"/>
              </w:rPr>
            </w:pPr>
          </w:p>
        </w:tc>
      </w:tr>
      <w:tr w14:paraId="72D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12274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5C4A7D64">
            <w:pPr>
              <w:spacing w:line="360" w:lineRule="auto"/>
              <w:jc w:val="center"/>
              <w:rPr>
                <w:rFonts w:ascii="宋体" w:hAnsi="宋体" w:cs="宋体"/>
                <w:color w:val="auto"/>
                <w:sz w:val="24"/>
                <w:highlight w:val="none"/>
              </w:rPr>
            </w:pPr>
          </w:p>
        </w:tc>
      </w:tr>
      <w:tr w14:paraId="1EC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2E9FE24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250E3B9A">
            <w:pPr>
              <w:spacing w:line="360" w:lineRule="auto"/>
              <w:jc w:val="center"/>
              <w:rPr>
                <w:rFonts w:ascii="宋体" w:hAnsi="宋体" w:cs="宋体"/>
                <w:color w:val="auto"/>
                <w:sz w:val="24"/>
                <w:highlight w:val="none"/>
              </w:rPr>
            </w:pPr>
          </w:p>
        </w:tc>
      </w:tr>
    </w:tbl>
    <w:p w14:paraId="2A7DFA7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B540FA3">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552DEBBD">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170337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3、特别提示：采购机构将对项目名称和项目编号，中标供应商名称、地址和中标金额，主要中标标的名称、品牌（如果有）、规格型号、数量、</w:t>
      </w:r>
      <w:r>
        <w:rPr>
          <w:rFonts w:hint="eastAsia" w:ascii="宋体" w:hAnsi="宋体" w:cs="宋体"/>
          <w:color w:val="auto"/>
          <w:kern w:val="0"/>
          <w:sz w:val="24"/>
          <w:highlight w:val="none"/>
          <w:lang w:val="en-US" w:eastAsia="zh-CN"/>
        </w:rPr>
        <w:t>综合</w:t>
      </w:r>
      <w:r>
        <w:rPr>
          <w:rFonts w:hint="eastAsia" w:ascii="宋体" w:hAnsi="宋体" w:cs="宋体"/>
          <w:color w:val="auto"/>
          <w:kern w:val="0"/>
          <w:sz w:val="24"/>
          <w:highlight w:val="none"/>
          <w:lang w:val="zh-CN"/>
        </w:rPr>
        <w:t>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6CEA54C">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F0DD76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64EEEB6B">
      <w:pPr>
        <w:pStyle w:val="692"/>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二、关于符合本国产品标准的证明材料（如果有）</w:t>
      </w:r>
    </w:p>
    <w:p w14:paraId="05D45B06">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sz w:val="24"/>
          <w:highlight w:val="none"/>
          <w:lang w:val="en-US" w:eastAsia="zh-CN"/>
        </w:rPr>
        <w:t>下列</w:t>
      </w:r>
      <w:r>
        <w:rPr>
          <w:rFonts w:hint="eastAsia" w:ascii="宋体" w:hAnsi="宋体" w:cs="宋体"/>
          <w:b/>
          <w:color w:val="auto"/>
          <w:sz w:val="24"/>
          <w:highlight w:val="none"/>
          <w:lang w:val="en-US" w:eastAsia="zh-CN"/>
        </w:rPr>
        <w:t>两项</w:t>
      </w:r>
      <w:r>
        <w:rPr>
          <w:rFonts w:hint="eastAsia" w:ascii="宋体" w:hAnsi="宋体" w:eastAsia="宋体" w:cs="宋体"/>
          <w:b/>
          <w:color w:val="auto"/>
          <w:sz w:val="24"/>
          <w:highlight w:val="none"/>
          <w:lang w:val="en-US" w:eastAsia="zh-CN"/>
        </w:rPr>
        <w:t>证明材料</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lang w:val="en-US" w:eastAsia="zh-CN"/>
        </w:rPr>
        <w:t>注：投标人未提供下列</w:t>
      </w:r>
      <w:r>
        <w:rPr>
          <w:rFonts w:hint="eastAsia" w:ascii="宋体" w:hAnsi="宋体" w:cs="宋体"/>
          <w:b/>
          <w:color w:val="auto"/>
          <w:sz w:val="24"/>
          <w:highlight w:val="none"/>
          <w:u w:val="single"/>
          <w:lang w:val="en-US" w:eastAsia="zh-CN"/>
        </w:rPr>
        <w:t>两项</w:t>
      </w:r>
      <w:r>
        <w:rPr>
          <w:rFonts w:hint="eastAsia" w:ascii="宋体" w:hAnsi="宋体" w:eastAsia="宋体" w:cs="宋体"/>
          <w:b/>
          <w:color w:val="auto"/>
          <w:sz w:val="24"/>
          <w:highlight w:val="none"/>
          <w:u w:val="single"/>
          <w:lang w:val="en-US" w:eastAsia="zh-CN"/>
        </w:rPr>
        <w:t>证明材料或提供的</w:t>
      </w:r>
      <w:r>
        <w:rPr>
          <w:rFonts w:hint="eastAsia" w:ascii="宋体" w:hAnsi="宋体" w:eastAsia="宋体" w:cs="宋体"/>
          <w:b/>
          <w:color w:val="auto"/>
          <w:kern w:val="2"/>
          <w:sz w:val="24"/>
          <w:szCs w:val="24"/>
          <w:highlight w:val="none"/>
          <w:u w:val="single"/>
          <w:lang w:val="en-US" w:eastAsia="zh-CN"/>
        </w:rPr>
        <w:t>证明材料不符合要求的，</w:t>
      </w:r>
      <w:r>
        <w:rPr>
          <w:rFonts w:hint="eastAsia" w:ascii="宋体" w:hAnsi="宋体" w:eastAsia="宋体" w:cs="宋体"/>
          <w:b/>
          <w:color w:val="auto"/>
          <w:sz w:val="24"/>
          <w:highlight w:val="none"/>
          <w:u w:val="single"/>
          <w:lang w:val="en-US" w:eastAsia="zh-CN"/>
        </w:rPr>
        <w:t>不享受本国产品价格扣除政策</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rPr>
        <w:t>]</w:t>
      </w:r>
    </w:p>
    <w:p w14:paraId="3A0F2678">
      <w:pPr>
        <w:snapToGrid w:val="0"/>
        <w:spacing w:before="0" w:line="360" w:lineRule="auto"/>
        <w:ind w:left="0" w:right="0" w:firstLine="643" w:firstLineChars="200"/>
        <w:jc w:val="center"/>
        <w:rPr>
          <w:rFonts w:hint="eastAsia" w:ascii="宋体" w:hAnsi="宋体" w:eastAsia="宋体" w:cs="宋体"/>
          <w:b/>
          <w:color w:val="auto"/>
          <w:sz w:val="32"/>
          <w:szCs w:val="32"/>
          <w:highlight w:val="none"/>
          <w:u w:val="none"/>
          <w:lang w:val="zh-CN" w:eastAsia="zh-CN"/>
        </w:rPr>
      </w:pPr>
    </w:p>
    <w:p w14:paraId="123184A6">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u w:val="none"/>
          <w:lang w:val="zh-CN" w:eastAsia="zh-CN"/>
        </w:rPr>
        <w:t>①</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pacing w:val="0"/>
          <w:sz w:val="32"/>
          <w:szCs w:val="32"/>
          <w:highlight w:val="none"/>
          <w:lang w:val="zh-CN"/>
        </w:rPr>
        <w:t>关于符合本国产品标准的声明函</w:t>
      </w:r>
    </w:p>
    <w:p w14:paraId="62E6C010">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（附件9）</w:t>
      </w:r>
    </w:p>
    <w:p w14:paraId="6168884A">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3A5DD6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color w:val="auto"/>
          <w:sz w:val="32"/>
          <w:szCs w:val="32"/>
          <w:highlight w:val="none"/>
          <w:lang w:val="zh-CN" w:eastAsia="zh-CN"/>
        </w:rPr>
      </w:pPr>
      <w:r>
        <w:rPr>
          <w:rFonts w:hint="eastAsia" w:ascii="宋体" w:hAnsi="宋体" w:eastAsia="宋体" w:cs="宋体"/>
          <w:b/>
          <w:bCs w:val="0"/>
          <w:color w:val="auto"/>
          <w:sz w:val="32"/>
          <w:szCs w:val="32"/>
          <w:highlight w:val="none"/>
          <w:lang w:val="zh-CN" w:eastAsia="zh-CN"/>
        </w:rPr>
        <w:t>②</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color w:val="auto"/>
          <w:sz w:val="32"/>
          <w:szCs w:val="32"/>
          <w:highlight w:val="none"/>
          <w:lang w:val="zh-CN"/>
        </w:rPr>
        <w:t>关于本国产品比例的承诺</w:t>
      </w:r>
    </w:p>
    <w:p w14:paraId="1252978F">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56664888">
      <w:pPr>
        <w:pStyle w:val="692"/>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27BED86F">
      <w:pPr>
        <w:pStyle w:val="692"/>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w:t>
      </w:r>
      <w:bookmarkStart w:id="399" w:name="_Hlk101259491"/>
      <w:r>
        <w:rPr>
          <w:rFonts w:hint="eastAsia" w:ascii="宋体" w:hAnsi="宋体" w:eastAsia="宋体" w:cs="宋体"/>
          <w:color w:val="auto"/>
          <w:sz w:val="32"/>
          <w:szCs w:val="32"/>
          <w:highlight w:val="none"/>
        </w:rPr>
        <w:t>（如果有）</w:t>
      </w:r>
      <w:bookmarkEnd w:id="399"/>
    </w:p>
    <w:p w14:paraId="47A00AB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58BB1BE">
      <w:pPr>
        <w:spacing w:line="360" w:lineRule="auto"/>
        <w:ind w:right="420" w:firstLine="3614" w:firstLineChars="1000"/>
        <w:rPr>
          <w:rFonts w:ascii="宋体" w:hAnsi="宋体" w:cs="宋体"/>
          <w:b/>
          <w:color w:val="auto"/>
          <w:kern w:val="0"/>
          <w:sz w:val="36"/>
          <w:szCs w:val="36"/>
          <w:highlight w:val="none"/>
        </w:rPr>
      </w:pPr>
    </w:p>
    <w:p w14:paraId="111BBC1F">
      <w:pPr>
        <w:spacing w:line="360" w:lineRule="auto"/>
        <w:ind w:right="420" w:firstLine="3614" w:firstLineChars="1000"/>
        <w:rPr>
          <w:rFonts w:ascii="宋体" w:hAnsi="宋体" w:cs="宋体"/>
          <w:b/>
          <w:color w:val="auto"/>
          <w:kern w:val="0"/>
          <w:sz w:val="36"/>
          <w:szCs w:val="36"/>
          <w:highlight w:val="none"/>
        </w:rPr>
      </w:pPr>
    </w:p>
    <w:p w14:paraId="6AAFC6A0">
      <w:pPr>
        <w:spacing w:line="360" w:lineRule="auto"/>
        <w:ind w:right="420" w:firstLine="3614" w:firstLineChars="1000"/>
        <w:rPr>
          <w:rFonts w:ascii="宋体" w:hAnsi="宋体" w:cs="宋体"/>
          <w:b/>
          <w:color w:val="auto"/>
          <w:kern w:val="0"/>
          <w:sz w:val="36"/>
          <w:szCs w:val="36"/>
          <w:highlight w:val="none"/>
        </w:rPr>
      </w:pPr>
    </w:p>
    <w:p w14:paraId="6658D6B7">
      <w:pPr>
        <w:spacing w:line="360" w:lineRule="auto"/>
        <w:ind w:right="420" w:firstLine="3614" w:firstLineChars="1000"/>
        <w:rPr>
          <w:rFonts w:ascii="宋体" w:hAnsi="宋体" w:cs="宋体"/>
          <w:b/>
          <w:color w:val="auto"/>
          <w:kern w:val="0"/>
          <w:sz w:val="36"/>
          <w:szCs w:val="36"/>
          <w:highlight w:val="none"/>
        </w:rPr>
      </w:pPr>
    </w:p>
    <w:p w14:paraId="7A379AD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0" w:name="_Toc465665161"/>
      <w:r>
        <w:rPr>
          <w:rFonts w:hint="eastAsia" w:ascii="宋体" w:hAnsi="宋体" w:cs="宋体"/>
          <w:color w:val="auto"/>
          <w:highlight w:val="none"/>
        </w:rPr>
        <w:t>附件</w:t>
      </w:r>
      <w:bookmarkEnd w:id="400"/>
    </w:p>
    <w:p w14:paraId="4C0CF26F">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4787B12">
      <w:pPr>
        <w:spacing w:line="360" w:lineRule="auto"/>
        <w:jc w:val="center"/>
        <w:rPr>
          <w:rFonts w:ascii="宋体" w:hAnsi="宋体" w:cs="宋体"/>
          <w:b/>
          <w:color w:val="auto"/>
          <w:spacing w:val="6"/>
          <w:sz w:val="32"/>
          <w:szCs w:val="32"/>
          <w:highlight w:val="none"/>
        </w:rPr>
      </w:pPr>
      <w:bookmarkStart w:id="401" w:name="OLE_LINK14"/>
      <w:bookmarkStart w:id="402" w:name="OLE_LINK13"/>
      <w:r>
        <w:rPr>
          <w:rFonts w:hint="eastAsia" w:ascii="宋体" w:hAnsi="宋体" w:cs="宋体"/>
          <w:b/>
          <w:color w:val="auto"/>
          <w:spacing w:val="6"/>
          <w:sz w:val="32"/>
          <w:szCs w:val="32"/>
          <w:highlight w:val="none"/>
        </w:rPr>
        <w:t>残疾人福利性单位声明函</w:t>
      </w:r>
    </w:p>
    <w:bookmarkEnd w:id="401"/>
    <w:bookmarkEnd w:id="402"/>
    <w:p w14:paraId="064B65F5">
      <w:pPr>
        <w:spacing w:line="360" w:lineRule="auto"/>
        <w:rPr>
          <w:rFonts w:ascii="宋体" w:hAnsi="宋体" w:cs="宋体"/>
          <w:b/>
          <w:color w:val="auto"/>
          <w:spacing w:val="6"/>
          <w:sz w:val="30"/>
          <w:szCs w:val="30"/>
          <w:highlight w:val="none"/>
        </w:rPr>
      </w:pPr>
    </w:p>
    <w:p w14:paraId="0848B4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杭州市长河第二高级中学</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杭州市长河第二高级中学台式电脑采购项目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6534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53728C2">
      <w:pPr>
        <w:spacing w:line="360" w:lineRule="auto"/>
        <w:ind w:firstLine="480" w:firstLineChars="200"/>
        <w:rPr>
          <w:rFonts w:ascii="宋体" w:hAnsi="宋体" w:cs="宋体"/>
          <w:color w:val="auto"/>
          <w:sz w:val="24"/>
          <w:highlight w:val="none"/>
        </w:rPr>
      </w:pPr>
    </w:p>
    <w:p w14:paraId="1F1F45A9">
      <w:pPr>
        <w:spacing w:line="360" w:lineRule="auto"/>
        <w:ind w:firstLine="480" w:firstLineChars="200"/>
        <w:rPr>
          <w:rFonts w:ascii="宋体" w:hAnsi="宋体" w:cs="宋体"/>
          <w:color w:val="auto"/>
          <w:sz w:val="24"/>
          <w:highlight w:val="none"/>
        </w:rPr>
      </w:pPr>
    </w:p>
    <w:p w14:paraId="04913E7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4CA868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BBD64D8">
      <w:pPr>
        <w:spacing w:line="360" w:lineRule="auto"/>
        <w:ind w:firstLine="480" w:firstLineChars="200"/>
        <w:rPr>
          <w:rFonts w:ascii="宋体" w:hAnsi="宋体" w:cs="宋体"/>
          <w:color w:val="auto"/>
          <w:sz w:val="24"/>
          <w:highlight w:val="none"/>
        </w:rPr>
      </w:pPr>
    </w:p>
    <w:p w14:paraId="70BDD693">
      <w:pPr>
        <w:spacing w:line="360" w:lineRule="auto"/>
        <w:ind w:firstLine="420" w:firstLineChars="200"/>
        <w:rPr>
          <w:rFonts w:ascii="宋体" w:hAnsi="宋体" w:cs="宋体"/>
          <w:color w:val="auto"/>
          <w:highlight w:val="none"/>
        </w:rPr>
      </w:pPr>
    </w:p>
    <w:p w14:paraId="4475530B">
      <w:pPr>
        <w:spacing w:line="360" w:lineRule="auto"/>
        <w:ind w:firstLine="420" w:firstLineChars="200"/>
        <w:rPr>
          <w:rFonts w:ascii="宋体" w:hAnsi="宋体" w:cs="宋体"/>
          <w:color w:val="auto"/>
          <w:highlight w:val="none"/>
        </w:rPr>
      </w:pPr>
    </w:p>
    <w:p w14:paraId="65C95403">
      <w:pPr>
        <w:spacing w:line="360" w:lineRule="auto"/>
        <w:ind w:firstLine="420" w:firstLineChars="200"/>
        <w:rPr>
          <w:rFonts w:ascii="宋体" w:hAnsi="宋体" w:cs="宋体"/>
          <w:color w:val="auto"/>
          <w:highlight w:val="none"/>
        </w:rPr>
      </w:pPr>
    </w:p>
    <w:p w14:paraId="1B06905A">
      <w:pPr>
        <w:spacing w:line="360" w:lineRule="auto"/>
        <w:ind w:firstLine="420" w:firstLineChars="200"/>
        <w:rPr>
          <w:rFonts w:ascii="宋体" w:hAnsi="宋体" w:cs="宋体"/>
          <w:color w:val="auto"/>
          <w:highlight w:val="none"/>
        </w:rPr>
      </w:pPr>
    </w:p>
    <w:p w14:paraId="0A8836A7">
      <w:pPr>
        <w:spacing w:line="360" w:lineRule="auto"/>
        <w:rPr>
          <w:rFonts w:ascii="宋体" w:hAnsi="宋体" w:cs="宋体"/>
          <w:b/>
          <w:color w:val="auto"/>
          <w:sz w:val="24"/>
          <w:highlight w:val="none"/>
        </w:rPr>
      </w:pPr>
    </w:p>
    <w:p w14:paraId="640D7DB8">
      <w:pPr>
        <w:spacing w:line="360" w:lineRule="auto"/>
        <w:rPr>
          <w:rFonts w:ascii="宋体" w:hAnsi="宋体" w:cs="宋体"/>
          <w:b/>
          <w:color w:val="auto"/>
          <w:sz w:val="24"/>
          <w:highlight w:val="none"/>
        </w:rPr>
      </w:pPr>
    </w:p>
    <w:p w14:paraId="746267A6">
      <w:pPr>
        <w:spacing w:line="360" w:lineRule="auto"/>
        <w:rPr>
          <w:rFonts w:ascii="宋体" w:hAnsi="宋体" w:cs="宋体"/>
          <w:b/>
          <w:color w:val="auto"/>
          <w:sz w:val="24"/>
          <w:highlight w:val="none"/>
        </w:rPr>
      </w:pPr>
    </w:p>
    <w:p w14:paraId="5A4A619E">
      <w:pPr>
        <w:spacing w:line="360" w:lineRule="auto"/>
        <w:rPr>
          <w:rFonts w:ascii="宋体" w:hAnsi="宋体" w:cs="宋体"/>
          <w:b/>
          <w:color w:val="auto"/>
          <w:sz w:val="24"/>
          <w:highlight w:val="none"/>
        </w:rPr>
      </w:pPr>
    </w:p>
    <w:p w14:paraId="539225D6">
      <w:pPr>
        <w:spacing w:line="360" w:lineRule="auto"/>
        <w:rPr>
          <w:rFonts w:ascii="宋体" w:hAnsi="宋体" w:cs="宋体"/>
          <w:b/>
          <w:color w:val="auto"/>
          <w:sz w:val="24"/>
          <w:highlight w:val="none"/>
        </w:rPr>
      </w:pPr>
    </w:p>
    <w:p w14:paraId="1095EBBF">
      <w:pPr>
        <w:spacing w:line="360" w:lineRule="auto"/>
        <w:rPr>
          <w:rFonts w:ascii="宋体" w:hAnsi="宋体" w:cs="宋体"/>
          <w:b/>
          <w:color w:val="auto"/>
          <w:sz w:val="24"/>
          <w:highlight w:val="none"/>
        </w:rPr>
      </w:pPr>
    </w:p>
    <w:p w14:paraId="106CD3D3">
      <w:pPr>
        <w:spacing w:line="360" w:lineRule="auto"/>
        <w:rPr>
          <w:rFonts w:ascii="宋体" w:hAnsi="宋体" w:cs="宋体"/>
          <w:b/>
          <w:color w:val="auto"/>
          <w:sz w:val="24"/>
          <w:highlight w:val="none"/>
        </w:rPr>
      </w:pPr>
    </w:p>
    <w:p w14:paraId="410DF1DC">
      <w:pPr>
        <w:spacing w:line="360" w:lineRule="auto"/>
        <w:rPr>
          <w:rFonts w:ascii="宋体" w:hAnsi="宋体" w:cs="宋体"/>
          <w:b/>
          <w:color w:val="auto"/>
          <w:sz w:val="24"/>
          <w:highlight w:val="none"/>
        </w:rPr>
      </w:pPr>
    </w:p>
    <w:p w14:paraId="3AB11C3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00974F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7BEA78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E4034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74E5E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3C8FB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88F6D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75159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A38D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F6425F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D35E5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5504E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20B4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CF3D6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B01CDC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8A020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151A6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4F3FFC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1A409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11F34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6776A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5E133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D457B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28787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9E39E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2FCA0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92B5150">
      <w:pPr>
        <w:spacing w:line="360" w:lineRule="auto"/>
        <w:jc w:val="center"/>
        <w:rPr>
          <w:rFonts w:ascii="宋体" w:hAnsi="宋体" w:cs="宋体"/>
          <w:b/>
          <w:bCs/>
          <w:color w:val="auto"/>
          <w:sz w:val="24"/>
          <w:highlight w:val="none"/>
        </w:rPr>
      </w:pPr>
    </w:p>
    <w:p w14:paraId="289D133F">
      <w:pPr>
        <w:spacing w:line="360" w:lineRule="auto"/>
        <w:rPr>
          <w:rFonts w:ascii="宋体" w:hAnsi="宋体" w:cs="宋体"/>
          <w:b/>
          <w:color w:val="auto"/>
          <w:sz w:val="24"/>
          <w:highlight w:val="none"/>
        </w:rPr>
      </w:pPr>
    </w:p>
    <w:p w14:paraId="21DF7B08">
      <w:pPr>
        <w:spacing w:line="360" w:lineRule="auto"/>
        <w:rPr>
          <w:rFonts w:ascii="宋体" w:hAnsi="宋体" w:cs="宋体"/>
          <w:b/>
          <w:color w:val="auto"/>
          <w:sz w:val="24"/>
          <w:highlight w:val="none"/>
        </w:rPr>
      </w:pPr>
    </w:p>
    <w:p w14:paraId="471AA7DE">
      <w:pPr>
        <w:spacing w:line="360" w:lineRule="auto"/>
        <w:rPr>
          <w:rFonts w:ascii="宋体" w:hAnsi="宋体" w:cs="宋体"/>
          <w:b/>
          <w:color w:val="auto"/>
          <w:sz w:val="24"/>
          <w:highlight w:val="none"/>
        </w:rPr>
      </w:pPr>
    </w:p>
    <w:p w14:paraId="694D649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33B5D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9C3F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61B04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B6C0B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2B0F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10F89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0C95A90">
      <w:pPr>
        <w:widowControl/>
        <w:spacing w:line="360" w:lineRule="auto"/>
        <w:ind w:firstLine="600" w:firstLineChars="200"/>
        <w:jc w:val="left"/>
        <w:rPr>
          <w:rFonts w:ascii="宋体" w:hAnsi="宋体" w:cs="宋体"/>
          <w:color w:val="auto"/>
          <w:sz w:val="30"/>
          <w:szCs w:val="30"/>
          <w:highlight w:val="none"/>
        </w:rPr>
      </w:pPr>
    </w:p>
    <w:p w14:paraId="61A55A8C">
      <w:pPr>
        <w:spacing w:line="360" w:lineRule="auto"/>
        <w:jc w:val="center"/>
        <w:rPr>
          <w:rFonts w:ascii="宋体" w:hAnsi="宋体" w:cs="宋体"/>
          <w:b/>
          <w:color w:val="auto"/>
          <w:spacing w:val="6"/>
          <w:sz w:val="32"/>
          <w:szCs w:val="32"/>
          <w:highlight w:val="none"/>
        </w:rPr>
      </w:pPr>
    </w:p>
    <w:p w14:paraId="2A67098B">
      <w:pPr>
        <w:spacing w:line="360" w:lineRule="auto"/>
        <w:jc w:val="center"/>
        <w:rPr>
          <w:rFonts w:ascii="宋体" w:hAnsi="宋体" w:cs="宋体"/>
          <w:b/>
          <w:color w:val="auto"/>
          <w:spacing w:val="6"/>
          <w:sz w:val="32"/>
          <w:szCs w:val="32"/>
          <w:highlight w:val="none"/>
        </w:rPr>
      </w:pPr>
    </w:p>
    <w:p w14:paraId="5F825D98">
      <w:pPr>
        <w:spacing w:line="360" w:lineRule="auto"/>
        <w:jc w:val="center"/>
        <w:rPr>
          <w:rFonts w:ascii="宋体" w:hAnsi="宋体" w:cs="宋体"/>
          <w:b/>
          <w:color w:val="auto"/>
          <w:spacing w:val="6"/>
          <w:sz w:val="32"/>
          <w:szCs w:val="32"/>
          <w:highlight w:val="none"/>
        </w:rPr>
      </w:pPr>
    </w:p>
    <w:p w14:paraId="44B38506">
      <w:pPr>
        <w:spacing w:line="360" w:lineRule="auto"/>
        <w:jc w:val="center"/>
        <w:rPr>
          <w:rFonts w:ascii="宋体" w:hAnsi="宋体" w:cs="宋体"/>
          <w:b/>
          <w:color w:val="auto"/>
          <w:spacing w:val="6"/>
          <w:sz w:val="32"/>
          <w:szCs w:val="32"/>
          <w:highlight w:val="none"/>
        </w:rPr>
      </w:pPr>
    </w:p>
    <w:p w14:paraId="7FA44EEC">
      <w:pPr>
        <w:spacing w:line="360" w:lineRule="auto"/>
        <w:jc w:val="center"/>
        <w:rPr>
          <w:rFonts w:ascii="宋体" w:hAnsi="宋体" w:cs="宋体"/>
          <w:b/>
          <w:color w:val="auto"/>
          <w:spacing w:val="6"/>
          <w:sz w:val="32"/>
          <w:szCs w:val="32"/>
          <w:highlight w:val="none"/>
        </w:rPr>
      </w:pPr>
    </w:p>
    <w:p w14:paraId="34D295C4">
      <w:pPr>
        <w:spacing w:line="360" w:lineRule="auto"/>
        <w:jc w:val="center"/>
        <w:rPr>
          <w:rFonts w:ascii="宋体" w:hAnsi="宋体" w:cs="宋体"/>
          <w:b/>
          <w:color w:val="auto"/>
          <w:spacing w:val="6"/>
          <w:sz w:val="32"/>
          <w:szCs w:val="32"/>
          <w:highlight w:val="none"/>
        </w:rPr>
      </w:pPr>
    </w:p>
    <w:p w14:paraId="29AEB6DF">
      <w:pPr>
        <w:spacing w:line="360" w:lineRule="auto"/>
        <w:jc w:val="center"/>
        <w:rPr>
          <w:rFonts w:ascii="宋体" w:hAnsi="宋体" w:cs="宋体"/>
          <w:b/>
          <w:color w:val="auto"/>
          <w:spacing w:val="6"/>
          <w:sz w:val="32"/>
          <w:szCs w:val="32"/>
          <w:highlight w:val="none"/>
        </w:rPr>
      </w:pPr>
    </w:p>
    <w:p w14:paraId="0FB4AC2F">
      <w:pPr>
        <w:spacing w:line="360" w:lineRule="auto"/>
        <w:jc w:val="center"/>
        <w:rPr>
          <w:rFonts w:ascii="宋体" w:hAnsi="宋体" w:cs="宋体"/>
          <w:b/>
          <w:color w:val="auto"/>
          <w:spacing w:val="6"/>
          <w:sz w:val="32"/>
          <w:szCs w:val="32"/>
          <w:highlight w:val="none"/>
        </w:rPr>
      </w:pPr>
    </w:p>
    <w:p w14:paraId="57512D77">
      <w:pPr>
        <w:spacing w:line="360" w:lineRule="auto"/>
        <w:jc w:val="center"/>
        <w:rPr>
          <w:rFonts w:ascii="宋体" w:hAnsi="宋体" w:cs="宋体"/>
          <w:b/>
          <w:color w:val="auto"/>
          <w:spacing w:val="6"/>
          <w:sz w:val="32"/>
          <w:szCs w:val="32"/>
          <w:highlight w:val="none"/>
        </w:rPr>
      </w:pPr>
    </w:p>
    <w:p w14:paraId="538577DE">
      <w:pPr>
        <w:spacing w:line="360" w:lineRule="auto"/>
        <w:jc w:val="center"/>
        <w:rPr>
          <w:rFonts w:ascii="宋体" w:hAnsi="宋体" w:cs="宋体"/>
          <w:b/>
          <w:color w:val="auto"/>
          <w:spacing w:val="6"/>
          <w:sz w:val="32"/>
          <w:szCs w:val="32"/>
          <w:highlight w:val="none"/>
        </w:rPr>
      </w:pPr>
    </w:p>
    <w:p w14:paraId="23403BEE">
      <w:pPr>
        <w:spacing w:line="360" w:lineRule="auto"/>
        <w:jc w:val="center"/>
        <w:rPr>
          <w:rFonts w:ascii="宋体" w:hAnsi="宋体" w:cs="宋体"/>
          <w:b/>
          <w:color w:val="auto"/>
          <w:spacing w:val="6"/>
          <w:sz w:val="32"/>
          <w:szCs w:val="32"/>
          <w:highlight w:val="none"/>
        </w:rPr>
      </w:pPr>
    </w:p>
    <w:p w14:paraId="45A6112E">
      <w:pPr>
        <w:spacing w:line="360" w:lineRule="auto"/>
        <w:jc w:val="center"/>
        <w:rPr>
          <w:rFonts w:ascii="宋体" w:hAnsi="宋体" w:cs="宋体"/>
          <w:b/>
          <w:color w:val="auto"/>
          <w:spacing w:val="6"/>
          <w:sz w:val="32"/>
          <w:szCs w:val="32"/>
          <w:highlight w:val="none"/>
        </w:rPr>
      </w:pPr>
    </w:p>
    <w:p w14:paraId="73B27DF5">
      <w:pPr>
        <w:spacing w:line="360" w:lineRule="auto"/>
        <w:jc w:val="left"/>
        <w:rPr>
          <w:rFonts w:ascii="宋体" w:hAnsi="宋体" w:cs="宋体"/>
          <w:b/>
          <w:color w:val="auto"/>
          <w:spacing w:val="6"/>
          <w:sz w:val="32"/>
          <w:szCs w:val="32"/>
          <w:highlight w:val="none"/>
        </w:rPr>
      </w:pPr>
    </w:p>
    <w:p w14:paraId="6A415290">
      <w:pPr>
        <w:spacing w:line="360" w:lineRule="auto"/>
        <w:jc w:val="left"/>
        <w:rPr>
          <w:rFonts w:ascii="宋体" w:hAnsi="宋体" w:cs="宋体"/>
          <w:b/>
          <w:color w:val="auto"/>
          <w:spacing w:val="6"/>
          <w:sz w:val="32"/>
          <w:szCs w:val="32"/>
          <w:highlight w:val="none"/>
        </w:rPr>
      </w:pPr>
    </w:p>
    <w:p w14:paraId="5106FB5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5F95C5D">
      <w:pPr>
        <w:spacing w:line="360" w:lineRule="auto"/>
        <w:jc w:val="center"/>
        <w:rPr>
          <w:rFonts w:ascii="宋体" w:hAnsi="宋体" w:cs="宋体"/>
          <w:b/>
          <w:color w:val="auto"/>
          <w:sz w:val="24"/>
          <w:highlight w:val="none"/>
        </w:rPr>
      </w:pPr>
    </w:p>
    <w:p w14:paraId="044A252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423AC0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A863E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05A2B4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DB025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0123F4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FD2B39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9F54C6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432F2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C4EC9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6381B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DC2AE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52DF7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5DC67E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87AD4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AE7A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7EBA6F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C6298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A2575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2BB08E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8D7E7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97455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F1A67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DFF793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FB4F35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22B994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3250B1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95803E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7D50D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CD48A2">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67F3F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6005F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F52E3A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CC053A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45C3C68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3409D1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AF339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67BBC0C">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2E9DF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E277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19C4360">
      <w:pPr>
        <w:spacing w:line="360" w:lineRule="auto"/>
        <w:rPr>
          <w:rFonts w:ascii="宋体" w:hAnsi="宋体" w:cs="宋体"/>
          <w:b/>
          <w:color w:val="auto"/>
          <w:sz w:val="24"/>
          <w:highlight w:val="none"/>
        </w:rPr>
      </w:pPr>
    </w:p>
    <w:p w14:paraId="6A45B82C">
      <w:pPr>
        <w:spacing w:line="360" w:lineRule="auto"/>
        <w:rPr>
          <w:rFonts w:ascii="宋体" w:hAnsi="宋体" w:cs="宋体"/>
          <w:b/>
          <w:color w:val="auto"/>
          <w:sz w:val="24"/>
          <w:highlight w:val="none"/>
        </w:rPr>
      </w:pPr>
    </w:p>
    <w:p w14:paraId="0F87D29D">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4181298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6D6A3E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8A4BFA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4C2C6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6A7F4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207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446809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78DCA74">
      <w:pPr>
        <w:spacing w:line="360" w:lineRule="auto"/>
        <w:rPr>
          <w:rFonts w:ascii="宋体" w:hAnsi="宋体" w:cs="宋体"/>
          <w:b/>
          <w:color w:val="auto"/>
          <w:sz w:val="24"/>
          <w:highlight w:val="none"/>
        </w:rPr>
      </w:pPr>
    </w:p>
    <w:p w14:paraId="20E4B3DA">
      <w:pPr>
        <w:autoSpaceDE w:val="0"/>
        <w:autoSpaceDN w:val="0"/>
        <w:jc w:val="center"/>
        <w:rPr>
          <w:rFonts w:ascii="宋体" w:hAnsi="宋体" w:cs="宋体"/>
          <w:b/>
          <w:color w:val="auto"/>
          <w:spacing w:val="6"/>
          <w:sz w:val="32"/>
          <w:szCs w:val="32"/>
          <w:highlight w:val="none"/>
        </w:rPr>
      </w:pPr>
    </w:p>
    <w:p w14:paraId="6A4781E2">
      <w:pPr>
        <w:autoSpaceDE w:val="0"/>
        <w:autoSpaceDN w:val="0"/>
        <w:jc w:val="center"/>
        <w:rPr>
          <w:rFonts w:ascii="宋体" w:hAnsi="宋体" w:cs="宋体"/>
          <w:b/>
          <w:color w:val="auto"/>
          <w:spacing w:val="6"/>
          <w:sz w:val="32"/>
          <w:szCs w:val="32"/>
          <w:highlight w:val="none"/>
        </w:rPr>
      </w:pPr>
    </w:p>
    <w:p w14:paraId="4443EFFC">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666DA00">
      <w:pPr>
        <w:spacing w:line="360" w:lineRule="auto"/>
        <w:rPr>
          <w:rFonts w:ascii="宋体" w:hAnsi="宋体" w:cs="宋体"/>
          <w:color w:val="auto"/>
          <w:sz w:val="24"/>
          <w:highlight w:val="none"/>
          <w:u w:val="single"/>
        </w:rPr>
      </w:pPr>
    </w:p>
    <w:p w14:paraId="10358284">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杭州市长河第二高级中学</w:t>
      </w:r>
      <w:r>
        <w:rPr>
          <w:rFonts w:hint="eastAsia" w:ascii="宋体" w:hAnsi="宋体" w:cs="宋体"/>
          <w:color w:val="auto"/>
          <w:sz w:val="24"/>
          <w:highlight w:val="none"/>
          <w:u w:val="single"/>
        </w:rPr>
        <w:t>、杭州市公共资源交易中心：</w:t>
      </w:r>
    </w:p>
    <w:p w14:paraId="26CF9DD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06912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2EE53AB">
      <w:pPr>
        <w:spacing w:line="360" w:lineRule="auto"/>
        <w:ind w:firstLine="494"/>
        <w:rPr>
          <w:rFonts w:ascii="宋体" w:hAnsi="宋体" w:cs="宋体"/>
          <w:color w:val="auto"/>
          <w:sz w:val="24"/>
          <w:highlight w:val="none"/>
        </w:rPr>
      </w:pPr>
    </w:p>
    <w:p w14:paraId="554074D8">
      <w:pPr>
        <w:spacing w:line="360" w:lineRule="auto"/>
        <w:ind w:firstLine="494"/>
        <w:rPr>
          <w:rFonts w:ascii="宋体" w:hAnsi="宋体" w:cs="宋体"/>
          <w:color w:val="auto"/>
          <w:sz w:val="24"/>
          <w:highlight w:val="none"/>
        </w:rPr>
      </w:pPr>
    </w:p>
    <w:p w14:paraId="7143D9AF">
      <w:pPr>
        <w:spacing w:line="360" w:lineRule="auto"/>
        <w:ind w:firstLine="494"/>
        <w:rPr>
          <w:rFonts w:ascii="宋体" w:hAnsi="宋体" w:cs="宋体"/>
          <w:color w:val="auto"/>
          <w:sz w:val="24"/>
          <w:highlight w:val="none"/>
        </w:rPr>
      </w:pPr>
    </w:p>
    <w:p w14:paraId="6ED18529">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A3C877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2C66B83">
      <w:pPr>
        <w:rPr>
          <w:rFonts w:ascii="宋体" w:hAnsi="宋体" w:cs="宋体"/>
          <w:color w:val="auto"/>
          <w:sz w:val="24"/>
          <w:highlight w:val="none"/>
        </w:rPr>
      </w:pPr>
      <w:r>
        <w:rPr>
          <w:rFonts w:hint="eastAsia" w:ascii="宋体" w:hAnsi="宋体" w:cs="宋体"/>
          <w:b/>
          <w:bCs/>
          <w:color w:val="auto"/>
          <w:sz w:val="24"/>
          <w:highlight w:val="none"/>
        </w:rPr>
        <w:t>附：</w:t>
      </w:r>
    </w:p>
    <w:p w14:paraId="52DD5F9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7E6E0C1">
      <w:pPr>
        <w:autoSpaceDE w:val="0"/>
        <w:autoSpaceDN w:val="0"/>
        <w:jc w:val="center"/>
        <w:rPr>
          <w:rFonts w:ascii="宋体" w:hAnsi="宋体" w:cs="宋体"/>
          <w:b/>
          <w:color w:val="auto"/>
          <w:spacing w:val="6"/>
          <w:sz w:val="32"/>
          <w:szCs w:val="32"/>
          <w:highlight w:val="none"/>
        </w:rPr>
      </w:pPr>
    </w:p>
    <w:p w14:paraId="0B27AFBF">
      <w:pPr>
        <w:autoSpaceDE w:val="0"/>
        <w:autoSpaceDN w:val="0"/>
        <w:jc w:val="center"/>
        <w:rPr>
          <w:rFonts w:ascii="宋体" w:hAnsi="宋体" w:cs="宋体"/>
          <w:b/>
          <w:color w:val="auto"/>
          <w:spacing w:val="6"/>
          <w:sz w:val="32"/>
          <w:szCs w:val="32"/>
          <w:highlight w:val="none"/>
        </w:rPr>
      </w:pPr>
    </w:p>
    <w:p w14:paraId="0693FD78">
      <w:pPr>
        <w:autoSpaceDE w:val="0"/>
        <w:autoSpaceDN w:val="0"/>
        <w:jc w:val="center"/>
        <w:rPr>
          <w:rFonts w:ascii="宋体" w:hAnsi="宋体" w:cs="宋体"/>
          <w:b/>
          <w:color w:val="auto"/>
          <w:spacing w:val="6"/>
          <w:sz w:val="32"/>
          <w:szCs w:val="32"/>
          <w:highlight w:val="none"/>
        </w:rPr>
      </w:pPr>
    </w:p>
    <w:p w14:paraId="57A9DCB8">
      <w:pPr>
        <w:autoSpaceDE w:val="0"/>
        <w:autoSpaceDN w:val="0"/>
        <w:jc w:val="center"/>
        <w:rPr>
          <w:rFonts w:ascii="宋体" w:hAnsi="宋体" w:cs="宋体"/>
          <w:b/>
          <w:color w:val="auto"/>
          <w:spacing w:val="6"/>
          <w:sz w:val="32"/>
          <w:szCs w:val="32"/>
          <w:highlight w:val="none"/>
        </w:rPr>
      </w:pPr>
    </w:p>
    <w:p w14:paraId="42E98020">
      <w:pPr>
        <w:autoSpaceDE w:val="0"/>
        <w:autoSpaceDN w:val="0"/>
        <w:jc w:val="center"/>
        <w:rPr>
          <w:rFonts w:ascii="宋体" w:hAnsi="宋体" w:cs="宋体"/>
          <w:b/>
          <w:color w:val="auto"/>
          <w:spacing w:val="6"/>
          <w:sz w:val="32"/>
          <w:szCs w:val="32"/>
          <w:highlight w:val="none"/>
        </w:rPr>
      </w:pPr>
    </w:p>
    <w:p w14:paraId="0FCDF9FA">
      <w:pPr>
        <w:autoSpaceDE w:val="0"/>
        <w:autoSpaceDN w:val="0"/>
        <w:jc w:val="center"/>
        <w:rPr>
          <w:rFonts w:ascii="宋体" w:hAnsi="宋体" w:cs="宋体"/>
          <w:b/>
          <w:color w:val="auto"/>
          <w:spacing w:val="6"/>
          <w:sz w:val="32"/>
          <w:szCs w:val="32"/>
          <w:highlight w:val="none"/>
        </w:rPr>
      </w:pPr>
    </w:p>
    <w:p w14:paraId="3500D7CF">
      <w:pPr>
        <w:autoSpaceDE w:val="0"/>
        <w:autoSpaceDN w:val="0"/>
        <w:jc w:val="center"/>
        <w:rPr>
          <w:rFonts w:ascii="宋体" w:hAnsi="宋体" w:cs="宋体"/>
          <w:b/>
          <w:color w:val="auto"/>
          <w:spacing w:val="6"/>
          <w:sz w:val="32"/>
          <w:szCs w:val="32"/>
          <w:highlight w:val="none"/>
        </w:rPr>
      </w:pPr>
    </w:p>
    <w:p w14:paraId="55FFAE12">
      <w:pPr>
        <w:autoSpaceDE w:val="0"/>
        <w:autoSpaceDN w:val="0"/>
        <w:jc w:val="center"/>
        <w:rPr>
          <w:rFonts w:ascii="宋体" w:hAnsi="宋体" w:cs="宋体"/>
          <w:b/>
          <w:color w:val="auto"/>
          <w:spacing w:val="6"/>
          <w:sz w:val="32"/>
          <w:szCs w:val="32"/>
          <w:highlight w:val="none"/>
        </w:rPr>
      </w:pPr>
    </w:p>
    <w:p w14:paraId="3F5AA41E">
      <w:pPr>
        <w:autoSpaceDE w:val="0"/>
        <w:autoSpaceDN w:val="0"/>
        <w:jc w:val="center"/>
        <w:rPr>
          <w:rFonts w:ascii="宋体" w:hAnsi="宋体" w:cs="宋体"/>
          <w:b/>
          <w:color w:val="auto"/>
          <w:spacing w:val="6"/>
          <w:sz w:val="32"/>
          <w:szCs w:val="32"/>
          <w:highlight w:val="none"/>
        </w:rPr>
      </w:pPr>
    </w:p>
    <w:p w14:paraId="04CDEBE5">
      <w:pPr>
        <w:autoSpaceDE w:val="0"/>
        <w:autoSpaceDN w:val="0"/>
        <w:jc w:val="center"/>
        <w:rPr>
          <w:rFonts w:ascii="宋体" w:hAnsi="宋体" w:cs="宋体"/>
          <w:b/>
          <w:color w:val="auto"/>
          <w:spacing w:val="6"/>
          <w:sz w:val="32"/>
          <w:szCs w:val="32"/>
          <w:highlight w:val="none"/>
        </w:rPr>
      </w:pPr>
    </w:p>
    <w:p w14:paraId="276CAC60">
      <w:pPr>
        <w:autoSpaceDE w:val="0"/>
        <w:autoSpaceDN w:val="0"/>
        <w:jc w:val="center"/>
        <w:rPr>
          <w:rFonts w:ascii="宋体" w:hAnsi="宋体" w:cs="宋体"/>
          <w:b/>
          <w:color w:val="auto"/>
          <w:spacing w:val="6"/>
          <w:sz w:val="32"/>
          <w:szCs w:val="32"/>
          <w:highlight w:val="none"/>
        </w:rPr>
      </w:pPr>
    </w:p>
    <w:p w14:paraId="30C30BA6">
      <w:pPr>
        <w:autoSpaceDE w:val="0"/>
        <w:autoSpaceDN w:val="0"/>
        <w:jc w:val="center"/>
        <w:rPr>
          <w:rFonts w:ascii="宋体" w:hAnsi="宋体" w:cs="宋体"/>
          <w:b/>
          <w:color w:val="auto"/>
          <w:spacing w:val="6"/>
          <w:sz w:val="32"/>
          <w:szCs w:val="32"/>
          <w:highlight w:val="none"/>
        </w:rPr>
      </w:pPr>
    </w:p>
    <w:p w14:paraId="527717B5">
      <w:pPr>
        <w:autoSpaceDE w:val="0"/>
        <w:autoSpaceDN w:val="0"/>
        <w:jc w:val="center"/>
        <w:rPr>
          <w:rFonts w:ascii="宋体" w:hAnsi="宋体" w:cs="宋体"/>
          <w:b/>
          <w:color w:val="auto"/>
          <w:spacing w:val="6"/>
          <w:sz w:val="32"/>
          <w:szCs w:val="32"/>
          <w:highlight w:val="none"/>
        </w:rPr>
      </w:pPr>
    </w:p>
    <w:p w14:paraId="4E7EFBB3">
      <w:pPr>
        <w:autoSpaceDE w:val="0"/>
        <w:autoSpaceDN w:val="0"/>
        <w:jc w:val="center"/>
        <w:rPr>
          <w:rFonts w:ascii="宋体" w:hAnsi="宋体" w:cs="宋体"/>
          <w:b/>
          <w:color w:val="auto"/>
          <w:spacing w:val="6"/>
          <w:sz w:val="32"/>
          <w:szCs w:val="32"/>
          <w:highlight w:val="none"/>
        </w:rPr>
      </w:pPr>
    </w:p>
    <w:p w14:paraId="72CE4597">
      <w:pPr>
        <w:autoSpaceDE w:val="0"/>
        <w:autoSpaceDN w:val="0"/>
        <w:jc w:val="center"/>
        <w:rPr>
          <w:rFonts w:ascii="宋体" w:hAnsi="宋体" w:cs="宋体"/>
          <w:b/>
          <w:color w:val="auto"/>
          <w:spacing w:val="6"/>
          <w:sz w:val="32"/>
          <w:szCs w:val="32"/>
          <w:highlight w:val="none"/>
        </w:rPr>
      </w:pPr>
    </w:p>
    <w:p w14:paraId="7D18EAD8">
      <w:pPr>
        <w:autoSpaceDE w:val="0"/>
        <w:autoSpaceDN w:val="0"/>
        <w:jc w:val="center"/>
        <w:rPr>
          <w:rFonts w:ascii="宋体" w:hAnsi="宋体" w:cs="宋体"/>
          <w:b/>
          <w:color w:val="auto"/>
          <w:spacing w:val="6"/>
          <w:sz w:val="32"/>
          <w:szCs w:val="32"/>
          <w:highlight w:val="none"/>
        </w:rPr>
      </w:pPr>
    </w:p>
    <w:p w14:paraId="2D47D1BC">
      <w:pPr>
        <w:autoSpaceDE w:val="0"/>
        <w:autoSpaceDN w:val="0"/>
        <w:jc w:val="center"/>
        <w:rPr>
          <w:rFonts w:ascii="宋体" w:hAnsi="宋体" w:cs="宋体"/>
          <w:b/>
          <w:color w:val="auto"/>
          <w:spacing w:val="6"/>
          <w:sz w:val="32"/>
          <w:szCs w:val="32"/>
          <w:highlight w:val="none"/>
        </w:rPr>
      </w:pPr>
    </w:p>
    <w:p w14:paraId="1BA7DE2F">
      <w:pPr>
        <w:autoSpaceDE w:val="0"/>
        <w:autoSpaceDN w:val="0"/>
        <w:jc w:val="center"/>
        <w:rPr>
          <w:rFonts w:ascii="宋体" w:hAnsi="宋体" w:cs="宋体"/>
          <w:b/>
          <w:color w:val="auto"/>
          <w:spacing w:val="6"/>
          <w:sz w:val="32"/>
          <w:szCs w:val="32"/>
          <w:highlight w:val="none"/>
        </w:rPr>
      </w:pPr>
    </w:p>
    <w:p w14:paraId="11BBA79F">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564481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063D5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75D1FA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77ED9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19E8D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9B12219">
      <w:pPr>
        <w:snapToGrid w:val="0"/>
        <w:spacing w:line="360" w:lineRule="auto"/>
        <w:ind w:firstLine="576"/>
        <w:rPr>
          <w:rFonts w:ascii="宋体" w:hAnsi="宋体" w:cs="宋体"/>
          <w:color w:val="auto"/>
          <w:kern w:val="0"/>
          <w:sz w:val="24"/>
          <w:highlight w:val="none"/>
          <w:lang w:val="zh-CN"/>
        </w:rPr>
      </w:pPr>
      <w:bookmarkStart w:id="40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D854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CDAF2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3"/>
    <w:p w14:paraId="089619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194B9E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EA398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41798B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99D89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8D210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4CCAB10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462C4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9D00A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637810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48F07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12E7585">
      <w:pPr>
        <w:autoSpaceDE w:val="0"/>
        <w:autoSpaceDN w:val="0"/>
        <w:jc w:val="center"/>
        <w:rPr>
          <w:rFonts w:ascii="宋体" w:hAnsi="宋体" w:cs="宋体"/>
          <w:b/>
          <w:color w:val="auto"/>
          <w:spacing w:val="6"/>
          <w:sz w:val="32"/>
          <w:szCs w:val="32"/>
          <w:highlight w:val="none"/>
        </w:rPr>
      </w:pPr>
    </w:p>
    <w:p w14:paraId="094382F7">
      <w:pPr>
        <w:autoSpaceDE w:val="0"/>
        <w:autoSpaceDN w:val="0"/>
        <w:jc w:val="center"/>
        <w:rPr>
          <w:rFonts w:ascii="宋体" w:hAnsi="宋体" w:cs="宋体"/>
          <w:b/>
          <w:color w:val="auto"/>
          <w:spacing w:val="6"/>
          <w:sz w:val="32"/>
          <w:szCs w:val="32"/>
          <w:highlight w:val="none"/>
        </w:rPr>
      </w:pPr>
    </w:p>
    <w:p w14:paraId="2B24713E">
      <w:pPr>
        <w:autoSpaceDE w:val="0"/>
        <w:autoSpaceDN w:val="0"/>
        <w:jc w:val="center"/>
        <w:rPr>
          <w:rFonts w:ascii="宋体" w:hAnsi="宋体" w:cs="宋体"/>
          <w:b/>
          <w:color w:val="auto"/>
          <w:spacing w:val="6"/>
          <w:sz w:val="32"/>
          <w:szCs w:val="32"/>
          <w:highlight w:val="none"/>
        </w:rPr>
      </w:pPr>
    </w:p>
    <w:p w14:paraId="257587F1">
      <w:pPr>
        <w:autoSpaceDE w:val="0"/>
        <w:autoSpaceDN w:val="0"/>
        <w:jc w:val="center"/>
        <w:rPr>
          <w:rFonts w:ascii="宋体" w:hAnsi="宋体" w:cs="宋体"/>
          <w:b/>
          <w:color w:val="auto"/>
          <w:spacing w:val="6"/>
          <w:sz w:val="32"/>
          <w:szCs w:val="32"/>
          <w:highlight w:val="none"/>
        </w:rPr>
      </w:pPr>
    </w:p>
    <w:p w14:paraId="1FED2A1B">
      <w:pPr>
        <w:autoSpaceDE w:val="0"/>
        <w:autoSpaceDN w:val="0"/>
        <w:jc w:val="center"/>
        <w:rPr>
          <w:rFonts w:ascii="宋体" w:hAnsi="宋体" w:cs="宋体"/>
          <w:b/>
          <w:color w:val="auto"/>
          <w:spacing w:val="6"/>
          <w:sz w:val="32"/>
          <w:szCs w:val="32"/>
          <w:highlight w:val="none"/>
        </w:rPr>
      </w:pPr>
    </w:p>
    <w:p w14:paraId="15371555">
      <w:pPr>
        <w:autoSpaceDE w:val="0"/>
        <w:autoSpaceDN w:val="0"/>
        <w:jc w:val="center"/>
        <w:rPr>
          <w:rFonts w:ascii="宋体" w:hAnsi="宋体" w:cs="宋体"/>
          <w:b/>
          <w:color w:val="auto"/>
          <w:spacing w:val="6"/>
          <w:sz w:val="32"/>
          <w:szCs w:val="32"/>
          <w:highlight w:val="none"/>
        </w:rPr>
      </w:pPr>
    </w:p>
    <w:p w14:paraId="59A1A7FE">
      <w:pPr>
        <w:autoSpaceDE w:val="0"/>
        <w:autoSpaceDN w:val="0"/>
        <w:jc w:val="center"/>
        <w:rPr>
          <w:rFonts w:ascii="宋体" w:hAnsi="宋体" w:cs="宋体"/>
          <w:b/>
          <w:color w:val="auto"/>
          <w:spacing w:val="6"/>
          <w:sz w:val="32"/>
          <w:szCs w:val="32"/>
          <w:highlight w:val="none"/>
        </w:rPr>
      </w:pPr>
    </w:p>
    <w:p w14:paraId="74C7626E">
      <w:pPr>
        <w:autoSpaceDE w:val="0"/>
        <w:autoSpaceDN w:val="0"/>
        <w:jc w:val="center"/>
        <w:rPr>
          <w:rFonts w:ascii="宋体" w:hAnsi="宋体" w:cs="宋体"/>
          <w:b/>
          <w:color w:val="auto"/>
          <w:spacing w:val="6"/>
          <w:sz w:val="32"/>
          <w:szCs w:val="32"/>
          <w:highlight w:val="none"/>
        </w:rPr>
      </w:pPr>
    </w:p>
    <w:p w14:paraId="52541A1D">
      <w:pPr>
        <w:autoSpaceDE w:val="0"/>
        <w:autoSpaceDN w:val="0"/>
        <w:jc w:val="center"/>
        <w:rPr>
          <w:rFonts w:ascii="宋体" w:hAnsi="宋体" w:cs="宋体"/>
          <w:b/>
          <w:color w:val="auto"/>
          <w:spacing w:val="6"/>
          <w:sz w:val="32"/>
          <w:szCs w:val="32"/>
          <w:highlight w:val="none"/>
        </w:rPr>
      </w:pPr>
    </w:p>
    <w:p w14:paraId="2C87A6DD">
      <w:pPr>
        <w:autoSpaceDE w:val="0"/>
        <w:autoSpaceDN w:val="0"/>
        <w:jc w:val="center"/>
        <w:rPr>
          <w:rFonts w:ascii="宋体" w:hAnsi="宋体" w:cs="宋体"/>
          <w:b/>
          <w:color w:val="auto"/>
          <w:spacing w:val="6"/>
          <w:sz w:val="32"/>
          <w:szCs w:val="32"/>
          <w:highlight w:val="none"/>
        </w:rPr>
      </w:pPr>
    </w:p>
    <w:p w14:paraId="59FB68E4">
      <w:pPr>
        <w:autoSpaceDE w:val="0"/>
        <w:autoSpaceDN w:val="0"/>
        <w:jc w:val="center"/>
        <w:rPr>
          <w:rFonts w:ascii="宋体" w:hAnsi="宋体" w:cs="宋体"/>
          <w:b/>
          <w:color w:val="auto"/>
          <w:spacing w:val="6"/>
          <w:sz w:val="32"/>
          <w:szCs w:val="32"/>
          <w:highlight w:val="none"/>
        </w:rPr>
      </w:pPr>
    </w:p>
    <w:p w14:paraId="0BB88862">
      <w:pPr>
        <w:autoSpaceDE w:val="0"/>
        <w:autoSpaceDN w:val="0"/>
        <w:jc w:val="center"/>
        <w:rPr>
          <w:rFonts w:ascii="宋体" w:hAnsi="宋体" w:cs="宋体"/>
          <w:b/>
          <w:color w:val="auto"/>
          <w:spacing w:val="6"/>
          <w:sz w:val="32"/>
          <w:szCs w:val="32"/>
          <w:highlight w:val="none"/>
        </w:rPr>
      </w:pPr>
    </w:p>
    <w:p w14:paraId="3DC98E71">
      <w:pPr>
        <w:autoSpaceDE w:val="0"/>
        <w:autoSpaceDN w:val="0"/>
        <w:jc w:val="center"/>
        <w:rPr>
          <w:rFonts w:ascii="宋体" w:hAnsi="宋体" w:cs="宋体"/>
          <w:b/>
          <w:color w:val="auto"/>
          <w:spacing w:val="6"/>
          <w:sz w:val="32"/>
          <w:szCs w:val="32"/>
          <w:highlight w:val="none"/>
        </w:rPr>
      </w:pPr>
    </w:p>
    <w:p w14:paraId="40A30A17">
      <w:pPr>
        <w:autoSpaceDE w:val="0"/>
        <w:autoSpaceDN w:val="0"/>
        <w:jc w:val="center"/>
        <w:rPr>
          <w:rFonts w:ascii="宋体" w:hAnsi="宋体" w:cs="宋体"/>
          <w:b/>
          <w:color w:val="auto"/>
          <w:spacing w:val="6"/>
          <w:sz w:val="32"/>
          <w:szCs w:val="32"/>
          <w:highlight w:val="none"/>
        </w:rPr>
      </w:pPr>
    </w:p>
    <w:p w14:paraId="7944DD62">
      <w:pPr>
        <w:autoSpaceDE w:val="0"/>
        <w:autoSpaceDN w:val="0"/>
        <w:jc w:val="center"/>
        <w:rPr>
          <w:rFonts w:ascii="宋体" w:hAnsi="宋体" w:cs="宋体"/>
          <w:b/>
          <w:color w:val="auto"/>
          <w:spacing w:val="6"/>
          <w:sz w:val="32"/>
          <w:szCs w:val="32"/>
          <w:highlight w:val="none"/>
        </w:rPr>
      </w:pPr>
    </w:p>
    <w:p w14:paraId="02B53DB0">
      <w:pPr>
        <w:autoSpaceDE w:val="0"/>
        <w:autoSpaceDN w:val="0"/>
        <w:jc w:val="center"/>
        <w:rPr>
          <w:rFonts w:ascii="宋体" w:hAnsi="宋体" w:cs="宋体"/>
          <w:b/>
          <w:color w:val="auto"/>
          <w:spacing w:val="6"/>
          <w:sz w:val="32"/>
          <w:szCs w:val="32"/>
          <w:highlight w:val="none"/>
        </w:rPr>
      </w:pPr>
    </w:p>
    <w:p w14:paraId="5BA96C44">
      <w:pPr>
        <w:autoSpaceDE w:val="0"/>
        <w:autoSpaceDN w:val="0"/>
        <w:jc w:val="center"/>
        <w:rPr>
          <w:rFonts w:ascii="宋体" w:hAnsi="宋体" w:cs="宋体"/>
          <w:b/>
          <w:color w:val="auto"/>
          <w:spacing w:val="6"/>
          <w:sz w:val="32"/>
          <w:szCs w:val="32"/>
          <w:highlight w:val="none"/>
        </w:rPr>
      </w:pPr>
    </w:p>
    <w:p w14:paraId="08161452">
      <w:pPr>
        <w:autoSpaceDE w:val="0"/>
        <w:autoSpaceDN w:val="0"/>
        <w:jc w:val="center"/>
        <w:rPr>
          <w:rFonts w:ascii="宋体" w:hAnsi="宋体" w:cs="宋体"/>
          <w:b/>
          <w:color w:val="auto"/>
          <w:spacing w:val="6"/>
          <w:sz w:val="32"/>
          <w:szCs w:val="32"/>
          <w:highlight w:val="none"/>
        </w:rPr>
      </w:pPr>
    </w:p>
    <w:p w14:paraId="5BA64FF3">
      <w:pPr>
        <w:autoSpaceDE w:val="0"/>
        <w:autoSpaceDN w:val="0"/>
        <w:jc w:val="center"/>
        <w:rPr>
          <w:rFonts w:ascii="宋体" w:hAnsi="宋体" w:cs="宋体"/>
          <w:b/>
          <w:color w:val="auto"/>
          <w:spacing w:val="6"/>
          <w:sz w:val="32"/>
          <w:szCs w:val="32"/>
          <w:highlight w:val="none"/>
        </w:rPr>
      </w:pPr>
    </w:p>
    <w:p w14:paraId="052729E9">
      <w:pPr>
        <w:autoSpaceDE w:val="0"/>
        <w:autoSpaceDN w:val="0"/>
        <w:jc w:val="center"/>
        <w:rPr>
          <w:rFonts w:ascii="宋体" w:hAnsi="宋体" w:cs="宋体"/>
          <w:b/>
          <w:color w:val="auto"/>
          <w:spacing w:val="6"/>
          <w:sz w:val="32"/>
          <w:szCs w:val="32"/>
          <w:highlight w:val="none"/>
        </w:rPr>
      </w:pPr>
    </w:p>
    <w:p w14:paraId="0A47E296">
      <w:pPr>
        <w:autoSpaceDE w:val="0"/>
        <w:autoSpaceDN w:val="0"/>
        <w:jc w:val="center"/>
        <w:rPr>
          <w:rFonts w:ascii="宋体" w:hAnsi="宋体" w:cs="宋体"/>
          <w:b/>
          <w:color w:val="auto"/>
          <w:spacing w:val="6"/>
          <w:sz w:val="32"/>
          <w:szCs w:val="32"/>
          <w:highlight w:val="none"/>
        </w:rPr>
      </w:pPr>
    </w:p>
    <w:p w14:paraId="5E6A8FD5">
      <w:pPr>
        <w:autoSpaceDE w:val="0"/>
        <w:autoSpaceDN w:val="0"/>
        <w:jc w:val="center"/>
        <w:rPr>
          <w:rFonts w:ascii="宋体" w:hAnsi="宋体" w:cs="宋体"/>
          <w:b/>
          <w:color w:val="auto"/>
          <w:spacing w:val="6"/>
          <w:sz w:val="32"/>
          <w:szCs w:val="32"/>
          <w:highlight w:val="none"/>
        </w:rPr>
      </w:pPr>
    </w:p>
    <w:p w14:paraId="4783CEFD">
      <w:pPr>
        <w:autoSpaceDE w:val="0"/>
        <w:autoSpaceDN w:val="0"/>
        <w:jc w:val="center"/>
        <w:rPr>
          <w:rFonts w:ascii="宋体" w:hAnsi="宋体" w:cs="宋体"/>
          <w:b/>
          <w:color w:val="auto"/>
          <w:spacing w:val="6"/>
          <w:sz w:val="32"/>
          <w:szCs w:val="32"/>
          <w:highlight w:val="none"/>
        </w:rPr>
      </w:pPr>
    </w:p>
    <w:p w14:paraId="5C02672C">
      <w:pPr>
        <w:autoSpaceDE w:val="0"/>
        <w:autoSpaceDN w:val="0"/>
        <w:jc w:val="center"/>
        <w:rPr>
          <w:rFonts w:ascii="宋体" w:hAnsi="宋体" w:cs="宋体"/>
          <w:b/>
          <w:color w:val="auto"/>
          <w:spacing w:val="6"/>
          <w:sz w:val="32"/>
          <w:szCs w:val="32"/>
          <w:highlight w:val="none"/>
        </w:rPr>
      </w:pPr>
    </w:p>
    <w:p w14:paraId="4E2F0F5F">
      <w:pPr>
        <w:autoSpaceDE w:val="0"/>
        <w:autoSpaceDN w:val="0"/>
        <w:jc w:val="center"/>
        <w:rPr>
          <w:rFonts w:ascii="宋体" w:hAnsi="宋体" w:cs="宋体"/>
          <w:b/>
          <w:color w:val="auto"/>
          <w:spacing w:val="6"/>
          <w:sz w:val="32"/>
          <w:szCs w:val="32"/>
          <w:highlight w:val="none"/>
        </w:rPr>
      </w:pPr>
    </w:p>
    <w:p w14:paraId="0C748563">
      <w:pPr>
        <w:autoSpaceDE w:val="0"/>
        <w:autoSpaceDN w:val="0"/>
        <w:jc w:val="center"/>
        <w:rPr>
          <w:rFonts w:ascii="宋体" w:hAnsi="宋体" w:cs="宋体"/>
          <w:b/>
          <w:color w:val="auto"/>
          <w:spacing w:val="6"/>
          <w:sz w:val="32"/>
          <w:szCs w:val="32"/>
          <w:highlight w:val="none"/>
        </w:rPr>
      </w:pPr>
    </w:p>
    <w:p w14:paraId="0986D311">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3ECB9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E55AE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杭州市长河第二高级中学台式电脑采购项目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HZZFCG-2026-095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CEF4256">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non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404"/>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24C0350D">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52B3AE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792D88F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31AE8A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9AC9EF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415C32">
      <w:pPr>
        <w:autoSpaceDE w:val="0"/>
        <w:autoSpaceDN w:val="0"/>
        <w:jc w:val="center"/>
        <w:rPr>
          <w:rFonts w:ascii="宋体" w:hAnsi="宋体" w:cs="宋体"/>
          <w:b/>
          <w:color w:val="auto"/>
          <w:spacing w:val="6"/>
          <w:sz w:val="32"/>
          <w:szCs w:val="32"/>
          <w:highlight w:val="none"/>
        </w:rPr>
      </w:pPr>
    </w:p>
    <w:p w14:paraId="48AE665A">
      <w:pPr>
        <w:autoSpaceDE w:val="0"/>
        <w:autoSpaceDN w:val="0"/>
        <w:jc w:val="center"/>
        <w:rPr>
          <w:rFonts w:ascii="宋体" w:hAnsi="宋体" w:cs="宋体"/>
          <w:b/>
          <w:color w:val="auto"/>
          <w:spacing w:val="6"/>
          <w:sz w:val="32"/>
          <w:szCs w:val="32"/>
          <w:highlight w:val="none"/>
        </w:rPr>
      </w:pPr>
    </w:p>
    <w:p w14:paraId="560D2ACD">
      <w:pPr>
        <w:autoSpaceDE w:val="0"/>
        <w:autoSpaceDN w:val="0"/>
        <w:jc w:val="center"/>
        <w:rPr>
          <w:rFonts w:ascii="宋体" w:hAnsi="宋体" w:cs="宋体"/>
          <w:b/>
          <w:color w:val="auto"/>
          <w:spacing w:val="6"/>
          <w:sz w:val="32"/>
          <w:szCs w:val="32"/>
          <w:highlight w:val="none"/>
        </w:rPr>
      </w:pPr>
    </w:p>
    <w:p w14:paraId="4C1B3BA2">
      <w:pPr>
        <w:autoSpaceDE w:val="0"/>
        <w:autoSpaceDN w:val="0"/>
        <w:jc w:val="center"/>
        <w:rPr>
          <w:rFonts w:ascii="宋体" w:hAnsi="宋体" w:cs="宋体"/>
          <w:b/>
          <w:color w:val="auto"/>
          <w:spacing w:val="6"/>
          <w:sz w:val="32"/>
          <w:szCs w:val="32"/>
          <w:highlight w:val="none"/>
        </w:rPr>
      </w:pPr>
    </w:p>
    <w:p w14:paraId="143E9059">
      <w:pPr>
        <w:autoSpaceDE w:val="0"/>
        <w:autoSpaceDN w:val="0"/>
        <w:jc w:val="center"/>
        <w:rPr>
          <w:rFonts w:ascii="宋体" w:hAnsi="宋体" w:cs="宋体"/>
          <w:b/>
          <w:color w:val="auto"/>
          <w:spacing w:val="6"/>
          <w:sz w:val="32"/>
          <w:szCs w:val="32"/>
          <w:highlight w:val="none"/>
        </w:rPr>
      </w:pPr>
    </w:p>
    <w:p w14:paraId="22565CBF">
      <w:pPr>
        <w:autoSpaceDE w:val="0"/>
        <w:autoSpaceDN w:val="0"/>
        <w:jc w:val="center"/>
        <w:rPr>
          <w:rFonts w:ascii="宋体" w:hAnsi="宋体" w:cs="宋体"/>
          <w:b/>
          <w:color w:val="auto"/>
          <w:spacing w:val="6"/>
          <w:sz w:val="32"/>
          <w:szCs w:val="32"/>
          <w:highlight w:val="none"/>
        </w:rPr>
      </w:pPr>
    </w:p>
    <w:p w14:paraId="77B6C7D7">
      <w:pPr>
        <w:autoSpaceDE w:val="0"/>
        <w:autoSpaceDN w:val="0"/>
        <w:jc w:val="center"/>
        <w:rPr>
          <w:rFonts w:ascii="宋体" w:hAnsi="宋体" w:cs="宋体"/>
          <w:b/>
          <w:color w:val="auto"/>
          <w:spacing w:val="6"/>
          <w:sz w:val="32"/>
          <w:szCs w:val="32"/>
          <w:highlight w:val="none"/>
        </w:rPr>
      </w:pPr>
    </w:p>
    <w:p w14:paraId="3441BE97">
      <w:pPr>
        <w:autoSpaceDE w:val="0"/>
        <w:autoSpaceDN w:val="0"/>
        <w:jc w:val="center"/>
        <w:rPr>
          <w:rFonts w:ascii="宋体" w:hAnsi="宋体" w:cs="宋体"/>
          <w:b/>
          <w:color w:val="auto"/>
          <w:spacing w:val="6"/>
          <w:sz w:val="32"/>
          <w:szCs w:val="32"/>
          <w:highlight w:val="none"/>
        </w:rPr>
      </w:pPr>
    </w:p>
    <w:p w14:paraId="5F2EC48D">
      <w:pPr>
        <w:autoSpaceDE w:val="0"/>
        <w:autoSpaceDN w:val="0"/>
        <w:jc w:val="center"/>
        <w:rPr>
          <w:rFonts w:ascii="宋体" w:hAnsi="宋体" w:cs="宋体"/>
          <w:b/>
          <w:color w:val="auto"/>
          <w:spacing w:val="6"/>
          <w:sz w:val="32"/>
          <w:szCs w:val="32"/>
          <w:highlight w:val="none"/>
        </w:rPr>
      </w:pPr>
    </w:p>
    <w:p w14:paraId="30F87396">
      <w:pPr>
        <w:autoSpaceDE w:val="0"/>
        <w:autoSpaceDN w:val="0"/>
        <w:jc w:val="center"/>
        <w:rPr>
          <w:rFonts w:ascii="宋体" w:hAnsi="宋体" w:cs="宋体"/>
          <w:b/>
          <w:color w:val="auto"/>
          <w:spacing w:val="6"/>
          <w:sz w:val="32"/>
          <w:szCs w:val="32"/>
          <w:highlight w:val="none"/>
        </w:rPr>
      </w:pPr>
    </w:p>
    <w:p w14:paraId="62706C0A">
      <w:pPr>
        <w:autoSpaceDE w:val="0"/>
        <w:autoSpaceDN w:val="0"/>
        <w:jc w:val="center"/>
        <w:rPr>
          <w:rFonts w:ascii="宋体" w:hAnsi="宋体" w:cs="宋体"/>
          <w:b/>
          <w:color w:val="auto"/>
          <w:spacing w:val="6"/>
          <w:sz w:val="32"/>
          <w:szCs w:val="32"/>
          <w:highlight w:val="none"/>
        </w:rPr>
      </w:pPr>
    </w:p>
    <w:p w14:paraId="3C665973">
      <w:pPr>
        <w:autoSpaceDE w:val="0"/>
        <w:autoSpaceDN w:val="0"/>
        <w:jc w:val="center"/>
        <w:rPr>
          <w:rFonts w:ascii="宋体" w:hAnsi="宋体" w:cs="宋体"/>
          <w:b/>
          <w:color w:val="auto"/>
          <w:spacing w:val="6"/>
          <w:sz w:val="32"/>
          <w:szCs w:val="32"/>
          <w:highlight w:val="none"/>
        </w:rPr>
      </w:pPr>
    </w:p>
    <w:p w14:paraId="4DC7FA68">
      <w:pPr>
        <w:autoSpaceDE w:val="0"/>
        <w:autoSpaceDN w:val="0"/>
        <w:jc w:val="center"/>
        <w:rPr>
          <w:rFonts w:ascii="宋体" w:hAnsi="宋体" w:cs="宋体"/>
          <w:b/>
          <w:color w:val="auto"/>
          <w:spacing w:val="6"/>
          <w:sz w:val="32"/>
          <w:szCs w:val="32"/>
          <w:highlight w:val="none"/>
        </w:rPr>
      </w:pPr>
    </w:p>
    <w:p w14:paraId="78097113">
      <w:pPr>
        <w:autoSpaceDE w:val="0"/>
        <w:autoSpaceDN w:val="0"/>
        <w:jc w:val="center"/>
        <w:rPr>
          <w:rFonts w:ascii="宋体" w:hAnsi="宋体" w:cs="宋体"/>
          <w:b/>
          <w:color w:val="auto"/>
          <w:spacing w:val="6"/>
          <w:sz w:val="32"/>
          <w:szCs w:val="32"/>
          <w:highlight w:val="none"/>
        </w:rPr>
      </w:pPr>
    </w:p>
    <w:p w14:paraId="147ABAC6">
      <w:pPr>
        <w:autoSpaceDE w:val="0"/>
        <w:autoSpaceDN w:val="0"/>
        <w:jc w:val="center"/>
        <w:rPr>
          <w:rFonts w:ascii="宋体" w:hAnsi="宋体" w:cs="宋体"/>
          <w:b/>
          <w:color w:val="auto"/>
          <w:spacing w:val="6"/>
          <w:sz w:val="32"/>
          <w:szCs w:val="32"/>
          <w:highlight w:val="none"/>
        </w:rPr>
      </w:pPr>
    </w:p>
    <w:p w14:paraId="36513554">
      <w:pPr>
        <w:autoSpaceDE w:val="0"/>
        <w:autoSpaceDN w:val="0"/>
        <w:jc w:val="center"/>
        <w:rPr>
          <w:rFonts w:ascii="宋体" w:hAnsi="宋体" w:cs="宋体"/>
          <w:b/>
          <w:color w:val="auto"/>
          <w:spacing w:val="6"/>
          <w:sz w:val="32"/>
          <w:szCs w:val="32"/>
          <w:highlight w:val="none"/>
        </w:rPr>
      </w:pPr>
    </w:p>
    <w:p w14:paraId="02FABD94">
      <w:pPr>
        <w:autoSpaceDE w:val="0"/>
        <w:autoSpaceDN w:val="0"/>
        <w:jc w:val="center"/>
        <w:rPr>
          <w:rFonts w:ascii="宋体" w:hAnsi="宋体" w:cs="宋体"/>
          <w:b/>
          <w:color w:val="auto"/>
          <w:spacing w:val="6"/>
          <w:sz w:val="32"/>
          <w:szCs w:val="32"/>
          <w:highlight w:val="none"/>
        </w:rPr>
      </w:pPr>
    </w:p>
    <w:p w14:paraId="51C9BC79">
      <w:pPr>
        <w:autoSpaceDE w:val="0"/>
        <w:autoSpaceDN w:val="0"/>
        <w:jc w:val="center"/>
        <w:rPr>
          <w:rFonts w:ascii="宋体" w:hAnsi="宋体" w:cs="宋体"/>
          <w:b/>
          <w:color w:val="auto"/>
          <w:spacing w:val="6"/>
          <w:sz w:val="32"/>
          <w:szCs w:val="32"/>
          <w:highlight w:val="none"/>
        </w:rPr>
      </w:pPr>
    </w:p>
    <w:p w14:paraId="269AC9A0">
      <w:pPr>
        <w:autoSpaceDE w:val="0"/>
        <w:autoSpaceDN w:val="0"/>
        <w:jc w:val="center"/>
        <w:rPr>
          <w:rFonts w:ascii="宋体" w:hAnsi="宋体" w:cs="宋体"/>
          <w:b/>
          <w:color w:val="auto"/>
          <w:spacing w:val="6"/>
          <w:sz w:val="32"/>
          <w:szCs w:val="32"/>
          <w:highlight w:val="none"/>
        </w:rPr>
      </w:pPr>
    </w:p>
    <w:p w14:paraId="39AED5A4">
      <w:pPr>
        <w:autoSpaceDE w:val="0"/>
        <w:autoSpaceDN w:val="0"/>
        <w:jc w:val="center"/>
        <w:rPr>
          <w:rFonts w:ascii="宋体" w:hAnsi="宋体" w:cs="宋体"/>
          <w:b/>
          <w:color w:val="auto"/>
          <w:spacing w:val="6"/>
          <w:sz w:val="32"/>
          <w:szCs w:val="32"/>
          <w:highlight w:val="none"/>
        </w:rPr>
      </w:pPr>
    </w:p>
    <w:p w14:paraId="0C75CD26">
      <w:pPr>
        <w:autoSpaceDE w:val="0"/>
        <w:autoSpaceDN w:val="0"/>
        <w:jc w:val="center"/>
        <w:rPr>
          <w:rFonts w:ascii="宋体" w:hAnsi="宋体" w:cs="宋体"/>
          <w:b/>
          <w:color w:val="auto"/>
          <w:spacing w:val="6"/>
          <w:sz w:val="32"/>
          <w:szCs w:val="32"/>
          <w:highlight w:val="none"/>
        </w:rPr>
      </w:pPr>
    </w:p>
    <w:p w14:paraId="397A30B1">
      <w:pPr>
        <w:autoSpaceDE w:val="0"/>
        <w:autoSpaceDN w:val="0"/>
        <w:jc w:val="center"/>
        <w:rPr>
          <w:rFonts w:ascii="宋体" w:hAnsi="宋体" w:cs="宋体"/>
          <w:b/>
          <w:color w:val="auto"/>
          <w:spacing w:val="6"/>
          <w:sz w:val="32"/>
          <w:szCs w:val="32"/>
          <w:highlight w:val="none"/>
        </w:rPr>
      </w:pPr>
    </w:p>
    <w:p w14:paraId="076D75C6">
      <w:pPr>
        <w:autoSpaceDE w:val="0"/>
        <w:autoSpaceDN w:val="0"/>
        <w:jc w:val="center"/>
        <w:rPr>
          <w:rFonts w:ascii="宋体" w:hAnsi="宋体" w:cs="宋体"/>
          <w:b/>
          <w:color w:val="auto"/>
          <w:spacing w:val="6"/>
          <w:sz w:val="32"/>
          <w:szCs w:val="32"/>
          <w:highlight w:val="none"/>
        </w:rPr>
      </w:pPr>
    </w:p>
    <w:p w14:paraId="4B7236D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292993">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BD17C6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杭州市长河第二高级中学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杭州市长河第二高级中学台式电脑采购项目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shd w:val="clear" w:color="auto" w:fill="auto"/>
        </w:rPr>
        <w:t>台式计算机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r>
        <w:rPr>
          <w:rFonts w:hint="eastAsia" w:ascii="宋体" w:hAnsi="宋体" w:cs="宋体"/>
          <w:color w:val="auto"/>
          <w:sz w:val="24"/>
          <w:highlight w:val="none"/>
        </w:rPr>
        <w:t xml:space="preserve">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ACB70C3">
      <w:pPr>
        <w:pStyle w:val="3"/>
        <w:rPr>
          <w:rFonts w:hint="eastAsia" w:ascii="宋体" w:hAnsi="宋体" w:eastAsia="宋体" w:cs="宋体"/>
          <w:b/>
          <w:bCs w:val="0"/>
          <w:color w:val="auto"/>
          <w:sz w:val="36"/>
          <w:szCs w:val="20"/>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shd w:val="clear" w:color="FFFFFF" w:fill="D9D9D9"/>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shd w:val="clear" w:color="FFFFFF" w:fill="D9D9D9"/>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636E0C36">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491A096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30AB1F09">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66856567">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648F1F36">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16BCBBE9">
      <w:pPr>
        <w:snapToGrid w:val="0"/>
        <w:spacing w:before="0" w:line="360" w:lineRule="auto"/>
        <w:ind w:left="0" w:right="0" w:firstLine="480" w:firstLineChars="20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1A9E8FD">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57A7C60">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439DAE7E">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日期：       年    月     日</w:t>
      </w:r>
    </w:p>
    <w:p w14:paraId="37F9A1AE">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14BD70DE">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4BE57809">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注：1、</w:t>
      </w: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13730C0">
      <w:pPr>
        <w:snapToGrid w:val="0"/>
        <w:spacing w:before="0" w:line="360" w:lineRule="auto"/>
        <w:ind w:left="0"/>
        <w:rPr>
          <w:rFonts w:hint="eastAsia" w:ascii="宋体" w:hAnsi="宋体" w:eastAsia="宋体" w:cs="宋体"/>
          <w:color w:val="auto"/>
          <w:spacing w:val="0"/>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6C5722D6">
      <w:pPr>
        <w:snapToGrid w:val="0"/>
        <w:spacing w:line="360" w:lineRule="auto"/>
        <w:ind w:right="0" w:firstLine="0" w:firstLineChars="0"/>
        <w:rPr>
          <w:rFonts w:hint="eastAsia" w:ascii="宋体" w:hAnsi="宋体" w:eastAsia="宋体" w:cs="宋体"/>
          <w:b w:val="0"/>
          <w:bCs w:val="0"/>
          <w:color w:val="auto"/>
          <w:kern w:val="0"/>
          <w:sz w:val="24"/>
          <w:szCs w:val="24"/>
          <w:highlight w:val="none"/>
          <w:u w:val="none"/>
          <w:lang w:val="zh-CN"/>
        </w:rPr>
      </w:pPr>
      <w:r>
        <w:rPr>
          <w:rFonts w:hint="eastAsia" w:ascii="宋体" w:hAnsi="宋体" w:eastAsia="宋体" w:cs="宋体"/>
          <w:color w:val="auto"/>
          <w:spacing w:val="0"/>
          <w:kern w:val="0"/>
          <w:sz w:val="24"/>
          <w:szCs w:val="24"/>
          <w:highlight w:val="none"/>
          <w:u w:val="none"/>
          <w:lang w:val="zh-CN" w:eastAsia="zh-CN"/>
        </w:rPr>
        <w:t>2、</w:t>
      </w:r>
      <w:r>
        <w:rPr>
          <w:rFonts w:hint="eastAsia" w:ascii="宋体" w:hAnsi="宋体" w:eastAsia="宋体" w:cs="宋体"/>
          <w:b/>
          <w:bCs/>
          <w:color w:val="auto"/>
          <w:kern w:val="0"/>
          <w:sz w:val="24"/>
          <w:szCs w:val="24"/>
          <w:highlight w:val="none"/>
          <w:u w:val="single"/>
          <w:lang w:val="zh-CN"/>
        </w:rPr>
        <w:t>适用本国产品标准的货物</w:t>
      </w:r>
      <w:r>
        <w:rPr>
          <w:rFonts w:hint="eastAsia" w:ascii="宋体" w:hAnsi="宋体" w:eastAsia="宋体" w:cs="宋体"/>
          <w:b w:val="0"/>
          <w:bCs w:val="0"/>
          <w:color w:val="auto"/>
          <w:kern w:val="0"/>
          <w:sz w:val="24"/>
          <w:szCs w:val="24"/>
          <w:highlight w:val="none"/>
          <w:u w:val="none"/>
          <w:lang w:val="zh-CN"/>
        </w:rPr>
        <w:t>具体是指《政府采购品目分类目录》中的货物类产品，但</w:t>
      </w:r>
      <w:r>
        <w:rPr>
          <w:rFonts w:hint="eastAsia" w:ascii="宋体" w:hAnsi="宋体" w:eastAsia="宋体" w:cs="宋体"/>
          <w:b/>
          <w:bCs/>
          <w:color w:val="auto"/>
          <w:kern w:val="0"/>
          <w:sz w:val="24"/>
          <w:szCs w:val="24"/>
          <w:highlight w:val="none"/>
          <w:u w:val="single"/>
          <w:lang w:val="zh-CN"/>
        </w:rPr>
        <w:t>不包括</w:t>
      </w:r>
      <w:r>
        <w:rPr>
          <w:rFonts w:hint="eastAsia" w:ascii="宋体" w:hAnsi="宋体" w:eastAsia="宋体" w:cs="宋体"/>
          <w:b w:val="0"/>
          <w:bCs w:val="0"/>
          <w:color w:val="auto"/>
          <w:kern w:val="0"/>
          <w:sz w:val="24"/>
          <w:szCs w:val="24"/>
          <w:highlight w:val="none"/>
          <w:u w:val="none"/>
          <w:lang w:val="zh-CN"/>
        </w:rPr>
        <w:t>其中的房屋和构筑物，文物和陈列品，图书和档案，特种动植物，农林牧渔 业产品，矿与矿物，电力、城市燃气、蒸汽和热水、水，食品、饮料和烟草原料，</w:t>
      </w:r>
      <w:r>
        <w:rPr>
          <w:rFonts w:hint="eastAsia" w:ascii="宋体" w:hAnsi="宋体" w:eastAsia="宋体" w:cs="宋体"/>
          <w:b/>
          <w:bCs/>
          <w:color w:val="auto"/>
          <w:kern w:val="0"/>
          <w:sz w:val="24"/>
          <w:szCs w:val="24"/>
          <w:highlight w:val="none"/>
          <w:u w:val="single"/>
          <w:lang w:val="zh-CN"/>
        </w:rPr>
        <w:t>无形资产</w:t>
      </w:r>
      <w:r>
        <w:rPr>
          <w:rFonts w:hint="eastAsia" w:ascii="宋体" w:hAnsi="宋体" w:eastAsia="宋体" w:cs="宋体"/>
          <w:b w:val="0"/>
          <w:bCs w:val="0"/>
          <w:color w:val="auto"/>
          <w:kern w:val="0"/>
          <w:sz w:val="24"/>
          <w:szCs w:val="24"/>
          <w:highlight w:val="none"/>
          <w:u w:val="none"/>
          <w:lang w:val="zh-CN"/>
        </w:rPr>
        <w:t>。</w:t>
      </w:r>
    </w:p>
    <w:p w14:paraId="511DA4FA">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kern w:val="0"/>
          <w:sz w:val="24"/>
          <w:szCs w:val="24"/>
          <w:highlight w:val="none"/>
          <w:u w:val="none"/>
          <w:lang w:val="en-US" w:eastAsia="zh-CN"/>
        </w:rPr>
        <w:t>3、</w:t>
      </w:r>
      <w:r>
        <w:rPr>
          <w:rFonts w:hint="eastAsia" w:ascii="宋体" w:hAnsi="宋体" w:eastAsia="宋体" w:cs="宋体"/>
          <w:b/>
          <w:bCs/>
          <w:color w:val="auto"/>
          <w:spacing w:val="0"/>
          <w:kern w:val="0"/>
          <w:sz w:val="24"/>
          <w:szCs w:val="24"/>
          <w:highlight w:val="none"/>
          <w:u w:val="single"/>
          <w:lang w:val="en-US" w:eastAsia="zh-CN"/>
        </w:rPr>
        <w:t>计算机软件（基础软件、支撑软件、应用软件、其他计算机软件）属于无形资产。</w:t>
      </w:r>
    </w:p>
    <w:p w14:paraId="4562C054">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p w14:paraId="28A3010B">
      <w:pPr>
        <w:snapToGrid/>
        <w:spacing w:line="24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spacing w:val="0"/>
          <w:kern w:val="0"/>
          <w:sz w:val="24"/>
          <w:szCs w:val="24"/>
          <w:highlight w:val="none"/>
          <w:u w:val="single"/>
          <w:lang w:val="en-US" w:eastAsia="zh-CN"/>
        </w:rPr>
        <w:br w:type="page"/>
      </w:r>
    </w:p>
    <w:p w14:paraId="28306B4D">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10</w:t>
      </w:r>
      <w:r>
        <w:rPr>
          <w:rFonts w:hint="eastAsia" w:ascii="宋体" w:hAnsi="宋体" w:eastAsia="宋体" w:cs="宋体"/>
          <w:b/>
          <w:color w:val="auto"/>
          <w:spacing w:val="0"/>
          <w:kern w:val="0"/>
          <w:sz w:val="32"/>
          <w:szCs w:val="32"/>
          <w:highlight w:val="none"/>
          <w:lang w:val="en-US" w:eastAsia="zh-CN"/>
        </w:rPr>
        <w:t>：</w:t>
      </w:r>
    </w:p>
    <w:p w14:paraId="7D0FBE7D">
      <w:pPr>
        <w:keepNext w:val="0"/>
        <w:keepLines w:val="0"/>
        <w:widowControl/>
        <w:snapToGrid w:val="0"/>
        <w:ind w:firstLine="643" w:firstLineChars="20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关于本国产品比例的承诺</w:t>
      </w:r>
    </w:p>
    <w:p w14:paraId="7A688B8C">
      <w:pPr>
        <w:pStyle w:val="57"/>
        <w:spacing w:before="30" w:beforeAutospacing="0" w:after="30" w:afterAutospacing="0" w:line="450" w:lineRule="atLeast"/>
        <w:ind w:firstLine="480"/>
        <w:rPr>
          <w:rFonts w:hint="eastAsia" w:ascii="宋体" w:hAnsi="宋体" w:eastAsia="宋体" w:cs="宋体"/>
          <w:color w:val="auto"/>
          <w:highlight w:val="none"/>
          <w:lang w:val="zh-CN"/>
        </w:rPr>
      </w:pPr>
    </w:p>
    <w:p w14:paraId="65D2666B">
      <w:pPr>
        <w:pStyle w:val="57"/>
        <w:spacing w:before="30" w:beforeAutospacing="0" w:after="30" w:afterAutospacing="0" w:line="450" w:lineRule="atLeast"/>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lang w:val="zh-CN"/>
        </w:rPr>
        <w:t>本公司（单位）提供的全部产品成本之和的比例达到80%以上。</w:t>
      </w:r>
    </w:p>
    <w:p w14:paraId="599D3521">
      <w:pPr>
        <w:pStyle w:val="57"/>
        <w:spacing w:before="30" w:beforeAutospacing="0" w:after="30" w:afterAutospacing="0" w:line="450" w:lineRule="atLeast"/>
        <w:ind w:firstLine="480"/>
        <w:rPr>
          <w:rFonts w:hint="eastAsia" w:ascii="仿宋_GB2312" w:hAnsi="仿宋_GB2312" w:eastAsia="仿宋_GB2312"/>
          <w:color w:val="auto"/>
          <w:highlight w:val="none"/>
        </w:rPr>
      </w:pPr>
      <w:r>
        <w:rPr>
          <w:rFonts w:hint="eastAsia" w:ascii="宋体" w:hAnsi="宋体" w:eastAsia="宋体" w:cs="宋体"/>
          <w:color w:val="auto"/>
          <w:highlight w:val="none"/>
          <w:lang w:val="zh-CN"/>
        </w:rPr>
        <w:t>本公司（单位）对上述承诺内容的真实性负责。如有虚假，愿承担相应法律责任。</w:t>
      </w:r>
    </w:p>
    <w:p w14:paraId="403A18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16DE1685">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75ED5EBE">
      <w:pPr>
        <w:snapToGrid w:val="0"/>
        <w:spacing w:before="0" w:line="360" w:lineRule="auto"/>
        <w:ind w:left="0"/>
        <w:jc w:val="right"/>
        <w:rPr>
          <w:rFonts w:hint="eastAsia" w:ascii="宋体" w:hAnsi="宋体" w:eastAsia="宋体" w:cs="宋体"/>
          <w:color w:val="auto"/>
          <w:spacing w:val="0"/>
          <w:kern w:val="0"/>
          <w:sz w:val="24"/>
          <w:szCs w:val="24"/>
          <w:highlight w:val="none"/>
          <w:lang w:val="en-US" w:eastAsia="zh-CN"/>
        </w:rPr>
      </w:pPr>
    </w:p>
    <w:p w14:paraId="2D0CDF0F">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259B7DB">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1F5B5772">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p>
    <w:p w14:paraId="6EBF4285">
      <w:pPr>
        <w:snapToGrid w:val="0"/>
        <w:spacing w:line="360" w:lineRule="auto"/>
        <w:ind w:right="0" w:firstLine="0" w:firstLineChars="0"/>
        <w:rPr>
          <w:rFonts w:ascii="宋体" w:hAnsi="宋体" w:cs="宋体"/>
          <w:b/>
          <w:color w:val="auto"/>
          <w:sz w:val="32"/>
          <w:szCs w:val="32"/>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738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FE0D">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3983">
    <w:pPr>
      <w:pStyle w:val="39"/>
      <w:framePr w:wrap="around" w:vAnchor="text" w:hAnchor="margin" w:xAlign="right" w:y="1"/>
      <w:rPr>
        <w:rStyle w:val="72"/>
      </w:rPr>
    </w:pPr>
    <w:r>
      <w:fldChar w:fldCharType="begin"/>
    </w:r>
    <w:r>
      <w:rPr>
        <w:rStyle w:val="72"/>
      </w:rPr>
      <w:instrText xml:space="preserve">PAGE  </w:instrText>
    </w:r>
    <w:r>
      <w:fldChar w:fldCharType="end"/>
    </w:r>
  </w:p>
  <w:p w14:paraId="42AA6781">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1F53">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91899912"/>
    <w:bookmarkStart w:id="406" w:name="_Toc131845147"/>
    <w:bookmarkStart w:id="407" w:name="_Toc36110187"/>
    <w:bookmarkStart w:id="408" w:name="_Toc164085800"/>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2DBA">
    <w:pPr>
      <w:pStyle w:val="39"/>
      <w:framePr w:wrap="around" w:vAnchor="text" w:hAnchor="margin" w:xAlign="right" w:y="1"/>
      <w:rPr>
        <w:rStyle w:val="72"/>
      </w:rPr>
    </w:pPr>
    <w:r>
      <w:fldChar w:fldCharType="begin"/>
    </w:r>
    <w:r>
      <w:rPr>
        <w:rStyle w:val="72"/>
      </w:rPr>
      <w:instrText xml:space="preserve">PAGE  </w:instrText>
    </w:r>
    <w:r>
      <w:fldChar w:fldCharType="end"/>
    </w:r>
  </w:p>
  <w:p w14:paraId="0B76E79D">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E5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36A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3A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919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EAC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50E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215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4A03">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441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9443">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DA51">
    <w:pPr>
      <w:pStyle w:val="40"/>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5E0">
    <w:pPr>
      <w:pStyle w:val="40"/>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07FF">
    <w:pPr>
      <w:pStyle w:val="40"/>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060D">
    <w:pPr>
      <w:pStyle w:val="40"/>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900">
    <w:pPr>
      <w:pStyle w:val="40"/>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BE2">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7155">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3FEE41A3"/>
    <w:multiLevelType w:val="singleLevel"/>
    <w:tmpl w:val="3FEE41A3"/>
    <w:lvl w:ilvl="0" w:tentative="0">
      <w:start w:val="1"/>
      <w:numFmt w:val="decimal"/>
      <w:lvlText w:val="%1"/>
      <w:lvlJc w:val="center"/>
      <w:pPr>
        <w:tabs>
          <w:tab w:val="left" w:pos="499"/>
        </w:tabs>
        <w:ind w:left="579" w:hanging="36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E76"/>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216"/>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E3B97"/>
    <w:rsid w:val="011C32AB"/>
    <w:rsid w:val="011F6449"/>
    <w:rsid w:val="01236AFB"/>
    <w:rsid w:val="01541149"/>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60E5941"/>
    <w:rsid w:val="06110FAF"/>
    <w:rsid w:val="06493CA7"/>
    <w:rsid w:val="065A6178"/>
    <w:rsid w:val="066F1CF3"/>
    <w:rsid w:val="067F52D3"/>
    <w:rsid w:val="06930BB8"/>
    <w:rsid w:val="07245D42"/>
    <w:rsid w:val="072639A0"/>
    <w:rsid w:val="07264C62"/>
    <w:rsid w:val="07351E35"/>
    <w:rsid w:val="07374582"/>
    <w:rsid w:val="077723A5"/>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99095E"/>
    <w:rsid w:val="0BF6188C"/>
    <w:rsid w:val="0BF73C91"/>
    <w:rsid w:val="0C170175"/>
    <w:rsid w:val="0C1F16AD"/>
    <w:rsid w:val="0C403756"/>
    <w:rsid w:val="0C571A41"/>
    <w:rsid w:val="0C5C1171"/>
    <w:rsid w:val="0C5E1CBC"/>
    <w:rsid w:val="0C615B50"/>
    <w:rsid w:val="0C8445DA"/>
    <w:rsid w:val="0C87121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A41976"/>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2A741B"/>
    <w:rsid w:val="103A6ADA"/>
    <w:rsid w:val="10646583"/>
    <w:rsid w:val="106538BF"/>
    <w:rsid w:val="107D4B15"/>
    <w:rsid w:val="108A3C80"/>
    <w:rsid w:val="10C26171"/>
    <w:rsid w:val="10C70674"/>
    <w:rsid w:val="10F33360"/>
    <w:rsid w:val="10FC16EA"/>
    <w:rsid w:val="110F1D40"/>
    <w:rsid w:val="11266F33"/>
    <w:rsid w:val="118963A1"/>
    <w:rsid w:val="11C6522A"/>
    <w:rsid w:val="11CB5870"/>
    <w:rsid w:val="11CF0764"/>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131750"/>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4F2A9F"/>
    <w:rsid w:val="17557BEF"/>
    <w:rsid w:val="17D349C1"/>
    <w:rsid w:val="1830729E"/>
    <w:rsid w:val="1870062C"/>
    <w:rsid w:val="18817102"/>
    <w:rsid w:val="18830A15"/>
    <w:rsid w:val="18852B28"/>
    <w:rsid w:val="188B5321"/>
    <w:rsid w:val="18A63700"/>
    <w:rsid w:val="196071E6"/>
    <w:rsid w:val="19932372"/>
    <w:rsid w:val="19A20DD5"/>
    <w:rsid w:val="19AE03F1"/>
    <w:rsid w:val="1A071A03"/>
    <w:rsid w:val="1A1F16AE"/>
    <w:rsid w:val="1A3B5C77"/>
    <w:rsid w:val="1A551054"/>
    <w:rsid w:val="1A984BAD"/>
    <w:rsid w:val="1AB21997"/>
    <w:rsid w:val="1AB74606"/>
    <w:rsid w:val="1AB8220E"/>
    <w:rsid w:val="1AE4166C"/>
    <w:rsid w:val="1AF06CFB"/>
    <w:rsid w:val="1AF11B8D"/>
    <w:rsid w:val="1B11359C"/>
    <w:rsid w:val="1B1A7868"/>
    <w:rsid w:val="1B2A271F"/>
    <w:rsid w:val="1B530544"/>
    <w:rsid w:val="1B713184"/>
    <w:rsid w:val="1B83082F"/>
    <w:rsid w:val="1BA209CF"/>
    <w:rsid w:val="1BB4777D"/>
    <w:rsid w:val="1BD75AB8"/>
    <w:rsid w:val="1C0459C2"/>
    <w:rsid w:val="1C1B3B4A"/>
    <w:rsid w:val="1C88086E"/>
    <w:rsid w:val="1CFC2692"/>
    <w:rsid w:val="1D266CE1"/>
    <w:rsid w:val="1D3963AF"/>
    <w:rsid w:val="1D55566A"/>
    <w:rsid w:val="1D6A673C"/>
    <w:rsid w:val="1D9247AE"/>
    <w:rsid w:val="1DB567EC"/>
    <w:rsid w:val="1DCC602D"/>
    <w:rsid w:val="1DF51A98"/>
    <w:rsid w:val="1E3D060F"/>
    <w:rsid w:val="1E3F7D2E"/>
    <w:rsid w:val="1E4134E4"/>
    <w:rsid w:val="1E5062B3"/>
    <w:rsid w:val="1E523514"/>
    <w:rsid w:val="1E714A66"/>
    <w:rsid w:val="1E802593"/>
    <w:rsid w:val="1E8B34D8"/>
    <w:rsid w:val="1E8B6156"/>
    <w:rsid w:val="1EA703CC"/>
    <w:rsid w:val="1EB7330C"/>
    <w:rsid w:val="1EBA4931"/>
    <w:rsid w:val="1EE73F05"/>
    <w:rsid w:val="1F0A0FF3"/>
    <w:rsid w:val="1F5771FF"/>
    <w:rsid w:val="1FD5031B"/>
    <w:rsid w:val="1FE868A9"/>
    <w:rsid w:val="20034907"/>
    <w:rsid w:val="20173E4B"/>
    <w:rsid w:val="204E48BC"/>
    <w:rsid w:val="20761D66"/>
    <w:rsid w:val="208921B3"/>
    <w:rsid w:val="20973DEB"/>
    <w:rsid w:val="20B26522"/>
    <w:rsid w:val="20B44310"/>
    <w:rsid w:val="210F2C39"/>
    <w:rsid w:val="211116EB"/>
    <w:rsid w:val="211E666B"/>
    <w:rsid w:val="216133FC"/>
    <w:rsid w:val="21C1200C"/>
    <w:rsid w:val="21D56769"/>
    <w:rsid w:val="21DC2CED"/>
    <w:rsid w:val="21E52EF3"/>
    <w:rsid w:val="21FB5D7B"/>
    <w:rsid w:val="22015E94"/>
    <w:rsid w:val="220B1C3D"/>
    <w:rsid w:val="221D1D20"/>
    <w:rsid w:val="22334A87"/>
    <w:rsid w:val="226D60F0"/>
    <w:rsid w:val="22BE6801"/>
    <w:rsid w:val="23251041"/>
    <w:rsid w:val="233500BF"/>
    <w:rsid w:val="23377FF7"/>
    <w:rsid w:val="235E1E81"/>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1352E4"/>
    <w:rsid w:val="25684F13"/>
    <w:rsid w:val="258B00E2"/>
    <w:rsid w:val="25A917A6"/>
    <w:rsid w:val="25BE27CC"/>
    <w:rsid w:val="25CC175F"/>
    <w:rsid w:val="25F74A5C"/>
    <w:rsid w:val="2628662C"/>
    <w:rsid w:val="262D45DE"/>
    <w:rsid w:val="26871DC8"/>
    <w:rsid w:val="26963D4E"/>
    <w:rsid w:val="26A53EF9"/>
    <w:rsid w:val="26A94201"/>
    <w:rsid w:val="26AC274F"/>
    <w:rsid w:val="27044A29"/>
    <w:rsid w:val="271D34C8"/>
    <w:rsid w:val="276142BF"/>
    <w:rsid w:val="27783712"/>
    <w:rsid w:val="277D2422"/>
    <w:rsid w:val="27907362"/>
    <w:rsid w:val="27E17931"/>
    <w:rsid w:val="28333E1D"/>
    <w:rsid w:val="28454BD6"/>
    <w:rsid w:val="28455253"/>
    <w:rsid w:val="28551971"/>
    <w:rsid w:val="285B1C53"/>
    <w:rsid w:val="289F7086"/>
    <w:rsid w:val="28C32028"/>
    <w:rsid w:val="28CC490F"/>
    <w:rsid w:val="28DE40AA"/>
    <w:rsid w:val="29345E77"/>
    <w:rsid w:val="29363ABF"/>
    <w:rsid w:val="294C65AD"/>
    <w:rsid w:val="29806583"/>
    <w:rsid w:val="298B3C4C"/>
    <w:rsid w:val="29B652B8"/>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853FD"/>
    <w:rsid w:val="2BBF00EC"/>
    <w:rsid w:val="2BC37CFD"/>
    <w:rsid w:val="2BD5237F"/>
    <w:rsid w:val="2BE536CE"/>
    <w:rsid w:val="2BE758D9"/>
    <w:rsid w:val="2C09049E"/>
    <w:rsid w:val="2C0A653C"/>
    <w:rsid w:val="2C191F85"/>
    <w:rsid w:val="2C4B376B"/>
    <w:rsid w:val="2CE82D6F"/>
    <w:rsid w:val="2D343236"/>
    <w:rsid w:val="2DD15014"/>
    <w:rsid w:val="2DF72DE4"/>
    <w:rsid w:val="2E0220AF"/>
    <w:rsid w:val="2E3453F5"/>
    <w:rsid w:val="2E4B082A"/>
    <w:rsid w:val="2E57641F"/>
    <w:rsid w:val="2E5D4E86"/>
    <w:rsid w:val="2E5D790B"/>
    <w:rsid w:val="2E9A3C18"/>
    <w:rsid w:val="2EBB0FEE"/>
    <w:rsid w:val="2EC63002"/>
    <w:rsid w:val="2EF227A6"/>
    <w:rsid w:val="2F0A6B38"/>
    <w:rsid w:val="2F0E3BA3"/>
    <w:rsid w:val="2F946CCB"/>
    <w:rsid w:val="2FD25781"/>
    <w:rsid w:val="2FDC745C"/>
    <w:rsid w:val="2FFD7934"/>
    <w:rsid w:val="303C3A3A"/>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CE591D"/>
    <w:rsid w:val="34FA6E12"/>
    <w:rsid w:val="354D7158"/>
    <w:rsid w:val="355A4115"/>
    <w:rsid w:val="358D5588"/>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B02C8E"/>
    <w:rsid w:val="37EE7094"/>
    <w:rsid w:val="38296C89"/>
    <w:rsid w:val="383002EB"/>
    <w:rsid w:val="38471845"/>
    <w:rsid w:val="38586797"/>
    <w:rsid w:val="38BC0149"/>
    <w:rsid w:val="38D87D1C"/>
    <w:rsid w:val="3925145A"/>
    <w:rsid w:val="39636459"/>
    <w:rsid w:val="396B7F6C"/>
    <w:rsid w:val="399117BE"/>
    <w:rsid w:val="39B417A9"/>
    <w:rsid w:val="39DD73A2"/>
    <w:rsid w:val="39FC5695"/>
    <w:rsid w:val="3A006D8E"/>
    <w:rsid w:val="3A3651E5"/>
    <w:rsid w:val="3A744481"/>
    <w:rsid w:val="3A772A1D"/>
    <w:rsid w:val="3A8C7BEF"/>
    <w:rsid w:val="3A906246"/>
    <w:rsid w:val="3B2349B7"/>
    <w:rsid w:val="3B616CFF"/>
    <w:rsid w:val="3B6259F6"/>
    <w:rsid w:val="3B700132"/>
    <w:rsid w:val="3B976654"/>
    <w:rsid w:val="3BC01EFC"/>
    <w:rsid w:val="3BCA786A"/>
    <w:rsid w:val="3BD31E2F"/>
    <w:rsid w:val="3BEB24E7"/>
    <w:rsid w:val="3BF15831"/>
    <w:rsid w:val="3C105946"/>
    <w:rsid w:val="3C462553"/>
    <w:rsid w:val="3C471448"/>
    <w:rsid w:val="3C5F759A"/>
    <w:rsid w:val="3C6436E5"/>
    <w:rsid w:val="3C6C525A"/>
    <w:rsid w:val="3CCE23CB"/>
    <w:rsid w:val="3CD17D17"/>
    <w:rsid w:val="3D3C7F39"/>
    <w:rsid w:val="3D440F09"/>
    <w:rsid w:val="3D4504A0"/>
    <w:rsid w:val="3D8734BB"/>
    <w:rsid w:val="3D9A11D4"/>
    <w:rsid w:val="3DA16D89"/>
    <w:rsid w:val="3DA364BE"/>
    <w:rsid w:val="3DB8289D"/>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4000D4"/>
    <w:rsid w:val="3F6363FE"/>
    <w:rsid w:val="3F756B8F"/>
    <w:rsid w:val="3F95482B"/>
    <w:rsid w:val="4019356B"/>
    <w:rsid w:val="40592157"/>
    <w:rsid w:val="406E1CAE"/>
    <w:rsid w:val="40A0133A"/>
    <w:rsid w:val="40C31A53"/>
    <w:rsid w:val="40FF545D"/>
    <w:rsid w:val="410067C8"/>
    <w:rsid w:val="418F0D2A"/>
    <w:rsid w:val="41D01505"/>
    <w:rsid w:val="42310E70"/>
    <w:rsid w:val="42474939"/>
    <w:rsid w:val="424C3C57"/>
    <w:rsid w:val="425B714F"/>
    <w:rsid w:val="42613FF3"/>
    <w:rsid w:val="42660D96"/>
    <w:rsid w:val="427775F2"/>
    <w:rsid w:val="428667D2"/>
    <w:rsid w:val="42BB2CEE"/>
    <w:rsid w:val="42CD1CE0"/>
    <w:rsid w:val="42E1381E"/>
    <w:rsid w:val="42ED6459"/>
    <w:rsid w:val="42FE58DD"/>
    <w:rsid w:val="430614BE"/>
    <w:rsid w:val="43174B3D"/>
    <w:rsid w:val="43474996"/>
    <w:rsid w:val="434B790E"/>
    <w:rsid w:val="4360274F"/>
    <w:rsid w:val="43977AB6"/>
    <w:rsid w:val="439A302D"/>
    <w:rsid w:val="43A3342B"/>
    <w:rsid w:val="43C77C27"/>
    <w:rsid w:val="43DE09EE"/>
    <w:rsid w:val="43F565F9"/>
    <w:rsid w:val="44002FAD"/>
    <w:rsid w:val="449101DD"/>
    <w:rsid w:val="44DE1391"/>
    <w:rsid w:val="451B225C"/>
    <w:rsid w:val="452410C9"/>
    <w:rsid w:val="45317DFB"/>
    <w:rsid w:val="45425A4E"/>
    <w:rsid w:val="45450AE9"/>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72C0120"/>
    <w:rsid w:val="475C24EB"/>
    <w:rsid w:val="477B778F"/>
    <w:rsid w:val="478203EC"/>
    <w:rsid w:val="47A031DD"/>
    <w:rsid w:val="47B025FA"/>
    <w:rsid w:val="4809698F"/>
    <w:rsid w:val="4811697D"/>
    <w:rsid w:val="487A3E25"/>
    <w:rsid w:val="488B5503"/>
    <w:rsid w:val="48937E21"/>
    <w:rsid w:val="489A0361"/>
    <w:rsid w:val="48AD5BBF"/>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422183"/>
    <w:rsid w:val="4D8D46D3"/>
    <w:rsid w:val="4D905305"/>
    <w:rsid w:val="4D964A72"/>
    <w:rsid w:val="4D9C1254"/>
    <w:rsid w:val="4D9C6E2F"/>
    <w:rsid w:val="4DE87B46"/>
    <w:rsid w:val="4E693057"/>
    <w:rsid w:val="4E793892"/>
    <w:rsid w:val="4E800872"/>
    <w:rsid w:val="4E915170"/>
    <w:rsid w:val="4EC5306C"/>
    <w:rsid w:val="4EC569ED"/>
    <w:rsid w:val="4ED4505D"/>
    <w:rsid w:val="4ED50EA1"/>
    <w:rsid w:val="4ED7026C"/>
    <w:rsid w:val="4EEC050C"/>
    <w:rsid w:val="4F104EC3"/>
    <w:rsid w:val="4F47354A"/>
    <w:rsid w:val="4F911C54"/>
    <w:rsid w:val="4FE625E0"/>
    <w:rsid w:val="50045C0C"/>
    <w:rsid w:val="50097733"/>
    <w:rsid w:val="5021480F"/>
    <w:rsid w:val="50884EC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97158E"/>
    <w:rsid w:val="54013861"/>
    <w:rsid w:val="54487265"/>
    <w:rsid w:val="544D6070"/>
    <w:rsid w:val="54605E1E"/>
    <w:rsid w:val="54B3506A"/>
    <w:rsid w:val="54CA0D16"/>
    <w:rsid w:val="54DD4057"/>
    <w:rsid w:val="54E7490F"/>
    <w:rsid w:val="550764A4"/>
    <w:rsid w:val="550B2BF6"/>
    <w:rsid w:val="55214EB5"/>
    <w:rsid w:val="552A2BBF"/>
    <w:rsid w:val="55364EFD"/>
    <w:rsid w:val="55544871"/>
    <w:rsid w:val="555D4828"/>
    <w:rsid w:val="557A4C8B"/>
    <w:rsid w:val="558931E1"/>
    <w:rsid w:val="55923347"/>
    <w:rsid w:val="55925180"/>
    <w:rsid w:val="55983B1B"/>
    <w:rsid w:val="55A8376B"/>
    <w:rsid w:val="55DC29B6"/>
    <w:rsid w:val="55DD4241"/>
    <w:rsid w:val="566B6D1E"/>
    <w:rsid w:val="56A7044E"/>
    <w:rsid w:val="57032A2C"/>
    <w:rsid w:val="570452C9"/>
    <w:rsid w:val="570F5219"/>
    <w:rsid w:val="5733704C"/>
    <w:rsid w:val="575D12B5"/>
    <w:rsid w:val="57610A87"/>
    <w:rsid w:val="577B1140"/>
    <w:rsid w:val="577B7F21"/>
    <w:rsid w:val="577F181B"/>
    <w:rsid w:val="57850638"/>
    <w:rsid w:val="57921984"/>
    <w:rsid w:val="579737F0"/>
    <w:rsid w:val="57AB7B30"/>
    <w:rsid w:val="57AF5251"/>
    <w:rsid w:val="57B26373"/>
    <w:rsid w:val="57B35D3A"/>
    <w:rsid w:val="57B63F04"/>
    <w:rsid w:val="57CD20C2"/>
    <w:rsid w:val="57D675AB"/>
    <w:rsid w:val="57D95FDD"/>
    <w:rsid w:val="58103758"/>
    <w:rsid w:val="582708F3"/>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5357"/>
    <w:rsid w:val="5B843A1C"/>
    <w:rsid w:val="5B873E3F"/>
    <w:rsid w:val="5C02690E"/>
    <w:rsid w:val="5C196DA7"/>
    <w:rsid w:val="5C2A048C"/>
    <w:rsid w:val="5C80234E"/>
    <w:rsid w:val="5C8A680C"/>
    <w:rsid w:val="5C98591B"/>
    <w:rsid w:val="5D061C6C"/>
    <w:rsid w:val="5D0C4701"/>
    <w:rsid w:val="5D0F0395"/>
    <w:rsid w:val="5D221076"/>
    <w:rsid w:val="5D235B2D"/>
    <w:rsid w:val="5D397964"/>
    <w:rsid w:val="5D3E36E0"/>
    <w:rsid w:val="5D5A391C"/>
    <w:rsid w:val="5D5F10C0"/>
    <w:rsid w:val="5D824559"/>
    <w:rsid w:val="5D891B7B"/>
    <w:rsid w:val="5DAD38EE"/>
    <w:rsid w:val="5DCA7D57"/>
    <w:rsid w:val="5DE16345"/>
    <w:rsid w:val="5E006862"/>
    <w:rsid w:val="5E0207B9"/>
    <w:rsid w:val="5E1834A1"/>
    <w:rsid w:val="5E261785"/>
    <w:rsid w:val="5E4A7017"/>
    <w:rsid w:val="5E552BBA"/>
    <w:rsid w:val="5E611C10"/>
    <w:rsid w:val="5E7A0F3F"/>
    <w:rsid w:val="5EB95315"/>
    <w:rsid w:val="5EFC7377"/>
    <w:rsid w:val="5F06174D"/>
    <w:rsid w:val="5F3A3602"/>
    <w:rsid w:val="5F45733B"/>
    <w:rsid w:val="5F6277C6"/>
    <w:rsid w:val="5F6D0B1D"/>
    <w:rsid w:val="5F8B2783"/>
    <w:rsid w:val="5F8D0B82"/>
    <w:rsid w:val="5FCC5339"/>
    <w:rsid w:val="5FD87175"/>
    <w:rsid w:val="5FE34A5B"/>
    <w:rsid w:val="5FFE1E36"/>
    <w:rsid w:val="60232584"/>
    <w:rsid w:val="604E3C96"/>
    <w:rsid w:val="607330CE"/>
    <w:rsid w:val="60825176"/>
    <w:rsid w:val="609F2AC4"/>
    <w:rsid w:val="60C413D5"/>
    <w:rsid w:val="60FA2EE8"/>
    <w:rsid w:val="61054A27"/>
    <w:rsid w:val="610A52BC"/>
    <w:rsid w:val="611D2366"/>
    <w:rsid w:val="61421856"/>
    <w:rsid w:val="61473390"/>
    <w:rsid w:val="615227C4"/>
    <w:rsid w:val="61524EF4"/>
    <w:rsid w:val="615D7134"/>
    <w:rsid w:val="61654E3F"/>
    <w:rsid w:val="6182292A"/>
    <w:rsid w:val="619F7F92"/>
    <w:rsid w:val="61E760F3"/>
    <w:rsid w:val="61F94C26"/>
    <w:rsid w:val="62000E56"/>
    <w:rsid w:val="624F3E49"/>
    <w:rsid w:val="62632286"/>
    <w:rsid w:val="62885958"/>
    <w:rsid w:val="62F40B65"/>
    <w:rsid w:val="62FC2CFE"/>
    <w:rsid w:val="63024505"/>
    <w:rsid w:val="634762E1"/>
    <w:rsid w:val="63507DF2"/>
    <w:rsid w:val="635600A5"/>
    <w:rsid w:val="635B1DB5"/>
    <w:rsid w:val="63711FED"/>
    <w:rsid w:val="63880DDC"/>
    <w:rsid w:val="638D750D"/>
    <w:rsid w:val="63AC6CC0"/>
    <w:rsid w:val="64055776"/>
    <w:rsid w:val="64240056"/>
    <w:rsid w:val="643269ED"/>
    <w:rsid w:val="643E143A"/>
    <w:rsid w:val="64491666"/>
    <w:rsid w:val="647924D6"/>
    <w:rsid w:val="648B6EEF"/>
    <w:rsid w:val="64C158BF"/>
    <w:rsid w:val="64CE2EAA"/>
    <w:rsid w:val="64E6780E"/>
    <w:rsid w:val="653C3090"/>
    <w:rsid w:val="65854376"/>
    <w:rsid w:val="6586246E"/>
    <w:rsid w:val="658767BE"/>
    <w:rsid w:val="65892531"/>
    <w:rsid w:val="66195831"/>
    <w:rsid w:val="662E5667"/>
    <w:rsid w:val="662E75B1"/>
    <w:rsid w:val="663237D5"/>
    <w:rsid w:val="66342C2E"/>
    <w:rsid w:val="663E784C"/>
    <w:rsid w:val="668B6A45"/>
    <w:rsid w:val="672F3F24"/>
    <w:rsid w:val="673E055F"/>
    <w:rsid w:val="67551CE3"/>
    <w:rsid w:val="678F1105"/>
    <w:rsid w:val="67A22552"/>
    <w:rsid w:val="67B22DCC"/>
    <w:rsid w:val="67B87403"/>
    <w:rsid w:val="67BE71AA"/>
    <w:rsid w:val="67C2339D"/>
    <w:rsid w:val="67CA37D0"/>
    <w:rsid w:val="67D90273"/>
    <w:rsid w:val="67DE5875"/>
    <w:rsid w:val="67E55852"/>
    <w:rsid w:val="67EB1AB4"/>
    <w:rsid w:val="67FA1285"/>
    <w:rsid w:val="68551F4F"/>
    <w:rsid w:val="686408B6"/>
    <w:rsid w:val="687C10C9"/>
    <w:rsid w:val="68840C16"/>
    <w:rsid w:val="68876EFB"/>
    <w:rsid w:val="68884654"/>
    <w:rsid w:val="68982ED4"/>
    <w:rsid w:val="689F444F"/>
    <w:rsid w:val="68B96DBB"/>
    <w:rsid w:val="68CA2805"/>
    <w:rsid w:val="68E937A3"/>
    <w:rsid w:val="68FE10B1"/>
    <w:rsid w:val="693E15D3"/>
    <w:rsid w:val="69627681"/>
    <w:rsid w:val="6977531D"/>
    <w:rsid w:val="69CC2BFF"/>
    <w:rsid w:val="69FD55B8"/>
    <w:rsid w:val="6A0B1C62"/>
    <w:rsid w:val="6A2406C8"/>
    <w:rsid w:val="6A6C124E"/>
    <w:rsid w:val="6ADE0BD1"/>
    <w:rsid w:val="6AE96859"/>
    <w:rsid w:val="6B147746"/>
    <w:rsid w:val="6B24787C"/>
    <w:rsid w:val="6B573233"/>
    <w:rsid w:val="6B5B6274"/>
    <w:rsid w:val="6B935D53"/>
    <w:rsid w:val="6BA34B63"/>
    <w:rsid w:val="6BAA2A4D"/>
    <w:rsid w:val="6C196F71"/>
    <w:rsid w:val="6C226FCB"/>
    <w:rsid w:val="6C31226F"/>
    <w:rsid w:val="6C552F0B"/>
    <w:rsid w:val="6C691082"/>
    <w:rsid w:val="6C8C67B7"/>
    <w:rsid w:val="6C9D744C"/>
    <w:rsid w:val="6D167928"/>
    <w:rsid w:val="6D26299B"/>
    <w:rsid w:val="6D4772EC"/>
    <w:rsid w:val="6D8E4EF3"/>
    <w:rsid w:val="6D9078AF"/>
    <w:rsid w:val="6D9B3275"/>
    <w:rsid w:val="6DAA3FEF"/>
    <w:rsid w:val="6DBE0F5A"/>
    <w:rsid w:val="6DC0172B"/>
    <w:rsid w:val="6DC4470E"/>
    <w:rsid w:val="6DCB690C"/>
    <w:rsid w:val="6DD41A5B"/>
    <w:rsid w:val="6DF43C2E"/>
    <w:rsid w:val="6DF51CA3"/>
    <w:rsid w:val="6E8335BD"/>
    <w:rsid w:val="6E8E12EF"/>
    <w:rsid w:val="6E972936"/>
    <w:rsid w:val="6ED446C5"/>
    <w:rsid w:val="6F2A7D94"/>
    <w:rsid w:val="6F4436E1"/>
    <w:rsid w:val="6F632E9C"/>
    <w:rsid w:val="6F8331F1"/>
    <w:rsid w:val="6FAA5C3A"/>
    <w:rsid w:val="6FAE1A09"/>
    <w:rsid w:val="6FCE16EC"/>
    <w:rsid w:val="6FD75BF8"/>
    <w:rsid w:val="6FFF1196"/>
    <w:rsid w:val="70594C86"/>
    <w:rsid w:val="70644E8B"/>
    <w:rsid w:val="707723D0"/>
    <w:rsid w:val="70F5661B"/>
    <w:rsid w:val="71140354"/>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81231F"/>
    <w:rsid w:val="73C0646E"/>
    <w:rsid w:val="742222F5"/>
    <w:rsid w:val="74476126"/>
    <w:rsid w:val="74706664"/>
    <w:rsid w:val="747F3682"/>
    <w:rsid w:val="749C4185"/>
    <w:rsid w:val="75067759"/>
    <w:rsid w:val="752E6DCD"/>
    <w:rsid w:val="7551380D"/>
    <w:rsid w:val="75600BE5"/>
    <w:rsid w:val="7564475C"/>
    <w:rsid w:val="7583797F"/>
    <w:rsid w:val="758B5587"/>
    <w:rsid w:val="75D20F1D"/>
    <w:rsid w:val="75DA2C18"/>
    <w:rsid w:val="75F54412"/>
    <w:rsid w:val="761D08E0"/>
    <w:rsid w:val="76581E16"/>
    <w:rsid w:val="765D347C"/>
    <w:rsid w:val="76826699"/>
    <w:rsid w:val="76C87133"/>
    <w:rsid w:val="76CD08D5"/>
    <w:rsid w:val="76D86CF7"/>
    <w:rsid w:val="76DB4B92"/>
    <w:rsid w:val="770420D4"/>
    <w:rsid w:val="77052AA4"/>
    <w:rsid w:val="77136511"/>
    <w:rsid w:val="77340A39"/>
    <w:rsid w:val="77351FD0"/>
    <w:rsid w:val="77472422"/>
    <w:rsid w:val="777F31F2"/>
    <w:rsid w:val="77B533CE"/>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B257FFD"/>
    <w:rsid w:val="7B343476"/>
    <w:rsid w:val="7B4A1A3E"/>
    <w:rsid w:val="7B5A2978"/>
    <w:rsid w:val="7B5A7E4C"/>
    <w:rsid w:val="7B667AF9"/>
    <w:rsid w:val="7B7468F8"/>
    <w:rsid w:val="7B904755"/>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0929FF"/>
    <w:rsid w:val="7E1E5218"/>
    <w:rsid w:val="7E3231B3"/>
    <w:rsid w:val="7E9A4E1F"/>
    <w:rsid w:val="7E9E4952"/>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4"/>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1"/>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2"/>
    <w:autoRedefine/>
    <w:qFormat/>
    <w:uiPriority w:val="99"/>
    <w:pPr>
      <w:tabs>
        <w:tab w:val="center" w:pos="4153"/>
        <w:tab w:val="right" w:pos="8306"/>
      </w:tabs>
      <w:snapToGrid w:val="0"/>
      <w:jc w:val="left"/>
    </w:pPr>
    <w:rPr>
      <w:sz w:val="18"/>
      <w:szCs w:val="18"/>
    </w:rPr>
  </w:style>
  <w:style w:type="paragraph" w:styleId="40">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4"/>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1"/>
    <w:autoRedefine/>
    <w:qFormat/>
    <w:uiPriority w:val="0"/>
    <w:pPr>
      <w:spacing w:after="120" w:line="480" w:lineRule="auto"/>
    </w:pPr>
  </w:style>
  <w:style w:type="paragraph" w:styleId="56">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7"/>
    <w:autoRedefine/>
    <w:qFormat/>
    <w:uiPriority w:val="0"/>
    <w:rPr>
      <w:b/>
      <w:bCs/>
    </w:rPr>
  </w:style>
  <w:style w:type="paragraph" w:styleId="60">
    <w:name w:val="Body Text First Indent"/>
    <w:basedOn w:val="23"/>
    <w:link w:val="320"/>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character" w:customStyle="1" w:styleId="79">
    <w:name w:val="标题 4 Char"/>
    <w:autoRedefine/>
    <w:qFormat/>
    <w:uiPriority w:val="0"/>
    <w:rPr>
      <w:rFonts w:ascii="Arial" w:hAnsi="Arial" w:eastAsia="黑体"/>
      <w:b/>
      <w:kern w:val="2"/>
      <w:sz w:val="28"/>
    </w:rPr>
  </w:style>
  <w:style w:type="character" w:customStyle="1" w:styleId="80">
    <w:name w:val="标题 2 Char"/>
    <w:autoRedefine/>
    <w:qFormat/>
    <w:uiPriority w:val="0"/>
    <w:rPr>
      <w:rFonts w:ascii="Arial" w:hAnsi="Arial" w:eastAsia="黑体"/>
      <w:b/>
      <w:kern w:val="2"/>
      <w:sz w:val="32"/>
      <w:lang w:val="en-US" w:eastAsia="zh-CN"/>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autoRedefine/>
    <w:qFormat/>
    <w:locked/>
    <w:uiPriority w:val="0"/>
    <w:rPr>
      <w:rFonts w:ascii="宋体" w:hAnsi="宋体"/>
      <w:sz w:val="24"/>
    </w:rPr>
  </w:style>
  <w:style w:type="paragraph" w:customStyle="1" w:styleId="86">
    <w:name w:val="*正文"/>
    <w:basedOn w:val="1"/>
    <w:link w:val="85"/>
    <w:autoRedefine/>
    <w:qFormat/>
    <w:uiPriority w:val="0"/>
    <w:pPr>
      <w:snapToGrid w:val="0"/>
      <w:spacing w:line="360" w:lineRule="auto"/>
      <w:ind w:firstLine="482"/>
      <w:jc w:val="left"/>
    </w:pPr>
    <w:rPr>
      <w:rFonts w:ascii="宋体" w:hAnsi="宋体"/>
      <w:kern w:val="0"/>
      <w:sz w:val="24"/>
      <w:szCs w:val="20"/>
    </w:rPr>
  </w:style>
  <w:style w:type="character" w:customStyle="1" w:styleId="87">
    <w:name w:val="Char Char71"/>
    <w:autoRedefine/>
    <w:semiHidden/>
    <w:qFormat/>
    <w:uiPriority w:val="0"/>
    <w:rPr>
      <w:rFonts w:eastAsia="宋体"/>
      <w:kern w:val="2"/>
      <w:sz w:val="21"/>
      <w:szCs w:val="24"/>
      <w:lang w:val="en-US" w:eastAsia="zh-CN" w:bidi="ar-SA"/>
    </w:rPr>
  </w:style>
  <w:style w:type="character" w:customStyle="1" w:styleId="88">
    <w:name w:val="Char Char6"/>
    <w:autoRedefine/>
    <w:qFormat/>
    <w:uiPriority w:val="0"/>
    <w:rPr>
      <w:rFonts w:eastAsia="宋体"/>
      <w:kern w:val="2"/>
      <w:sz w:val="21"/>
      <w:szCs w:val="24"/>
      <w:lang w:val="en-US" w:eastAsia="zh-CN" w:bidi="ar-SA"/>
    </w:rPr>
  </w:style>
  <w:style w:type="character" w:customStyle="1" w:styleId="89">
    <w:name w:val="正文缩进 Char"/>
    <w:autoRedefine/>
    <w:qFormat/>
    <w:uiPriority w:val="0"/>
    <w:rPr>
      <w:rFonts w:eastAsia="宋体"/>
      <w:kern w:val="2"/>
      <w:sz w:val="21"/>
      <w:lang w:val="en-US" w:eastAsia="zh-CN"/>
    </w:rPr>
  </w:style>
  <w:style w:type="character" w:customStyle="1" w:styleId="90">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1">
    <w:name w:val="Char Char28"/>
    <w:autoRedefine/>
    <w:qFormat/>
    <w:uiPriority w:val="6"/>
    <w:rPr>
      <w:rFonts w:ascii="仿宋_GB2312" w:hAnsi="仿宋_GB2312" w:eastAsia="仿宋_GB2312"/>
      <w:kern w:val="1"/>
      <w:sz w:val="28"/>
    </w:rPr>
  </w:style>
  <w:style w:type="character" w:customStyle="1" w:styleId="92">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autoRedefine/>
    <w:qFormat/>
    <w:uiPriority w:val="6"/>
    <w:rPr>
      <w:rFonts w:ascii="Times New Roman" w:hAnsi="Times New Roman" w:eastAsia="黑体" w:cs="Times New Roman"/>
      <w:b/>
      <w:kern w:val="0"/>
      <w:sz w:val="24"/>
      <w:szCs w:val="24"/>
    </w:rPr>
  </w:style>
  <w:style w:type="character" w:customStyle="1" w:styleId="94">
    <w:name w:val="U_正文 Char"/>
    <w:link w:val="95"/>
    <w:autoRedefine/>
    <w:qFormat/>
    <w:uiPriority w:val="0"/>
    <w:rPr>
      <w:sz w:val="24"/>
      <w:szCs w:val="24"/>
    </w:rPr>
  </w:style>
  <w:style w:type="paragraph" w:customStyle="1" w:styleId="95">
    <w:name w:val="U_正文"/>
    <w:basedOn w:val="1"/>
    <w:link w:val="94"/>
    <w:autoRedefine/>
    <w:qFormat/>
    <w:uiPriority w:val="0"/>
    <w:pPr>
      <w:adjustRightInd/>
      <w:spacing w:beforeLines="20" w:afterLines="20" w:line="300" w:lineRule="auto"/>
      <w:ind w:firstLine="200" w:firstLineChars="200"/>
    </w:pPr>
    <w:rPr>
      <w:kern w:val="0"/>
      <w:sz w:val="24"/>
    </w:rPr>
  </w:style>
  <w:style w:type="character" w:customStyle="1" w:styleId="96">
    <w:name w:val="HTML 地址 Char1"/>
    <w:autoRedefine/>
    <w:qFormat/>
    <w:uiPriority w:val="0"/>
    <w:rPr>
      <w:rFonts w:ascii="Times New Roman" w:hAnsi="Times New Roman" w:eastAsia="宋体" w:cs="Times New Roman"/>
      <w:i/>
      <w:iCs/>
      <w:szCs w:val="24"/>
    </w:rPr>
  </w:style>
  <w:style w:type="character" w:customStyle="1" w:styleId="97">
    <w:name w:val="批注主题 Char1"/>
    <w:link w:val="59"/>
    <w:autoRedefine/>
    <w:qFormat/>
    <w:uiPriority w:val="0"/>
    <w:rPr>
      <w:b/>
      <w:bCs/>
      <w:kern w:val="2"/>
      <w:sz w:val="21"/>
      <w:szCs w:val="24"/>
    </w:rPr>
  </w:style>
  <w:style w:type="character" w:customStyle="1" w:styleId="98">
    <w:name w:val="Char Char51"/>
    <w:autoRedefine/>
    <w:qFormat/>
    <w:uiPriority w:val="0"/>
    <w:rPr>
      <w:rFonts w:ascii="宋体" w:hAnsi="Courier New" w:eastAsia="宋体"/>
      <w:kern w:val="2"/>
      <w:sz w:val="21"/>
      <w:lang w:val="en-US" w:eastAsia="zh-CN"/>
    </w:rPr>
  </w:style>
  <w:style w:type="character" w:customStyle="1" w:styleId="99">
    <w:name w:val="表正文 Char"/>
    <w:autoRedefine/>
    <w:qFormat/>
    <w:uiPriority w:val="0"/>
    <w:rPr>
      <w:rFonts w:ascii="宋体" w:eastAsia="宋体"/>
      <w:snapToGrid w:val="0"/>
      <w:color w:val="000000"/>
      <w:kern w:val="28"/>
      <w:sz w:val="28"/>
      <w:lang w:val="en-US" w:eastAsia="zh-CN" w:bidi="ar-SA"/>
    </w:rPr>
  </w:style>
  <w:style w:type="character" w:customStyle="1" w:styleId="100">
    <w:name w:val="Char Char34"/>
    <w:autoRedefine/>
    <w:qFormat/>
    <w:uiPriority w:val="6"/>
    <w:rPr>
      <w:b/>
      <w:kern w:val="1"/>
      <w:sz w:val="28"/>
      <w:szCs w:val="28"/>
    </w:rPr>
  </w:style>
  <w:style w:type="character" w:customStyle="1" w:styleId="101">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autoRedefine/>
    <w:qFormat/>
    <w:uiPriority w:val="0"/>
    <w:rPr>
      <w:rFonts w:ascii="宋体" w:hAnsi="宋体" w:eastAsia="宋体"/>
      <w:kern w:val="2"/>
      <w:sz w:val="24"/>
      <w:lang w:bidi="ar-SA"/>
    </w:rPr>
  </w:style>
  <w:style w:type="paragraph" w:customStyle="1" w:styleId="103">
    <w:name w:val="哈哈正文"/>
    <w:basedOn w:val="1"/>
    <w:link w:val="102"/>
    <w:autoRedefine/>
    <w:qFormat/>
    <w:uiPriority w:val="0"/>
    <w:pPr>
      <w:adjustRightInd/>
      <w:spacing w:line="360" w:lineRule="auto"/>
      <w:ind w:firstLine="200" w:firstLineChars="200"/>
    </w:pPr>
    <w:rPr>
      <w:rFonts w:ascii="宋体" w:hAnsi="宋体"/>
      <w:sz w:val="24"/>
      <w:szCs w:val="20"/>
    </w:rPr>
  </w:style>
  <w:style w:type="character" w:customStyle="1" w:styleId="104">
    <w:name w:val="未处理的提及1"/>
    <w:autoRedefine/>
    <w:qFormat/>
    <w:uiPriority w:val="0"/>
    <w:rPr>
      <w:color w:val="808080"/>
      <w:shd w:val="clear" w:color="auto" w:fill="E6E6E6"/>
    </w:rPr>
  </w:style>
  <w:style w:type="character" w:customStyle="1" w:styleId="105">
    <w:name w:val="txt"/>
    <w:autoRedefine/>
    <w:qFormat/>
    <w:uiPriority w:val="0"/>
    <w:rPr>
      <w:rFonts w:ascii="仿宋_GB2312" w:eastAsia="微软雅黑"/>
      <w:b/>
      <w:kern w:val="2"/>
      <w:sz w:val="32"/>
      <w:szCs w:val="32"/>
      <w:lang w:val="en-US" w:eastAsia="zh-CN" w:bidi="ar-SA"/>
    </w:rPr>
  </w:style>
  <w:style w:type="character" w:customStyle="1" w:styleId="106">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7">
    <w:name w:val="Char Char32"/>
    <w:autoRedefine/>
    <w:qFormat/>
    <w:uiPriority w:val="6"/>
    <w:rPr>
      <w:b/>
      <w:kern w:val="1"/>
      <w:sz w:val="24"/>
      <w:szCs w:val="24"/>
    </w:rPr>
  </w:style>
  <w:style w:type="character" w:customStyle="1" w:styleId="108">
    <w:name w:val="PI Char1"/>
    <w:autoRedefine/>
    <w:qFormat/>
    <w:uiPriority w:val="0"/>
    <w:rPr>
      <w:rFonts w:ascii="宋体" w:hAnsi="宋体"/>
      <w:kern w:val="2"/>
      <w:sz w:val="24"/>
      <w:szCs w:val="24"/>
    </w:rPr>
  </w:style>
  <w:style w:type="character" w:customStyle="1" w:styleId="109">
    <w:name w:val="tw4winTerm"/>
    <w:autoRedefine/>
    <w:qFormat/>
    <w:uiPriority w:val="0"/>
    <w:rPr>
      <w:color w:val="0000FF"/>
    </w:rPr>
  </w:style>
  <w:style w:type="character" w:customStyle="1" w:styleId="110">
    <w:name w:val="Footer Char"/>
    <w:autoRedefine/>
    <w:qFormat/>
    <w:locked/>
    <w:uiPriority w:val="0"/>
    <w:rPr>
      <w:rFonts w:eastAsia="宋体"/>
      <w:kern w:val="2"/>
      <w:sz w:val="18"/>
      <w:lang w:val="en-US" w:eastAsia="zh-CN" w:bidi="ar-SA"/>
    </w:rPr>
  </w:style>
  <w:style w:type="character" w:customStyle="1" w:styleId="111">
    <w:name w:val="普通文字 Char Char1"/>
    <w:autoRedefine/>
    <w:qFormat/>
    <w:uiPriority w:val="0"/>
    <w:rPr>
      <w:rFonts w:ascii="宋体" w:hAnsi="Courier New"/>
      <w:kern w:val="2"/>
      <w:sz w:val="21"/>
    </w:rPr>
  </w:style>
  <w:style w:type="character" w:customStyle="1" w:styleId="112">
    <w:name w:val="Char Char101"/>
    <w:autoRedefine/>
    <w:qFormat/>
    <w:uiPriority w:val="6"/>
    <w:rPr>
      <w:rFonts w:ascii="宋体" w:hAnsi="宋体"/>
      <w:kern w:val="2"/>
      <w:sz w:val="21"/>
      <w:szCs w:val="24"/>
      <w:lang w:val="en-US" w:eastAsia="zh-CN"/>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basedOn w:val="69"/>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9"/>
    <w:autoRedefine/>
    <w:qFormat/>
    <w:uiPriority w:val="0"/>
    <w:rPr>
      <w:rFonts w:ascii="仿宋_GB2312" w:hAnsi="仿宋" w:eastAsia="仿宋_GB2312" w:cs="仿宋_GB2312"/>
      <w:sz w:val="32"/>
      <w:szCs w:val="30"/>
      <w:lang w:val="zh-CN"/>
    </w:rPr>
  </w:style>
  <w:style w:type="character" w:customStyle="1" w:styleId="218">
    <w:name w:val="HTML 地址 Char"/>
    <w:link w:val="29"/>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6"/>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4"/>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8"/>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7"/>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6"/>
    <w:autoRedefine/>
    <w:qFormat/>
    <w:uiPriority w:val="0"/>
    <w:rPr>
      <w:rFonts w:ascii="黑体" w:hAnsi="Courier New" w:eastAsia="黑体"/>
    </w:rPr>
  </w:style>
  <w:style w:type="character" w:customStyle="1" w:styleId="301">
    <w:name w:val="正文文本 2 Char1"/>
    <w:link w:val="55"/>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6"/>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9"/>
    <w:autoRedefine/>
    <w:qFormat/>
    <w:uiPriority w:val="0"/>
    <w:rPr>
      <w:b/>
      <w:bCs/>
      <w:kern w:val="2"/>
      <w:sz w:val="24"/>
      <w:szCs w:val="24"/>
    </w:rPr>
  </w:style>
  <w:style w:type="character" w:customStyle="1" w:styleId="307">
    <w:name w:val="正文文本缩进 2 Char"/>
    <w:link w:val="36"/>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49"/>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60"/>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6"/>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1"/>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autoRedefine/>
    <w:qFormat/>
    <w:uiPriority w:val="0"/>
    <w:rPr>
      <w:kern w:val="2"/>
      <w:sz w:val="21"/>
      <w:szCs w:val="24"/>
    </w:rPr>
  </w:style>
  <w:style w:type="character" w:customStyle="1" w:styleId="344">
    <w:name w:val="签名 Char"/>
    <w:link w:val="41"/>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2"/>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39"/>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0"/>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312"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spacing w:before="0" w:after="0"/>
      <w:outlineLvl w:val="5"/>
    </w:pPr>
  </w:style>
  <w:style w:type="paragraph" w:customStyle="1" w:styleId="473">
    <w:name w:val="5级标题"/>
    <w:basedOn w:val="474"/>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4"/>
    <w:next w:val="1"/>
    <w:autoRedefine/>
    <w:qFormat/>
    <w:uiPriority w:val="0"/>
    <w:pPr>
      <w:spacing w:line="240" w:lineRule="auto"/>
    </w:pPr>
    <w:rPr>
      <w:sz w:val="28"/>
      <w:szCs w:val="28"/>
    </w:rPr>
  </w:style>
  <w:style w:type="paragraph" w:customStyle="1" w:styleId="496">
    <w:name w:val="FA正文"/>
    <w:basedOn w:val="1"/>
    <w:autoRedefine/>
    <w:qFormat/>
    <w:uiPriority w:val="0"/>
    <w:pPr>
      <w:spacing w:line="360" w:lineRule="auto"/>
      <w:ind w:firstLine="480" w:firstLineChars="200"/>
    </w:pPr>
    <w:rPr>
      <w:rFonts w:hAnsi="宋体"/>
      <w:sz w:val="24"/>
      <w:szCs w:val="20"/>
    </w:rPr>
  </w:style>
  <w:style w:type="paragraph" w:customStyle="1" w:styleId="497">
    <w:name w:val="MM Topic 5"/>
    <w:basedOn w:val="7"/>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5"/>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2"/>
    <w:autoRedefine/>
    <w:qFormat/>
    <w:uiPriority w:val="0"/>
    <w:pPr>
      <w:tabs>
        <w:tab w:val="left" w:pos="840"/>
      </w:tabs>
      <w:adjustRightInd/>
      <w:ind w:left="840" w:hanging="420"/>
    </w:pPr>
  </w:style>
  <w:style w:type="paragraph" w:customStyle="1" w:styleId="625">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6"/>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87</Pages>
  <Words>10441</Words>
  <Characters>11234</Characters>
  <Lines>287</Lines>
  <Paragraphs>80</Paragraphs>
  <TotalTime>19</TotalTime>
  <ScaleCrop>false</ScaleCrop>
  <LinksUpToDate>false</LinksUpToDate>
  <CharactersWithSpaces>11712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Administrator</cp:lastModifiedBy>
  <cp:lastPrinted>2021-12-27T03:06:00Z</cp:lastPrinted>
  <dcterms:modified xsi:type="dcterms:W3CDTF">2026-05-29T07:39:02Z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eyJoZGlkIjoiYmMxZDI1ODlhNWRlYjkxN2VjODFmOWI0MTRiZWU2ZjUiLCJ1c2VySWQiOiIzMTExNjMyNDAifQ==</vt:lpwstr>
  </property>
</Properties>
</file>